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4B755A" w:rsidRDefault="0064333C" w:rsidP="006433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ANUGA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10-14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Οκτωβρίου</w:t>
            </w:r>
            <w:r w:rsidR="004B755A" w:rsidRPr="004B755A">
              <w:rPr>
                <w:b/>
                <w:sz w:val="20"/>
                <w:szCs w:val="20"/>
              </w:rPr>
              <w:t xml:space="preserve"> 2015</w:t>
            </w:r>
          </w:p>
        </w:tc>
      </w:tr>
    </w:tbl>
    <w:p w:rsidR="00494F78" w:rsidRPr="00494F78" w:rsidRDefault="00494F78" w:rsidP="006E78A5">
      <w:pPr>
        <w:ind w:left="-851"/>
        <w:rPr>
          <w:b/>
          <w:sz w:val="4"/>
          <w:szCs w:val="4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4B755A" w:rsidRDefault="004B755A" w:rsidP="00E201BD">
            <w:pPr>
              <w:rPr>
                <w:sz w:val="20"/>
                <w:szCs w:val="20"/>
              </w:rPr>
            </w:pPr>
            <w:r w:rsidRPr="004B755A">
              <w:rPr>
                <w:sz w:val="20"/>
                <w:szCs w:val="20"/>
              </w:rPr>
              <w:t>Κ. ΑΝΑΓΝΩΣΤΟΠΟΥΛΟΥ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570" w:type="dxa"/>
          </w:tcPr>
          <w:p w:rsidR="004B755A" w:rsidRPr="004B755A" w:rsidRDefault="002A4290" w:rsidP="00E201BD">
            <w:pPr>
              <w:rPr>
                <w:sz w:val="20"/>
                <w:szCs w:val="20"/>
              </w:rPr>
            </w:pPr>
            <w:hyperlink r:id="rId7" w:history="1">
              <w:r w:rsidR="004B755A" w:rsidRPr="004B755A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4B755A" w:rsidRPr="004B755A">
                <w:rPr>
                  <w:rStyle w:val="Hyperlink"/>
                  <w:sz w:val="20"/>
                  <w:szCs w:val="20"/>
                </w:rPr>
                <w:t>.</w:t>
              </w:r>
              <w:r w:rsidR="004B755A" w:rsidRPr="004B755A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4B755A" w:rsidRPr="004B755A">
                <w:rPr>
                  <w:rStyle w:val="Hyperlink"/>
                  <w:sz w:val="20"/>
                  <w:szCs w:val="20"/>
                </w:rPr>
                <w:t>@</w:t>
              </w:r>
              <w:r w:rsidR="004B755A" w:rsidRPr="004B755A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4B755A" w:rsidRPr="004B755A">
                <w:rPr>
                  <w:rStyle w:val="Hyperlink"/>
                  <w:sz w:val="20"/>
                  <w:szCs w:val="20"/>
                </w:rPr>
                <w:t>.</w:t>
              </w:r>
              <w:r w:rsidR="004B755A" w:rsidRPr="004B755A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4B755A" w:rsidRPr="004B755A">
                <w:rPr>
                  <w:rStyle w:val="Hyperlink"/>
                  <w:sz w:val="20"/>
                  <w:szCs w:val="20"/>
                </w:rPr>
                <w:t>.</w:t>
              </w:r>
              <w:r w:rsidR="004B755A" w:rsidRPr="004B755A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>210 3355767</w:t>
            </w:r>
            <w:r w:rsidR="00412FAF">
              <w:rPr>
                <w:sz w:val="20"/>
                <w:szCs w:val="20"/>
                <w:lang w:val="en-US"/>
              </w:rPr>
              <w:t xml:space="preserve"> &amp; 3355700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>210 3</w:t>
            </w:r>
            <w:r w:rsidR="00412FAF">
              <w:rPr>
                <w:sz w:val="20"/>
                <w:szCs w:val="20"/>
                <w:lang w:val="en-US"/>
              </w:rPr>
              <w:t>242 079</w:t>
            </w:r>
          </w:p>
        </w:tc>
      </w:tr>
    </w:tbl>
    <w:p w:rsidR="004B755A" w:rsidRPr="005E37FE" w:rsidRDefault="004B755A" w:rsidP="00E201BD">
      <w:pPr>
        <w:rPr>
          <w:sz w:val="4"/>
          <w:szCs w:val="4"/>
          <w:lang w:val="en-US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2A4290" w:rsidP="00D647D6">
            <w:pPr>
              <w:rPr>
                <w:sz w:val="20"/>
                <w:szCs w:val="20"/>
              </w:rPr>
            </w:pPr>
            <w:r w:rsidRPr="002A4290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2A4290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64333C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2A4290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2A4290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2A4290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1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1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1BD"/>
    <w:rsid w:val="00086CB8"/>
    <w:rsid w:val="000B20E6"/>
    <w:rsid w:val="000E1691"/>
    <w:rsid w:val="000F3043"/>
    <w:rsid w:val="002A4290"/>
    <w:rsid w:val="00405FA1"/>
    <w:rsid w:val="00412FAF"/>
    <w:rsid w:val="00482A77"/>
    <w:rsid w:val="00494F78"/>
    <w:rsid w:val="004B755A"/>
    <w:rsid w:val="005559B7"/>
    <w:rsid w:val="005E37FE"/>
    <w:rsid w:val="0064333C"/>
    <w:rsid w:val="006843F9"/>
    <w:rsid w:val="006E78A5"/>
    <w:rsid w:val="008668F3"/>
    <w:rsid w:val="008D3DDF"/>
    <w:rsid w:val="008F6AEF"/>
    <w:rsid w:val="00A66AE6"/>
    <w:rsid w:val="00C4426E"/>
    <w:rsid w:val="00D647D6"/>
    <w:rsid w:val="00E201BD"/>
    <w:rsid w:val="00F1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B5BB-D1EF-4631-832B-EC8B59A9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5</cp:revision>
  <dcterms:created xsi:type="dcterms:W3CDTF">2014-10-30T12:12:00Z</dcterms:created>
  <dcterms:modified xsi:type="dcterms:W3CDTF">2015-01-23T10:24:00Z</dcterms:modified>
</cp:coreProperties>
</file>