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6A" w:rsidRPr="00451D67" w:rsidRDefault="008F476A" w:rsidP="00451D67">
      <w:pPr>
        <w:shd w:val="clear" w:color="auto" w:fill="FFFFFF"/>
        <w:spacing w:after="150" w:line="240" w:lineRule="auto"/>
        <w:jc w:val="center"/>
        <w:outlineLvl w:val="2"/>
        <w:rPr>
          <w:rFonts w:ascii="Trebuchet MS" w:eastAsia="Times New Roman" w:hAnsi="Trebuchet MS" w:cs="Times New Roman"/>
          <w:b/>
          <w:bCs/>
          <w:color w:val="2B9A09"/>
          <w:spacing w:val="-15"/>
          <w:sz w:val="28"/>
          <w:szCs w:val="27"/>
          <w:lang w:eastAsia="el-GR"/>
        </w:rPr>
      </w:pPr>
      <w:r w:rsidRPr="00451D67">
        <w:rPr>
          <w:rFonts w:ascii="Trebuchet MS" w:eastAsia="Times New Roman" w:hAnsi="Trebuchet MS" w:cs="Times New Roman"/>
          <w:b/>
          <w:bCs/>
          <w:color w:val="2B9A09"/>
          <w:spacing w:val="-15"/>
          <w:sz w:val="28"/>
          <w:szCs w:val="27"/>
          <w:lang w:eastAsia="el-GR"/>
        </w:rPr>
        <w:t xml:space="preserve">Σχέδιο Νόμου: Συλλογική διαχείριση δικαιωμάτων πνευματικής ιδιοκτησίας και συγγενικών δικαιωμάτων, χορήγηση </w:t>
      </w:r>
      <w:proofErr w:type="spellStart"/>
      <w:r w:rsidRPr="00451D67">
        <w:rPr>
          <w:rFonts w:ascii="Trebuchet MS" w:eastAsia="Times New Roman" w:hAnsi="Trebuchet MS" w:cs="Times New Roman"/>
          <w:b/>
          <w:bCs/>
          <w:color w:val="2B9A09"/>
          <w:spacing w:val="-15"/>
          <w:sz w:val="28"/>
          <w:szCs w:val="27"/>
          <w:lang w:eastAsia="el-GR"/>
        </w:rPr>
        <w:t>πολυεδαφικών</w:t>
      </w:r>
      <w:proofErr w:type="spellEnd"/>
      <w:r w:rsidRPr="00451D67">
        <w:rPr>
          <w:rFonts w:ascii="Trebuchet MS" w:eastAsia="Times New Roman" w:hAnsi="Trebuchet MS" w:cs="Times New Roman"/>
          <w:b/>
          <w:bCs/>
          <w:color w:val="2B9A09"/>
          <w:spacing w:val="-15"/>
          <w:sz w:val="28"/>
          <w:szCs w:val="27"/>
          <w:lang w:eastAsia="el-GR"/>
        </w:rPr>
        <w:t xml:space="preserve"> αδειών για </w:t>
      </w:r>
      <w:proofErr w:type="spellStart"/>
      <w:r w:rsidRPr="00451D67">
        <w:rPr>
          <w:rFonts w:ascii="Trebuchet MS" w:eastAsia="Times New Roman" w:hAnsi="Trebuchet MS" w:cs="Times New Roman"/>
          <w:b/>
          <w:bCs/>
          <w:color w:val="2B9A09"/>
          <w:spacing w:val="-15"/>
          <w:sz w:val="28"/>
          <w:szCs w:val="27"/>
          <w:lang w:eastAsia="el-GR"/>
        </w:rPr>
        <w:t>επιγραμμικές</w:t>
      </w:r>
      <w:proofErr w:type="spellEnd"/>
      <w:r w:rsidRPr="00451D67">
        <w:rPr>
          <w:rFonts w:ascii="Trebuchet MS" w:eastAsia="Times New Roman" w:hAnsi="Trebuchet MS" w:cs="Times New Roman"/>
          <w:b/>
          <w:bCs/>
          <w:color w:val="2B9A09"/>
          <w:spacing w:val="-15"/>
          <w:sz w:val="28"/>
          <w:szCs w:val="27"/>
          <w:lang w:eastAsia="el-GR"/>
        </w:rPr>
        <w:t xml:space="preserve"> χρήσεις μουσικών έργων στην εσωτερική αγορά και άλλα πολιτιστικά θέματα πνευματικής ιδιοκτησίας</w:t>
      </w:r>
    </w:p>
    <w:p w:rsidR="00F5554D" w:rsidRDefault="00F5554D"/>
    <w:p w:rsidR="00451D67" w:rsidRDefault="00451D67">
      <w:pPr>
        <w:rPr>
          <w:b/>
          <w:sz w:val="28"/>
          <w:u w:val="single"/>
        </w:rPr>
      </w:pPr>
    </w:p>
    <w:p w:rsidR="00451D67" w:rsidRPr="00451D67" w:rsidRDefault="00451D67">
      <w:pPr>
        <w:rPr>
          <w:b/>
          <w:sz w:val="28"/>
          <w:u w:val="single"/>
        </w:rPr>
      </w:pPr>
      <w:r w:rsidRPr="00451D67">
        <w:rPr>
          <w:b/>
          <w:sz w:val="28"/>
          <w:u w:val="single"/>
        </w:rPr>
        <w:t>ΑΡΘΡΑ ΠΟΥ ΑΦΟΡΟΥΝ ΤΟΥΣ ΧΡΗΣΤΕΣ:</w:t>
      </w:r>
    </w:p>
    <w:p w:rsidR="008F476A" w:rsidRDefault="008F476A">
      <w:r>
        <w:t>……………………………………………………………………………………………………………………………………………….</w:t>
      </w:r>
    </w:p>
    <w:p w:rsidR="00451D67" w:rsidRPr="008F476A" w:rsidRDefault="00451D67" w:rsidP="00451D67">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ΚΕΦΑΛΑΙΟ Ζ ΣΧΕΣΗ ΟΡΓΑΝΙΣΜΩΝ ΣΥΛΛΟΓΙΚΗΣ ΔΙΑΧΕΙΡΙΣΗΣ ΜΕ ΧΡΗΣΤΕΣ-Άρθρο22-Άδειες χρήσης –</w:t>
      </w:r>
    </w:p>
    <w:p w:rsidR="00451D67" w:rsidRPr="008F476A" w:rsidRDefault="00451D67" w:rsidP="00451D67">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22</w:t>
      </w:r>
      <w:r w:rsidRPr="008F476A">
        <w:rPr>
          <w:rFonts w:ascii="Trebuchet MS" w:eastAsia="Times New Roman" w:hAnsi="Trebuchet MS" w:cs="Times New Roman"/>
          <w:color w:val="000000"/>
          <w:sz w:val="19"/>
          <w:szCs w:val="19"/>
          <w:lang w:eastAsia="el-GR"/>
        </w:rPr>
        <w:br/>
        <w:t>Άδειες χρήσης (Άρθρο 16 Οδηγίας)</w:t>
      </w:r>
      <w:r w:rsidRPr="008F476A">
        <w:rPr>
          <w:rFonts w:ascii="Trebuchet MS" w:eastAsia="Times New Roman" w:hAnsi="Trebuchet MS" w:cs="Times New Roman"/>
          <w:color w:val="000000"/>
          <w:sz w:val="19"/>
          <w:szCs w:val="19"/>
          <w:lang w:eastAsia="el-GR"/>
        </w:rPr>
        <w:br/>
        <w:t xml:space="preserve">1. Οι οργανισμοί συλλογικής διαχείρισης και οι χρήστες διεξάγουν διαπραγματεύσεις για τη χορήγηση αδειών χρήσης των δικαιωμάτων με καλή πίστη και στο πλαίσιο αυτό ανταλλάσσουν κάθε αναγκαία πληροφορία. 2. Οι οργανισμοί συλλογικής διαχείρισης, προκειμένου οι χρήστες να έχουν την ευχέρεια της χρήσης των έργων του ρεπερτορίου τους, αξιώνουν από αυτούς ποσοστιαία αμοιβή κατά τα οριζόμενα στο άρθρο 32 ν. 2121/1993. 3. Οι όροι χορήγησης αδειών χρήσης βασίζονται σε αντικειμενικά κριτήρια που δεν εισάγουν διακρίσεις. Κατά τη χορήγηση αδειών χρήσης δικαιωμάτων που αφορούν σε </w:t>
      </w:r>
      <w:proofErr w:type="spellStart"/>
      <w:r w:rsidRPr="008F476A">
        <w:rPr>
          <w:rFonts w:ascii="Trebuchet MS" w:eastAsia="Times New Roman" w:hAnsi="Trebuchet MS" w:cs="Times New Roman"/>
          <w:color w:val="000000"/>
          <w:sz w:val="19"/>
          <w:szCs w:val="19"/>
          <w:lang w:eastAsia="el-GR"/>
        </w:rPr>
        <w:t>επιγραμμικές</w:t>
      </w:r>
      <w:proofErr w:type="spellEnd"/>
      <w:r w:rsidRPr="008F476A">
        <w:rPr>
          <w:rFonts w:ascii="Trebuchet MS" w:eastAsia="Times New Roman" w:hAnsi="Trebuchet MS" w:cs="Times New Roman"/>
          <w:color w:val="000000"/>
          <w:sz w:val="19"/>
          <w:szCs w:val="19"/>
          <w:lang w:eastAsia="el-GR"/>
        </w:rPr>
        <w:t xml:space="preserve"> υπηρεσίες οι οργανισμοί συλλογικής διαχείρισης δεν υποχρεούνται να χρησιμοποιούν ως προηγούμενο τους όρους χορήγησης αδειών χρήσης που έχουν συμφωνηθεί με έναν χρήστη, όταν ο χρήστης αυτός παρέχει ένα νέο είδος </w:t>
      </w:r>
      <w:proofErr w:type="spellStart"/>
      <w:r w:rsidRPr="008F476A">
        <w:rPr>
          <w:rFonts w:ascii="Trebuchet MS" w:eastAsia="Times New Roman" w:hAnsi="Trebuchet MS" w:cs="Times New Roman"/>
          <w:color w:val="000000"/>
          <w:sz w:val="19"/>
          <w:szCs w:val="19"/>
          <w:lang w:eastAsia="el-GR"/>
        </w:rPr>
        <w:t>επιγραμμικής</w:t>
      </w:r>
      <w:proofErr w:type="spellEnd"/>
      <w:r w:rsidRPr="008F476A">
        <w:rPr>
          <w:rFonts w:ascii="Trebuchet MS" w:eastAsia="Times New Roman" w:hAnsi="Trebuchet MS" w:cs="Times New Roman"/>
          <w:color w:val="000000"/>
          <w:sz w:val="19"/>
          <w:szCs w:val="19"/>
          <w:lang w:eastAsia="el-GR"/>
        </w:rPr>
        <w:t xml:space="preserve"> υπηρεσίας, το οποίο είναι διαθέσιμο στο κοινό της ΕΕ για λιγότερο από τρία (3) έτη.</w:t>
      </w:r>
      <w:r w:rsidRPr="008F476A">
        <w:rPr>
          <w:rFonts w:ascii="Trebuchet MS" w:eastAsia="Times New Roman" w:hAnsi="Trebuchet MS" w:cs="Times New Roman"/>
          <w:color w:val="000000"/>
          <w:sz w:val="19"/>
          <w:szCs w:val="19"/>
          <w:lang w:eastAsia="el-GR"/>
        </w:rPr>
        <w:br/>
        <w:t xml:space="preserve">4. Για τη χορήγηση άδειας οι χρήστες υποβάλλουν σχετικό αίτημα στον οργανισμό συλλογικής διαχείρισης, αναφέροντας μεταξύ άλλων τις πληροφορίες που είναι απαραίτητες για τον σκοπό αυτό. Μετά την παραλαβή όλων των σχετικών πληροφοριών ο οργανισμός συλλογικής διαχείρισης χωρίς αδικαιολόγητη καθυστέρηση χορηγεί την άδεια, εκτός αν συντρέχει σπουδαίος λόγος άρνησης, τον οποίο και γνωστοποιεί εγγράφως στον χρήστη. Σε περίπτωση άρνησης ή καθυστέρησης του οργανισμού συλλογικής διαχείρισης να χορηγήσει την άδεια, ο χρήστης μπορεί να υποβάλλει σχετική καταγγελία στον ΟΠΙ. 5. Στην περίπτωση που ο οργανισμός δεν χορηγεί άδεια λόγω διαφωνίας ως προς το ποσό της αμοιβής, θεωρείται ότι η άδεια έχει χορηγηθεί αν ο χρήστης προβεί στη διαδικασία της παραγράφου 1 του άρθρου 45. 6. Οι </w:t>
      </w:r>
      <w:r w:rsidRPr="008F476A">
        <w:rPr>
          <w:rFonts w:ascii="Trebuchet MS" w:eastAsia="Times New Roman" w:hAnsi="Trebuchet MS" w:cs="Times New Roman"/>
          <w:color w:val="000000"/>
          <w:sz w:val="19"/>
          <w:szCs w:val="19"/>
          <w:lang w:eastAsia="el-GR"/>
        </w:rPr>
        <w:lastRenderedPageBreak/>
        <w:t>οργανισμοί συλλογικής διαχείρισης παρέχουν τη δυνατότητα στους χρήστες να επικοινωνούν με αυτούς με ηλεκτρονικά μέσα.</w:t>
      </w:r>
    </w:p>
    <w:p w:rsidR="00451D67" w:rsidRDefault="00451D67" w:rsidP="00451D67">
      <w:r>
        <w:t>……………………………………………………………………………………………………………………………………………….</w:t>
      </w:r>
    </w:p>
    <w:p w:rsidR="00451D67" w:rsidRPr="008F476A" w:rsidRDefault="00451D67" w:rsidP="00451D67">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ΚΕΦΑΛΑΙΟ ΙΒ ΕΝΑΛΛΑΚΤΙΚΗ ΕΠΙΛΥΣΗ ΔΙΑΦΟΡΩΝ</w:t>
      </w:r>
    </w:p>
    <w:p w:rsidR="00451D67" w:rsidRPr="008F476A" w:rsidRDefault="00451D67" w:rsidP="00451D67">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Άρθρο 46-Αμοιβή για δημόσια εκτέλεση μουσικής σε εμπορικά καταστήματα και καταστήματα υγειονομικού ενδιαφέροντος</w:t>
      </w:r>
    </w:p>
    <w:p w:rsidR="00451D67" w:rsidRPr="008F476A" w:rsidRDefault="00451D67" w:rsidP="00451D67">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46</w:t>
      </w:r>
      <w:r w:rsidRPr="008F476A">
        <w:rPr>
          <w:rFonts w:ascii="Trebuchet MS" w:eastAsia="Times New Roman" w:hAnsi="Trebuchet MS" w:cs="Times New Roman"/>
          <w:color w:val="000000"/>
          <w:sz w:val="19"/>
          <w:szCs w:val="19"/>
          <w:lang w:eastAsia="el-GR"/>
        </w:rPr>
        <w:br/>
        <w:t>Αμοιβή για δημόσια εκτέλεση μουσικής σε εμπορικά καταστήματα και καταστήματα υγειονομικού ενδιαφέροντος</w:t>
      </w:r>
      <w:r w:rsidRPr="008F476A">
        <w:rPr>
          <w:rFonts w:ascii="Trebuchet MS" w:eastAsia="Times New Roman" w:hAnsi="Trebuchet MS" w:cs="Times New Roman"/>
          <w:color w:val="000000"/>
          <w:sz w:val="19"/>
          <w:szCs w:val="19"/>
          <w:lang w:eastAsia="el-GR"/>
        </w:rPr>
        <w:br/>
        <w:t xml:space="preserve">1. Για τις περιπτώσεις δημόσιας εκτέλεσης μουσικής σε εμπορικά καταστήματα και καταστήματα υγειονομικού ενδιαφέροντος κάθε οργανισμός συλλογικής διαχείρισης υποχρεούται να διαπραγματεύεται με την αντίστοιχη αντιπροσωπευτική ένωση χρηστών την αμοιβή για τη δημόσια εκτέλεση μουσικής και τους όρους καταβολής της, εφόσον προσκληθεί από αυτήν εγγράφως. Σε περίπτωση που στην ίδια κατηγορία δικαιούχων υφίστανται περισσότεροι του ενός οργανισμοί συλλογικής διαχείρισης, η αντιπροσωπευτική ένωση χρηστών οφείλει να τους προσκαλέσει όλους. 2. Ως αντιπροσωπευτικές ενώσεις χρηστών για τις ανάγκες της παραγράφου 3 του παρόντος άρθρου και στον βαθμό που ο κλάδος τους (κατηγορία χρηστών) εκπροσωπείται από τους ακόλουθους φορείς θεωρούνται η Γενική Συνομοσπονδία Επαγγελματιών Βιοτεχνών Εμπόρων Ελλάδας (Γ.Σ.Ε.Β.Ε.Ε.), η Εθνική Συνομοσπονδία Ελληνικού Εμπορίου (Ε.Σ.Ε.Ε.) και ο Σύνδεσμος Επιχειρήσεων Λιανικής Πωλήσεως Ελλάδος (Σ.Ε.Λ.Π.Ε.). Στις διαπραγματεύσεις που διεξάγουν με τους οργανισμούς συλλογικής διαχείρισης οι ως άνω αναφερόμενοι φορείς συμμετέχει και εκπρόσωπος της Κεντρικής Ένωσης Επιμελητηρίων Ελλάδος (Κ.Ε.Ε.Ε.). Ο ως άνω κατάλογος των αντιπροσωπευτικών ενώσεων χρηστών τροποποιείται με απόφαση του Υπουργού Πολιτισμού, ιδίως, σε περίπτωση που κάποιος κλάδος δεν εκπροσωπείται από τους ως άνω φορείς. 3. Τα μέρη οφείλουν να διενεργούν τις διαπραγματεύσεις με καλή πίστη και να ανταλλάσσουν μεταξύ τους κάθε αναγκαία πληροφορία. Κριτήρια για τον καθορισμό της αμοιβής μπορούν να είναι, μεταξύ άλλων, ιδίως τα ακόλουθα: α) Ο αριθμός των οργανισμών συλλογικής διαχείρισης που δικαιούνται να εισπράξουν για την ίδια κατηγορία δικαιούχων. β) Η αντιπροσωπευτικότητα των δικαιούχων οργανισμών συλλογικής διαχείρισης. γ) Το είδος της χρήσης του ρεπερτορίου από τον χρήστη. δ) Η φύση της επιχείρησης του χρήστη. ε) Η διάρκεια λειτουργίας της επιχείρησης του χρήστη εντός του έτους (συντελεστής επί 12). στ) Ο τόπος λειτουργίας της επιχείρησης του χρήστη. ζ) Η επιφάνεια της επιχείρησης του χρήστη. η) Εάν η </w:t>
      </w:r>
      <w:r w:rsidRPr="008F476A">
        <w:rPr>
          <w:rFonts w:ascii="Trebuchet MS" w:eastAsia="Times New Roman" w:hAnsi="Trebuchet MS" w:cs="Times New Roman"/>
          <w:color w:val="000000"/>
          <w:sz w:val="19"/>
          <w:szCs w:val="19"/>
          <w:lang w:eastAsia="el-GR"/>
        </w:rPr>
        <w:lastRenderedPageBreak/>
        <w:t xml:space="preserve">χρήση του ρεπερτορίου είναι απαραίτητη ή χρήσιμη για τους σκοπούς της επιχείρησης του χρήστη. θ) Οι αμοιβές που ισχύουν σε άλλες χώρες για αντίστοιχες χρήσεις. 4. Οι διαπραγματεύσεις διεξάγονται χωριστά για κάθε κατηγορία χρηστών και κάθε κατηγορία δικαιούχων, εκτός αν υπάρχει συμφωνία οργανισμών συλλογικής διαχείρισης και αντιπροσωπευτικών ενώσεων χρηστών να τις διεξάγουν από κοινού. Οι διαπραγματεύσεις πρέπει να έχουν ολοκληρωθεί εντός δύο (2) μηνών από την ημερομηνία της πρώτης συνάντησης, η οποία πραγματοποιείται εντός δέκα (10) ημερών από τη λήψη από τον οργανισμό συλλογικής διαχείρισης της γραπτής πρόσκλησης της αντιπροσωπευτικής ένωσης χρηστών της παραγράφου 1. Τα μέρη έχουν υποχρέωση να ενημερώνουν τον ΟΠΙ για την ημερομηνία της πρώτης συνάντησής τους, καθώς και για τους φορείς που θα συμμετέχουν σε αυτήν. Σε περίπτωση συμφωνίας των μερών, αυτή κοινοποιείται στον ΟΠΙ και αναρτάται στις ιστοσελίδες των μερών και του ΟΠΙ. 5. Σε περίπτωση που δεν επιτευχθεί συμφωνία μεταξύ των μερών και εφόσον αυτά το επιθυμούν, καλείται να μεσολαβήσει ο ΟΠΙ. Για τη διαμεσολάβηση του ΟΠΙ εφαρμόζεται η παράγραφος 3 του άρθρου 44. Εάν δεν επιτευχθεί συμφωνία εντός τριάντα (30) ημερών από τη διαμεσολάβηση του ΟΠΙ, ο ΟΠΙ συντάσσει πρακτικό περί αποτυχίας της διαδικασίας και παραπέμπει την υπόθεση στην Επιτροπή Διαμεσολάβησης. Η προθεσμία των τριάντα (30) ημερών υπολογίζεται από την ημερομηνία λήξης των δύο (2) μηνών της παραγράφου 4. Εάν τα μέρη δεν επιθυμούν τη διαμεσολάβηση του ΟΠΙ, η υπόθεση παραπέμπεται από τον ΟΠΙ απευθείας στην Επιτροπή Διαμεσολάβησης. Η Επιτροπή Διαμεσολάβησης αποτελείται από α) έναν εν ενεργεία καθηγητή νομικών ή οικονομικών επιστημών που ορίζεται από τον Υπουργό Πολιτισμού, β) έναν δικηγόρο Αθηνών που ορίζεται από τον Πρόεδρο του Δικηγορικού Συλλόγου Αθηνών, γ) ένα μέλος της Επιτροπής Ανταγωνισμού, που ορίζεται από τον Πρόεδρο της Επιτροπής Ανταγωνισμού, δ) έναν εκπρόσωπο των δικαιούχων και ε) έναν εκπρόσωπο των χρηστών. Τα υπό στοιχεία α), β) και γ) μέλη υποδεικνύονται με τους αναπληρωτές τους από τον Υπουργό ή τους αντίστοιχους φορείς. Πρόεδρος της Επιτροπής ορίζεται ο καθηγητής των νομικών ή οικονομικών επιστημών. Χρέη γραμματέα ασκεί πρόσωπο που επιλέγεται από τον ΟΠΙ. Στην Επιτροπή συμμετέχει και ο διευθυντής του ΟΠΙ, ο οποίος εκτελεί χρέη εισηγητή χωρίς δικαίωμα ψήφου. Ο Πρόεδρος και τα υπό στοιχεία β) και γ) μέλη της Επιτροπής με τους αναπληρωτές τους ορίζονται για μία τριετία με απόφαση του Υπουργού Πολιτισμού. Τα υπό στοιχεία δ) και ε) μέλη υποδεικνύονται κάθε φορά για τη συγκεκριμένη διαμεσολάβηση από τους οργανισμούς συλλογικής διαχείρισης και τις αντιπροσωπευτικές ενώσεις χρηστών, στους οποίους αφορά η διαμεσολάβηση μέσα σε πέντε (5) μέρες από την παραπομπή της υπόθεσης από τον ΟΠΙ στην Επιτροπή Διαμεσολάβησης κατόπιν πρόσκλησης του Προέδρου της. Σε περίπτωση που παρέλθει άπρακτη η προθεσμία του προηγούμενου εδαφίου, οι οργανισμοί συλλογικής διαχείρισης και οι </w:t>
      </w:r>
      <w:r w:rsidRPr="008F476A">
        <w:rPr>
          <w:rFonts w:ascii="Trebuchet MS" w:eastAsia="Times New Roman" w:hAnsi="Trebuchet MS" w:cs="Times New Roman"/>
          <w:color w:val="000000"/>
          <w:sz w:val="19"/>
          <w:szCs w:val="19"/>
          <w:lang w:eastAsia="el-GR"/>
        </w:rPr>
        <w:lastRenderedPageBreak/>
        <w:t xml:space="preserve">αντιπροσωπευτικές ενώσεις χρηστών κοινοποιούν στον ΟΠΙ εντός πέντε (5) ημερών τα ονόματα των προσώπων που προτείνουν και ο ΟΠΙ επιλέγει με κλήρο ένα μέλος για τους οργανισμούς συλλογικής διαχείρισης και ένα μέλος για τις αντιπροσωπευτικές ενώσεις χρηστών από αυτούς που έχουν κοινοποιήσει. Σε περίπτωση που και η προθεσμία του προηγούμενου εδαφίου παρέλθει άπρακτη, η Επιτροπή συνεδριάζει νόμιμα χωρίς την παρουσία των υπό στοιχείων δ) και ε) μελών. Σε περίπτωση αποχωρήσεως μέλους της Επιτροπής για οποιονδήποτε λόγο, αντικαθίσταται κατά τον ίδιο τρόπο για τον υπόλοιπο χρόνο της θητείας του. Η Επιτροπή αποφασίζει με την απόλυτη πλειοψηφία των μελών της. Η Επιτροπή κατά την πρώτη της συνεδρίαση ορίζει ημερομηνία υποβολής υπομνημάτων, τα οποία κοινοποιούνται σε όλα τα μέρη και έγγραφης αντίκρουσης των υπομνημάτων αυτών, η οποία, επίσης, κοινοποιείται στα μέρη. Η Επιτροπή ορίζει, επίσης, ημερομηνία ακρόασης των μερών. Η αποζημίωση των μελών της Επιτροπής αντιστοιχεί στην ωριαία απασχόληση κάθε μέλους της, η οποία βεβαιώνεται από τον Πρόεδρο της Επιτροπής, και υπολογίζεται με βάση την Y.A. 1460/2012 (ΦΕΚ Β’ 281/13.02.2012) περί καθορισμού αμοιβής διαμεσολαβητή. Η αποζημίωση του γραμματέα συνίσταται σε τριακόσια (300) ευρώ. Η αποζημίωση των μελών της Επιτροπής και του γραμματέα βαρύνει τα μέρη κατ’ ισομοιρία, εκτός και αν τα μέρη συμφωνήσουν διαφορετικά. Τα μέρη οφείλουν να καταβάλουν την αποζημίωση εντός πέντε (5) ημερών από την κοινοποίηση σε αυτά του ποσού της αποζημίωσης από τον Πρόεδρο της Επιτροπής. Σε περίπτωση που το ποσό αυτό δεν καταβληθεί εντός της προθεσμίας εκδίδεται διαταγή πληρωμής βάσει βεβαίωσης αυτού που εκδίδεται από τον Πρόεδρο της Επιτροπής. 6. Η Επιτροπή Διαμεσολάβησης υποβάλλει πρόταση στα μέρη εντός τριάντα (30) ημερών από την παραπομπή της υπόθεσης σε αυτήν από τον ΟΠΙ. Τα μέρη εντός προθεσμίας δέκα (10) ημερών από την ημερομηνία αποστολής σε αυτά της πρότασης της Επιτροπής υποχρεούνται είτε να την αποδεχθούν, είτε να την απορρίψουν, είτε να την τροποποιήσουν με αμοιβαία συμφωνία, προκειμένου να την αποδεχθούν. Σε περίπτωση αποδοχής, το συμφωνηθέν κείμενο υπέχει θέση συμφωνίας μεταξύ των μερών και αναρτάται στην ιστοσελίδα των μερών και του ΟΠΙ. Αν η πρόταση δεν γίνει δεκτή από τα μέρη, η διαφορά επιλύεται από το Εφετείο Αθηνών (Τμήμα Πνευματικής Ιδιοκτησίας), το οποίο δικάζει κατά τη διαδικασία της εκούσιας δικαιοδοσίας (άρθρα 739επ. </w:t>
      </w:r>
      <w:proofErr w:type="spellStart"/>
      <w:r w:rsidRPr="008F476A">
        <w:rPr>
          <w:rFonts w:ascii="Trebuchet MS" w:eastAsia="Times New Roman" w:hAnsi="Trebuchet MS" w:cs="Times New Roman"/>
          <w:color w:val="000000"/>
          <w:sz w:val="19"/>
          <w:szCs w:val="19"/>
          <w:lang w:eastAsia="el-GR"/>
        </w:rPr>
        <w:t>ΚΠολΔ</w:t>
      </w:r>
      <w:proofErr w:type="spellEnd"/>
      <w:r w:rsidRPr="008F476A">
        <w:rPr>
          <w:rFonts w:ascii="Trebuchet MS" w:eastAsia="Times New Roman" w:hAnsi="Trebuchet MS" w:cs="Times New Roman"/>
          <w:color w:val="000000"/>
          <w:sz w:val="19"/>
          <w:szCs w:val="19"/>
          <w:lang w:eastAsia="el-GR"/>
        </w:rPr>
        <w:t xml:space="preserve">) μετά από αίτηση οποιουδήποτε των μερών, και με απόφασή του, αφού λάβει υπόψη του την πρόταση της Επιτροπής, καθορίζει τα κριτήρια και το ύψος των αμοιβών για τη συγκεκριμένη κατηγορία χρηστών. Οι αμοιβές που ορίζονται από το Εφετείο ισχύουν για τρία (3) έτη από τη δημοσίευση της απόφασης. Η διαδικασία που περιγράφεται στο παρόν άρθρο </w:t>
      </w:r>
      <w:proofErr w:type="spellStart"/>
      <w:r w:rsidRPr="008F476A">
        <w:rPr>
          <w:rFonts w:ascii="Trebuchet MS" w:eastAsia="Times New Roman" w:hAnsi="Trebuchet MS" w:cs="Times New Roman"/>
          <w:color w:val="000000"/>
          <w:sz w:val="19"/>
          <w:szCs w:val="19"/>
          <w:lang w:eastAsia="el-GR"/>
        </w:rPr>
        <w:t>επανεκκινείται</w:t>
      </w:r>
      <w:proofErr w:type="spellEnd"/>
      <w:r w:rsidRPr="008F476A">
        <w:rPr>
          <w:rFonts w:ascii="Trebuchet MS" w:eastAsia="Times New Roman" w:hAnsi="Trebuchet MS" w:cs="Times New Roman"/>
          <w:color w:val="000000"/>
          <w:sz w:val="19"/>
          <w:szCs w:val="19"/>
          <w:lang w:eastAsia="el-GR"/>
        </w:rPr>
        <w:t xml:space="preserve"> με αίτηση είτε οργανισμού συλλογικής διαχείρισης είτε αντιπροσωπευτικής ένωσης χρηστών μετά την παρέλευση δύο (2) ετών από τη δημοσίευση της απόφασης. Σε περίπτωση που τα μέρη καταλήξουν σε συμφωνία, η </w:t>
      </w:r>
      <w:r w:rsidRPr="008F476A">
        <w:rPr>
          <w:rFonts w:ascii="Trebuchet MS" w:eastAsia="Times New Roman" w:hAnsi="Trebuchet MS" w:cs="Times New Roman"/>
          <w:color w:val="000000"/>
          <w:sz w:val="19"/>
          <w:szCs w:val="19"/>
          <w:lang w:eastAsia="el-GR"/>
        </w:rPr>
        <w:lastRenderedPageBreak/>
        <w:t xml:space="preserve">συμφωνία έχει ισχύ μετά την παρέλευση των τριών (3) ετών του πέμπτου εδαφίου. Σε περίπτωση που παρέλθουν τα τρία (3) έτη και είτε η διαδικασία δεν έχει </w:t>
      </w:r>
      <w:proofErr w:type="spellStart"/>
      <w:r w:rsidRPr="008F476A">
        <w:rPr>
          <w:rFonts w:ascii="Trebuchet MS" w:eastAsia="Times New Roman" w:hAnsi="Trebuchet MS" w:cs="Times New Roman"/>
          <w:color w:val="000000"/>
          <w:sz w:val="19"/>
          <w:szCs w:val="19"/>
          <w:lang w:eastAsia="el-GR"/>
        </w:rPr>
        <w:t>επανεκκινηθεί</w:t>
      </w:r>
      <w:proofErr w:type="spellEnd"/>
      <w:r w:rsidRPr="008F476A">
        <w:rPr>
          <w:rFonts w:ascii="Trebuchet MS" w:eastAsia="Times New Roman" w:hAnsi="Trebuchet MS" w:cs="Times New Roman"/>
          <w:color w:val="000000"/>
          <w:sz w:val="19"/>
          <w:szCs w:val="19"/>
          <w:lang w:eastAsia="el-GR"/>
        </w:rPr>
        <w:t xml:space="preserve"> από κάποια από τα μέρη ή εάν έχει </w:t>
      </w:r>
      <w:proofErr w:type="spellStart"/>
      <w:r w:rsidRPr="008F476A">
        <w:rPr>
          <w:rFonts w:ascii="Trebuchet MS" w:eastAsia="Times New Roman" w:hAnsi="Trebuchet MS" w:cs="Times New Roman"/>
          <w:color w:val="000000"/>
          <w:sz w:val="19"/>
          <w:szCs w:val="19"/>
          <w:lang w:eastAsia="el-GR"/>
        </w:rPr>
        <w:t>επανεκκινηθεί</w:t>
      </w:r>
      <w:proofErr w:type="spellEnd"/>
      <w:r w:rsidRPr="008F476A">
        <w:rPr>
          <w:rFonts w:ascii="Trebuchet MS" w:eastAsia="Times New Roman" w:hAnsi="Trebuchet MS" w:cs="Times New Roman"/>
          <w:color w:val="000000"/>
          <w:sz w:val="19"/>
          <w:szCs w:val="19"/>
          <w:lang w:eastAsia="el-GR"/>
        </w:rPr>
        <w:t xml:space="preserve"> δεν έχει ολοκληρωθεί, η ισχύς της απόφασης του Εφετείου παρατείνεται μέχρι την ολοκλήρωση της διαδικασίας και με την επιφύλαξη της παραγράφου 9. H απόφαση του Εφετείου αναρτάται στις ιστοσελίδες των οργανισμών συλλογικής διαχείρισης, των αντιπροσωπευτικών ενώσεων χρηστών και του ΟΠΙ. Οι αντιπροσωπευτικές ενώσεις χρηστών ενημερώνουν τα μέλη τους για την απόφαση με όποιον τρόπο κρίνουν σκόπιμο. Κατά της απόφασης του Εφετείου αποκλείεται η αίτηση αναίρεσης, καθώς και αίτηση ανάκλησης ή μεταρρύθμισης σύμφωνα με το άρθρο 758 </w:t>
      </w:r>
      <w:proofErr w:type="spellStart"/>
      <w:r w:rsidRPr="008F476A">
        <w:rPr>
          <w:rFonts w:ascii="Trebuchet MS" w:eastAsia="Times New Roman" w:hAnsi="Trebuchet MS" w:cs="Times New Roman"/>
          <w:color w:val="000000"/>
          <w:sz w:val="19"/>
          <w:szCs w:val="19"/>
          <w:lang w:eastAsia="el-GR"/>
        </w:rPr>
        <w:t>ΚΠολΔ</w:t>
      </w:r>
      <w:proofErr w:type="spellEnd"/>
      <w:r w:rsidRPr="008F476A">
        <w:rPr>
          <w:rFonts w:ascii="Trebuchet MS" w:eastAsia="Times New Roman" w:hAnsi="Trebuchet MS" w:cs="Times New Roman"/>
          <w:color w:val="000000"/>
          <w:sz w:val="19"/>
          <w:szCs w:val="19"/>
          <w:lang w:eastAsia="el-GR"/>
        </w:rPr>
        <w:t xml:space="preserve">. Όποιος έχει έννομο συμφέρον μπορεί να ασκήσει τριτανακοπή κατά της απόφασης του Εφετείου εντός τριών (3) μηνών από τη δημοσίευσή της. 7. Μέχρι τη δημοσίευση της απόφασης του Εφετείου ή τη σύναψη συμφωνίας ισχύουν τα </w:t>
      </w:r>
      <w:proofErr w:type="spellStart"/>
      <w:r w:rsidRPr="008F476A">
        <w:rPr>
          <w:rFonts w:ascii="Trebuchet MS" w:eastAsia="Times New Roman" w:hAnsi="Trebuchet MS" w:cs="Times New Roman"/>
          <w:color w:val="000000"/>
          <w:sz w:val="19"/>
          <w:szCs w:val="19"/>
          <w:lang w:eastAsia="el-GR"/>
        </w:rPr>
        <w:t>αμοιβολόγια</w:t>
      </w:r>
      <w:proofErr w:type="spellEnd"/>
      <w:r w:rsidRPr="008F476A">
        <w:rPr>
          <w:rFonts w:ascii="Trebuchet MS" w:eastAsia="Times New Roman" w:hAnsi="Trebuchet MS" w:cs="Times New Roman"/>
          <w:color w:val="000000"/>
          <w:sz w:val="19"/>
          <w:szCs w:val="19"/>
          <w:lang w:eastAsia="el-GR"/>
        </w:rPr>
        <w:t xml:space="preserve"> των οργανισμών συλλογικής διαχείρισης, όπως αυτά προβλέπονται στο άρθρο 23. Μετά τη δημοσίευση της απόφασης ή τη σύναψη συμφωνίας ισχύουν τα προβλεπόμενα σε αυτές με την επιφύλαξη παραγράφου 9. Η διαδικασία του παρόντος άρθρου δεν αποτελεί λόγο αναβολής ή αναστολής των εκκρεμών δικών, ούτε αναστέλλει την ισχύ των αμοιβολογίων του άρθρου 23. 8. Οι συλλογικές συμβάσεις που συνάπτονται μεταξύ οργανισμών συλλογικής διαχείρισης και αντιπροσωπευτικών ενώσεων χρηστών βάσει της διαδικασίας του παρόντος άρθρου έχουν ισχύ για κατ’ ελάχιστον τρία (3) έτη από την υπογραφή τους. Μετά την παρέλευση των τριών (3) ετών μπορεί να </w:t>
      </w:r>
      <w:proofErr w:type="spellStart"/>
      <w:r w:rsidRPr="008F476A">
        <w:rPr>
          <w:rFonts w:ascii="Trebuchet MS" w:eastAsia="Times New Roman" w:hAnsi="Trebuchet MS" w:cs="Times New Roman"/>
          <w:color w:val="000000"/>
          <w:sz w:val="19"/>
          <w:szCs w:val="19"/>
          <w:lang w:eastAsia="el-GR"/>
        </w:rPr>
        <w:t>επανεκκινηθεί</w:t>
      </w:r>
      <w:proofErr w:type="spellEnd"/>
      <w:r w:rsidRPr="008F476A">
        <w:rPr>
          <w:rFonts w:ascii="Trebuchet MS" w:eastAsia="Times New Roman" w:hAnsi="Trebuchet MS" w:cs="Times New Roman"/>
          <w:color w:val="000000"/>
          <w:sz w:val="19"/>
          <w:szCs w:val="19"/>
          <w:lang w:eastAsia="el-GR"/>
        </w:rPr>
        <w:t xml:space="preserve"> η διαδικασία του παρόντος άρθρου με αίτηση είτε οργανισμού συλλογικής διαχείρισης είτε αντιπροσωπευτικής ένωσης χρηστών. Σε περίπτωση που η διαδικασία </w:t>
      </w:r>
      <w:proofErr w:type="spellStart"/>
      <w:r w:rsidRPr="008F476A">
        <w:rPr>
          <w:rFonts w:ascii="Trebuchet MS" w:eastAsia="Times New Roman" w:hAnsi="Trebuchet MS" w:cs="Times New Roman"/>
          <w:color w:val="000000"/>
          <w:sz w:val="19"/>
          <w:szCs w:val="19"/>
          <w:lang w:eastAsia="el-GR"/>
        </w:rPr>
        <w:t>επανεκκινηθεί</w:t>
      </w:r>
      <w:proofErr w:type="spellEnd"/>
      <w:r w:rsidRPr="008F476A">
        <w:rPr>
          <w:rFonts w:ascii="Trebuchet MS" w:eastAsia="Times New Roman" w:hAnsi="Trebuchet MS" w:cs="Times New Roman"/>
          <w:color w:val="000000"/>
          <w:sz w:val="19"/>
          <w:szCs w:val="19"/>
          <w:lang w:eastAsia="el-GR"/>
        </w:rPr>
        <w:t xml:space="preserve"> για οποιονδήποτε λόγο και μέχρι το πέρας αυτής, συνεχίζουν να ισχύουν οι συλλογικές συμβάσεις με την επιφύλαξη της παραγράφου 9. 9. Σε περίπτωση που χρήστης δεν προσχωρεί στη συλλογική σύμβαση που έχει συναφθεί μεταξύ οργανισμού συλλογικής διαχείρισης και αντιπροσωπευτικής ένωσης χρηστών της κατηγορίας του ή δεν καταβάλει την αμοιβή που έχει ορίσει το Εφετείο της παραγράφου 6, οφείλει να καταβάλει το ποσό που προβλέπεται στο αμοιβολόγιο του άρθρου 23. Στην περίπτωση αυτή το Μονομελές Πρωτοδικείο μπορεί ύστερα από αίτηση οργανισμού συλλογικής διαχείρισης να επιδικάσει προσωρινά κατά τη διαδικασία των ασφαλιστικών μέτρων το ήμισυ της αμοιβής που προβλέπεται στο αμοιβολόγιο του άρθρου 23.</w:t>
      </w:r>
    </w:p>
    <w:p w:rsidR="00451D67" w:rsidRDefault="00451D67" w:rsidP="00451D67">
      <w:r>
        <w:t>……………………………………………………………………………………………………………………………………………….</w:t>
      </w:r>
    </w:p>
    <w:p w:rsidR="00451D67" w:rsidRDefault="00451D67" w:rsidP="00451D67">
      <w:pPr>
        <w:rPr>
          <w:lang w:eastAsia="el-GR"/>
        </w:rPr>
      </w:pPr>
    </w:p>
    <w:p w:rsidR="00451D67" w:rsidRDefault="00451D67" w:rsidP="00451D67">
      <w:pPr>
        <w:rPr>
          <w:lang w:eastAsia="el-GR"/>
        </w:rPr>
      </w:pPr>
    </w:p>
    <w:p w:rsidR="00451D67" w:rsidRDefault="00451D67" w:rsidP="00451D67">
      <w:pPr>
        <w:rPr>
          <w:lang w:eastAsia="el-GR"/>
        </w:rPr>
      </w:pPr>
    </w:p>
    <w:p w:rsidR="00451D67" w:rsidRPr="00451D67" w:rsidRDefault="00451D67" w:rsidP="008F476A">
      <w:pPr>
        <w:shd w:val="clear" w:color="auto" w:fill="FFFFFF"/>
        <w:spacing w:after="150" w:line="240" w:lineRule="auto"/>
        <w:outlineLvl w:val="2"/>
        <w:rPr>
          <w:rFonts w:eastAsia="Times New Roman" w:cs="Times New Roman"/>
          <w:b/>
          <w:bCs/>
          <w:spacing w:val="-15"/>
          <w:sz w:val="28"/>
          <w:szCs w:val="27"/>
          <w:u w:val="single"/>
          <w:lang w:eastAsia="el-GR"/>
        </w:rPr>
      </w:pPr>
      <w:bookmarkStart w:id="0" w:name="_GoBack"/>
      <w:bookmarkEnd w:id="0"/>
      <w:r w:rsidRPr="00451D67">
        <w:rPr>
          <w:rFonts w:eastAsia="Times New Roman" w:cs="Times New Roman"/>
          <w:b/>
          <w:bCs/>
          <w:spacing w:val="-15"/>
          <w:sz w:val="28"/>
          <w:szCs w:val="27"/>
          <w:u w:val="single"/>
          <w:lang w:eastAsia="el-GR"/>
        </w:rPr>
        <w:lastRenderedPageBreak/>
        <w:t>ΑΡΘΡΑ ΠΟΥ ΑΦΟΡΟΥΝ ΤΟΥΣ ΔΙΚΑΙΟΥΧΟΥΣ</w:t>
      </w:r>
    </w:p>
    <w:p w:rsidR="00451D67" w:rsidRDefault="00451D67" w:rsidP="00451D67">
      <w:pPr>
        <w:rPr>
          <w:lang w:eastAsia="el-GR"/>
        </w:rPr>
      </w:pP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Μέρος Ι ΚΕΦΑΛΑΙΟ Α ΣΚΟΠΟΣ, ΠΕΔΙΟ ΕΦΑΡΜΟΓΗΣ ΚΑΙ ΟΡΙΣΜΟΙ</w:t>
      </w:r>
    </w:p>
    <w:p w:rsidR="008F476A" w:rsidRDefault="008F476A" w:rsidP="00451D67">
      <w:pPr>
        <w:rPr>
          <w:lang w:eastAsia="el-GR"/>
        </w:rPr>
      </w:pP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Άρθρο 03-Ορισμοί</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3 Ορισμοί (Άρθρο 3 Οδηγίας)</w:t>
      </w:r>
      <w:r w:rsidRPr="008F476A">
        <w:rPr>
          <w:rFonts w:ascii="Trebuchet MS" w:eastAsia="Times New Roman" w:hAnsi="Trebuchet MS" w:cs="Times New Roman"/>
          <w:color w:val="000000"/>
          <w:sz w:val="19"/>
          <w:szCs w:val="19"/>
          <w:lang w:eastAsia="el-GR"/>
        </w:rPr>
        <w:br/>
        <w:t xml:space="preserve">Για τους σκοπούς του παρόντος νόμου εφαρμόζονται οι ακόλουθοι ορισμοί: α. Ως «οργανισμός συλλογικής διαχείρισης» νοείται κάθε οργανισμός που εξουσιοδοτείται από τον νόμο ή μέσω μεταβίβασης του δικαιώματος ή των σχετικών εξουσιών προς τον σκοπό της διαχείρισης, ή με παροχή σχετικής πληρεξουσιότητας, ή με οποιαδήποτε άλλη συμβατική συμφωνία για τη διαχείριση δικαιωμάτων πνευματικής ιδιοκτησίας ή συγγενικών δικαιωμάτων για λογαριασμό περισσοτέρων του ενός δικαιούχων και για το συλλογικό όφελος αυτών των δικαιούχων, ανεξάρτητα αν αποτελεί τον αποκλειστικό ή τον κύριο σκοπό του. Ο οργανισμός συλλογικής διαχείρισης οφείλει να πληροί τουλάχιστον ένα από τα παρακάτω κριτήρια: α) να ανήκει στα μέλη του ή να ελέγχεται από αυτά και β) να έχει οργανωθεί σε μη κερδοσκοπική βάση. β. Ως «οργανισμός συλλογικής προστασίας» νοείται κάθε οργανισμός που εξουσιοδοτείται μέσω μεταβίβασης του δικαιώματος ή των σχετικών εξουσιών προς τον σκοπό της προστασίας, ή με παροχή σχετικής πληρεξουσιότητας, ή με οποιαδήποτε άλλη συμβατική συμφωνία για την προστασία δικαιωμάτων πνευματικής ιδιοκτησίας ή συγγενικών δικαιωμάτων για λογαριασμό περισσοτέρων του ενός δικαιούχων και για το συλλογικό όφελος αυτών των δικαιούχων, ανεξάρτητα αν αποτελεί τον αποκλειστικό ή τον κύριο σκοπό του γ. Ως «ανεξάρτητη οντότητα διαχείρισης» νοείται κάθε οργανισμός που εξουσιοδοτείται από τον νόμο ή μέσω μεταβίβασης του δικαιώματος ή των σχετικών εξουσιών προς τον σκοπό της διαχείρισης, ή με παροχή σχετικής πληρεξουσιότητας, ή με οποιαδήποτε άλλη συμβατική συμφωνία για τη διαχείριση δικαιωμάτων πνευματικής ιδιοκτησίας ή συγγενικών δικαιωμάτων για λογαριασμό περισσοτέρων του ενός δικαιούχων και για το συλλογικό όφελος αυτών των δικαιούχων, ανεξάρτητα αν αποτελεί τον αποκλειστικό ή τον κύριο σκοπό του και ο οποίος: α) δεν ανήκει σε δικαιούχους ούτε ελέγχεται από αυτούς, άμεσα ή έμμεσα, εξ ολοκλήρου ή εν μέρει και β) έχει οργανωθεί σε κερδοσκοπική βάση. δ. Ως «δικαιούχος» νοείται οποιοδήποτε φυσικό ή νομικό πρόσωπο, εκτός από οργανισμό συλλογικής διαχείρισης, που κατέχει δικαίωμα πνευματικής ιδιοκτησίας ή συγγενικό δικαίωμα ή το οποίο -δυνάμει συμφωνίας για την εκμετάλλευση των δικαιωμάτων ή εκ του νόμου- δικαιούται μερίδιο των εσόδων που προκύπτουν από τα δικαιώματα. ε. Ως «μέλος» νοείται ο δικαιούχος ή </w:t>
      </w:r>
      <w:r w:rsidRPr="008F476A">
        <w:rPr>
          <w:rFonts w:ascii="Trebuchet MS" w:eastAsia="Times New Roman" w:hAnsi="Trebuchet MS" w:cs="Times New Roman"/>
          <w:color w:val="000000"/>
          <w:sz w:val="19"/>
          <w:szCs w:val="19"/>
          <w:lang w:eastAsia="el-GR"/>
        </w:rPr>
        <w:lastRenderedPageBreak/>
        <w:t>το νομικό πρόσωπο που εκπροσωπεί τους δικαιούχους, συμπεριλαμβανομένων άλλων οργανισμών συλλογικής διαχείρισης και ενώσεων των δικαιούχων και ο οποίος πληροί τους όρους εισδοχής μέλους του οργανισμού συλλογικής διαχείρισης και γίνεται δεκτός ως μέλος από τον εν λόγω οργανισμό.</w:t>
      </w:r>
      <w:r w:rsidRPr="008F476A">
        <w:rPr>
          <w:rFonts w:ascii="Trebuchet MS" w:eastAsia="Times New Roman" w:hAnsi="Trebuchet MS" w:cs="Times New Roman"/>
          <w:color w:val="000000"/>
          <w:sz w:val="19"/>
          <w:szCs w:val="19"/>
          <w:lang w:eastAsia="el-GR"/>
        </w:rPr>
        <w:br/>
        <w:t>στ. Ως «μη μέλος» νοείται ο δικαιούχος που έχει άμεση νομική σχέση με τους οργανισμούς συλλογικής διαχείρισης από τον νόμο ή μέσω μεταβίβασης του δικαιώματος ή των σχετικών εξουσιών προς τον σκοπό της διαχείρισης, ή με παροχή σχετικής πληρεξουσιότητας, ή με οποιαδήποτε άλλη συμβατική συμφωνία αλλά δεν είναι μέλος του.</w:t>
      </w:r>
      <w:r w:rsidRPr="008F476A">
        <w:rPr>
          <w:rFonts w:ascii="Trebuchet MS" w:eastAsia="Times New Roman" w:hAnsi="Trebuchet MS" w:cs="Times New Roman"/>
          <w:color w:val="000000"/>
          <w:sz w:val="19"/>
          <w:szCs w:val="19"/>
          <w:lang w:eastAsia="el-GR"/>
        </w:rPr>
        <w:br/>
        <w:t>ζ. Ως «αντικείμενο προστασίας» νοούνται τα αντικείμενα εκείνα που προστατεύονται με συγγενικό δικαίωμα σύμφωνα με τον νόμο 2121/1993. η. Ως «άδεια λειτουργίας» νοείται η δημοσιευμένη στην Εφημερίδα της Κυβερνήσεως άδεια λειτουργίας ενός οργανισμού συλλογικής διαχείρισης από τον Υπουργό Πολιτισμού. θ. Ως «γενική συνέλευση των μελών» νοείται το όργανο του οργανισμού συλλογικής διαχείρισης, στο οποίο συμμετέχουν τα μέλη και ασκούν τα δικαιώματα ψήφου τους, ανεξαρτήτως της νομικής μορφής του οργανισμού. ι. Ως «συνέλευση αντιπροσώπων» νοείται η συνέλευση αντιπροσώπων που εκλέγεται από τα μέλη του οργανισμού συλλογικής διαχείρισης. ια. Ως «έσοδα από δικαιώματα» νοούνται τα έσοδα που εισπράττονται από οργανισμό συλλογικής διαχείρισης για λογαριασμό των δικαιούχων ανεξάρτητα αν προκύπτουν από αποκλειστικό δικαίωμα ή από δικαίωμα εύλογης αμοιβής ή από δικαίωμα αποζημίωσης. ιβ. Ως «έξοδα διαχείρισης» νοούνται τα ποσά που χρεώνονται, κρατούνται ή συμψηφίζονται από έναν οργανισμό συλλογικής διαχείρισης στα έσοδα από τα δικαιώματα ή στο τυχόν εισόδημα που προκύπτει από την επένδυση των εσόδων από τα δικαιώματα, προκειμένου ο οργανισμός να καλύψει τα έξοδά του που προκύπτουν από τη διαχείριση των δικαιωμάτων πνευματικής ιδιοκτησίας ή συγγενικών δικαιωμάτων. Για τους οργανισμούς συλλογικής προστασίας ως «έξοδα διαχείρισης» νοούνται τα ποσά που χρεώνονται, κρατούνται ή συμψηφίζονται στις εισφορές των μελών τους ή σε τυχόν έσοδα προερχόμενα από άλλες πηγές με αντικείμενο την επίτευξη των σκοπών του οργανισμού.</w:t>
      </w:r>
      <w:r w:rsidRPr="008F476A">
        <w:rPr>
          <w:rFonts w:ascii="Trebuchet MS" w:eastAsia="Times New Roman" w:hAnsi="Trebuchet MS" w:cs="Times New Roman"/>
          <w:color w:val="000000"/>
          <w:sz w:val="19"/>
          <w:szCs w:val="19"/>
          <w:lang w:eastAsia="el-GR"/>
        </w:rPr>
        <w:br/>
        <w:t xml:space="preserve">ιγ. Ως «σύμβαση αμοιβαιότητας» νοείται κάθε συμφωνία μεταξύ οργανισμών συλλογικής διαχείρισης δυνάμει της οποίας ένας οργανισμός συλλογικής διαχείρισης αναθέτει σε άλλον οργανισμό συλλογικής διαχείρισης τη διαχείριση των δικαιωμάτων των δικαιούχων που εκπροσωπεί, συμπεριλαμβανομένων των συμφωνιών για χορήγηση </w:t>
      </w:r>
      <w:proofErr w:type="spellStart"/>
      <w:r w:rsidRPr="008F476A">
        <w:rPr>
          <w:rFonts w:ascii="Trebuchet MS" w:eastAsia="Times New Roman" w:hAnsi="Trebuchet MS" w:cs="Times New Roman"/>
          <w:color w:val="000000"/>
          <w:sz w:val="19"/>
          <w:szCs w:val="19"/>
          <w:lang w:eastAsia="el-GR"/>
        </w:rPr>
        <w:t>πολυεδαφικών</w:t>
      </w:r>
      <w:proofErr w:type="spellEnd"/>
      <w:r w:rsidRPr="008F476A">
        <w:rPr>
          <w:rFonts w:ascii="Trebuchet MS" w:eastAsia="Times New Roman" w:hAnsi="Trebuchet MS" w:cs="Times New Roman"/>
          <w:color w:val="000000"/>
          <w:sz w:val="19"/>
          <w:szCs w:val="19"/>
          <w:lang w:eastAsia="el-GR"/>
        </w:rPr>
        <w:t xml:space="preserve"> αδειών. ιδ. Ως «χρήστης» νοείται κάθε φυσικό ή νομικό πρόσωπο που εκτελεί πράξεις που υπόκεινται στην έγκριση των δικαιούχων, στην αμοιβή των δικαιούχων ή στην καταβολή αποζημίωσης στους δικαιούχους και το οποίο δεν ενεργεί υπό την ιδιότητα του καταναλωτή. ιε. Ως «ρεπερτόριο» νοούνται τα έργα ή αντικείμενα προστασίας, τα δικαιώματα επί των οποίων διαχειρίζεται ένας </w:t>
      </w:r>
      <w:r w:rsidRPr="008F476A">
        <w:rPr>
          <w:rFonts w:ascii="Trebuchet MS" w:eastAsia="Times New Roman" w:hAnsi="Trebuchet MS" w:cs="Times New Roman"/>
          <w:color w:val="000000"/>
          <w:sz w:val="19"/>
          <w:szCs w:val="19"/>
          <w:lang w:eastAsia="el-GR"/>
        </w:rPr>
        <w:lastRenderedPageBreak/>
        <w:t>οργανισμός συλλογικής διαχείρισης. ιστ. Ως «</w:t>
      </w:r>
      <w:proofErr w:type="spellStart"/>
      <w:r w:rsidRPr="008F476A">
        <w:rPr>
          <w:rFonts w:ascii="Trebuchet MS" w:eastAsia="Times New Roman" w:hAnsi="Trebuchet MS" w:cs="Times New Roman"/>
          <w:color w:val="000000"/>
          <w:sz w:val="19"/>
          <w:szCs w:val="19"/>
          <w:lang w:eastAsia="el-GR"/>
        </w:rPr>
        <w:t>πολυεδαφική</w:t>
      </w:r>
      <w:proofErr w:type="spellEnd"/>
      <w:r w:rsidRPr="008F476A">
        <w:rPr>
          <w:rFonts w:ascii="Trebuchet MS" w:eastAsia="Times New Roman" w:hAnsi="Trebuchet MS" w:cs="Times New Roman"/>
          <w:color w:val="000000"/>
          <w:sz w:val="19"/>
          <w:szCs w:val="19"/>
          <w:lang w:eastAsia="el-GR"/>
        </w:rPr>
        <w:t xml:space="preserve"> άδεια» νοείται η άδεια που καλύπτει την επικράτεια περισσότερων του ενός κρατών μελών της ΕΕ.</w:t>
      </w:r>
      <w:r w:rsidRPr="008F476A">
        <w:rPr>
          <w:rFonts w:ascii="Trebuchet MS" w:eastAsia="Times New Roman" w:hAnsi="Trebuchet MS" w:cs="Times New Roman"/>
          <w:color w:val="000000"/>
          <w:sz w:val="19"/>
          <w:szCs w:val="19"/>
          <w:lang w:eastAsia="el-GR"/>
        </w:rPr>
        <w:br/>
        <w:t>ιζ. Ως «</w:t>
      </w:r>
      <w:proofErr w:type="spellStart"/>
      <w:r w:rsidRPr="008F476A">
        <w:rPr>
          <w:rFonts w:ascii="Trebuchet MS" w:eastAsia="Times New Roman" w:hAnsi="Trebuchet MS" w:cs="Times New Roman"/>
          <w:color w:val="000000"/>
          <w:sz w:val="19"/>
          <w:szCs w:val="19"/>
          <w:lang w:eastAsia="el-GR"/>
        </w:rPr>
        <w:t>επιγραμμικά</w:t>
      </w:r>
      <w:proofErr w:type="spellEnd"/>
      <w:r w:rsidRPr="008F476A">
        <w:rPr>
          <w:rFonts w:ascii="Trebuchet MS" w:eastAsia="Times New Roman" w:hAnsi="Trebuchet MS" w:cs="Times New Roman"/>
          <w:color w:val="000000"/>
          <w:sz w:val="19"/>
          <w:szCs w:val="19"/>
          <w:lang w:eastAsia="el-GR"/>
        </w:rPr>
        <w:t xml:space="preserve"> δικαιώματα επί μουσικών έργων» νοείται οποιοδήποτε από τα δικαιώματα δημιουργού σε ένα μουσικό έργο που προβλέπονται στην παράγραφο 1 του άρθρου 3 στ. α’ και η’ ν. 2121/1993, τα οποία απαιτούνται για την παροχή μιας </w:t>
      </w:r>
      <w:proofErr w:type="spellStart"/>
      <w:r w:rsidRPr="008F476A">
        <w:rPr>
          <w:rFonts w:ascii="Trebuchet MS" w:eastAsia="Times New Roman" w:hAnsi="Trebuchet MS" w:cs="Times New Roman"/>
          <w:color w:val="000000"/>
          <w:sz w:val="19"/>
          <w:szCs w:val="19"/>
          <w:lang w:eastAsia="el-GR"/>
        </w:rPr>
        <w:t>επιγραμμικής</w:t>
      </w:r>
      <w:proofErr w:type="spellEnd"/>
      <w:r w:rsidRPr="008F476A">
        <w:rPr>
          <w:rFonts w:ascii="Trebuchet MS" w:eastAsia="Times New Roman" w:hAnsi="Trebuchet MS" w:cs="Times New Roman"/>
          <w:color w:val="000000"/>
          <w:sz w:val="19"/>
          <w:szCs w:val="19"/>
          <w:lang w:eastAsia="el-GR"/>
        </w:rPr>
        <w:t xml:space="preserve"> υπηρεσίας. ιη. Ως «ΟΠΙ» νοείται ο Οργανισμός Πνευματικής Ιδιοκτησίας, ο οποίος είναι ο αρμόδιος φορέας για ζητήματα πνευματικής ιδιοκτησίας και συγγενικών δικαιωμάτων στην Ελλάδα και η αρμόδια αρχή για την εποπτεία των εγκατεστημένων στην Ελλάδα οργανισμών συλλογικής διαχείρισης και προστασίας, καθώς και των ανεξάρτητων οντοτήτων διαχείρισης και έχει τις αρμοδιότητες που προβλέπονται στον νόμο 2121/1993, στο </w:t>
      </w:r>
      <w:proofErr w:type="spellStart"/>
      <w:r w:rsidRPr="008F476A">
        <w:rPr>
          <w:rFonts w:ascii="Trebuchet MS" w:eastAsia="Times New Roman" w:hAnsi="Trebuchet MS" w:cs="Times New Roman"/>
          <w:color w:val="000000"/>
          <w:sz w:val="19"/>
          <w:szCs w:val="19"/>
          <w:lang w:eastAsia="el-GR"/>
        </w:rPr>
        <w:t>π.δ</w:t>
      </w:r>
      <w:proofErr w:type="spellEnd"/>
      <w:r w:rsidRPr="008F476A">
        <w:rPr>
          <w:rFonts w:ascii="Trebuchet MS" w:eastAsia="Times New Roman" w:hAnsi="Trebuchet MS" w:cs="Times New Roman"/>
          <w:color w:val="000000"/>
          <w:sz w:val="19"/>
          <w:szCs w:val="19"/>
          <w:lang w:eastAsia="el-GR"/>
        </w:rPr>
        <w:t>. 311/1994 και στον παρόντα νόμο.</w:t>
      </w:r>
    </w:p>
    <w:p w:rsidR="008F476A" w:rsidRDefault="008F476A" w:rsidP="008F476A">
      <w:r>
        <w:t>……………………………………………………………………………………………………………………………………………….</w:t>
      </w: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ΚΕΦΑΛΑΙΟ ΙΓ ΚΥΡΩΣΕΙΣ ΚΑΙ ΜΕΤΡΑ</w:t>
      </w: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Άρθρο 53-Διορισμός επιτρόπου</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53 Διορισμός επιτρόπου</w:t>
      </w:r>
      <w:r w:rsidRPr="008F476A">
        <w:rPr>
          <w:rFonts w:ascii="Trebuchet MS" w:eastAsia="Times New Roman" w:hAnsi="Trebuchet MS" w:cs="Times New Roman"/>
          <w:color w:val="000000"/>
          <w:sz w:val="19"/>
          <w:szCs w:val="19"/>
          <w:lang w:eastAsia="el-GR"/>
        </w:rPr>
        <w:br/>
        <w:t xml:space="preserve">1. Στην περίπτωση σοβαρού οικονομικού ή διαχειριστικού προβλήματος του οργανισμού συλλογικής διαχείρισης που διαπιστώνεται σύμφωνα με την παράγραφο 1 του άρθρου 49 και, ιδίως, όταν πιθανολογείται ότι ο οργανισμός συλλογικής διαχείρισης δεν είναι σε θέση να εκπληρώσει τις υποχρεώσεις του και, κυρίως, να διασφαλίσει την καταβολή στους δικαιούχους των ποσών που έχει εισπράξει για λογαριασμό τους, ο Υπουργός Πολιτισμού μπορεί να διορίσει επίτροπο είτε μετά από πλήρη και αιτιολογημένη εισήγηση του ΟΠΙ είτε μετά από υποβολή σχετικού αιτήματος από τη γενική συνέλευση του οργανισμού συλλογικής διαχείρισης. 2. Ο επίτροπος αξιολογεί την εν γένει οικονομική, διοικητική και οργανωτική κατάσταση του οργανισμού συλλογικής διαχείρισης και καταβάλλει κάθε δυνατή προσπάθεια για τη διασφάλιση της ομαλής λειτουργίας του με σκοπό είτε την εξυγίανση και ανάκαμψη του οργανισμού είτε τη θέση του οργανισμού σε εκκαθάριση. 3. Ο επίτροπος επιλέγεται μεταξύ προσώπων αναγνωρισμένου κύρους και επαγγελματικής εμπειρίας σε ζητήματα συλλογικής διαχείρισης ή οικονομικών ή διοίκησης επιχειρήσεων, είναι πλήρους απασχόλησης και υπόκειται στους κανόνες περί επαγγελματικού απορρήτου. Η απόφαση του Υπουργού Πολιτισμού για τον διορισμό επιτρόπου δημοσιεύεται στην Εφημερίδα της Κυβερνήσεως, στην ιστοσελίδα του ΟΠΙ και στην ιστοσελίδα του οργανισμού συλλογικής διαχείρισης. 4. Με την απόφαση διορισμού επιτρόπου καθορίζονται οι εξουσίες, ο ρόλος και τα καθήκοντα του επιτρόπου και: είτε α) ανατίθεται συνολικά η διοίκηση και διαχείριση του οργανισμού συλλογικής διαχείρισης στον επίτροπο και </w:t>
      </w:r>
      <w:r w:rsidRPr="008F476A">
        <w:rPr>
          <w:rFonts w:ascii="Trebuchet MS" w:eastAsia="Times New Roman" w:hAnsi="Trebuchet MS" w:cs="Times New Roman"/>
          <w:color w:val="000000"/>
          <w:sz w:val="19"/>
          <w:szCs w:val="19"/>
          <w:lang w:eastAsia="el-GR"/>
        </w:rPr>
        <w:lastRenderedPageBreak/>
        <w:t>παύει κάθε εξουσία των υφισταμένων κατά τον χρόνο επίδοσης της απόφασης οργάνων διοίκησης του οργανισμού είτε β) η εξουσία των οργάνων διοίκησης διατηρείται και ορίζονται συγκεκριμένες πράξεις ή αποφάσεις για τη λήψη των οποίων απαιτείται η συναίνεση του επιτρόπου με ποινή την απόλυτη ακυρότητα της δικαιοπραξίας ή της απόφασης που επιχειρήθηκε τη συναίνεση του. Η συνολική και αποκλειστική διοίκηση και διαχείριση του οργανισμού συλλογικής διαχείρισης μπορεί να ανατίθεται στον επίτροπο και με τροποποίηση της απόφασης διορισμού, ύστερα από εισήγηση του επιτρόπου, εφόσον κρίνεται ότι η ανάθεση αυτή εξυπηρετεί καλύτερα τον σκοπό της παραγράφου 2. 5. Ο διορισμός επιτρόπου δεν συνεπάγεται την ακύρωση, καταγγελία ή τροποποίηση συμφωνιών, το ληξιπρόθεσμο οποιουδήποτε χρέους του οργανισμού συλλογικής διαχείρισης ή την αναστολή των ατομικών διώξεων κατ’ αυτού.</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6. Η διοίκηση και οι εργαζόμενοι του οργανισμού συλλογικής διαχείρισης υποχρεούνται να παρέχουν στον επίτροπο οποιοδήποτε στοιχείο ή πληροφορία τούς ζητηθεί σχετικά με τον οργανισμό συλλογικής διαχείρισης και να διευκολύνουν την άσκηση των κατά τον νόμο και την απόφαση του Υπουργού Πολιτισμού καθηκόντων του. 7. Ο επίτροπος υποβάλλει στον Υπουργό Πολιτισμού τις ακόλουθες εκθέσεις: α) έκθεση απογραφής των στοιχείων του ενεργητικού και του παθητικού του οργανισμού συλλογικής διαχείρισης, εντός της προθεσμίας που τίθεται στην υπουργική απόφαση του διορισμού του.</w:t>
      </w:r>
      <w:r w:rsidRPr="008F476A">
        <w:rPr>
          <w:rFonts w:ascii="Trebuchet MS" w:eastAsia="Times New Roman" w:hAnsi="Trebuchet MS" w:cs="Times New Roman"/>
          <w:color w:val="000000"/>
          <w:sz w:val="19"/>
          <w:szCs w:val="19"/>
          <w:lang w:eastAsia="el-GR"/>
        </w:rPr>
        <w:br/>
        <w:t>β) έκθεση για την εν γένει οικονομική κατάσταση του οργανισμού συλλογικής διαχείρισης και για το προτεινόμενο σχέδιο δράσης, εντός προθεσμίας οριζόμενης στην ίδια υπουργική απόφαση. Το σχέδιο δράσης μπορεί να περιλαμβάνει μεταξύ των άλλων προτάσεις:</w:t>
      </w:r>
      <w:r w:rsidRPr="008F476A">
        <w:rPr>
          <w:rFonts w:ascii="Trebuchet MS" w:eastAsia="Times New Roman" w:hAnsi="Trebuchet MS" w:cs="Times New Roman"/>
          <w:color w:val="000000"/>
          <w:sz w:val="19"/>
          <w:szCs w:val="19"/>
          <w:lang w:eastAsia="el-GR"/>
        </w:rPr>
        <w:br/>
        <w:t>αα) για την επιστροφή του οργανισμού συλλογικής διαχείρισης σε ομαλή λειτουργία μέσω διορθωτικών μέτρων ή</w:t>
      </w:r>
      <w:r w:rsidRPr="008F476A">
        <w:rPr>
          <w:rFonts w:ascii="Trebuchet MS" w:eastAsia="Times New Roman" w:hAnsi="Trebuchet MS" w:cs="Times New Roman"/>
          <w:color w:val="000000"/>
          <w:sz w:val="19"/>
          <w:szCs w:val="19"/>
          <w:lang w:eastAsia="el-GR"/>
        </w:rPr>
        <w:br/>
      </w:r>
      <w:proofErr w:type="spellStart"/>
      <w:r w:rsidRPr="008F476A">
        <w:rPr>
          <w:rFonts w:ascii="Trebuchet MS" w:eastAsia="Times New Roman" w:hAnsi="Trebuchet MS" w:cs="Times New Roman"/>
          <w:color w:val="000000"/>
          <w:sz w:val="19"/>
          <w:szCs w:val="19"/>
          <w:lang w:eastAsia="el-GR"/>
        </w:rPr>
        <w:t>ββ</w:t>
      </w:r>
      <w:proofErr w:type="spellEnd"/>
      <w:r w:rsidRPr="008F476A">
        <w:rPr>
          <w:rFonts w:ascii="Trebuchet MS" w:eastAsia="Times New Roman" w:hAnsi="Trebuchet MS" w:cs="Times New Roman"/>
          <w:color w:val="000000"/>
          <w:sz w:val="19"/>
          <w:szCs w:val="19"/>
          <w:lang w:eastAsia="el-GR"/>
        </w:rPr>
        <w:t>) για την προετοιμασία θέσης του οργανισμού συλλογικής διαχείρισης σε καθεστώς εκκαθάρισης, σε περίπτωση που δεν κρίνεται εφικτή η εξυγίανση και ανάκαμψή του.</w:t>
      </w:r>
      <w:r w:rsidRPr="008F476A">
        <w:rPr>
          <w:rFonts w:ascii="Trebuchet MS" w:eastAsia="Times New Roman" w:hAnsi="Trebuchet MS" w:cs="Times New Roman"/>
          <w:color w:val="000000"/>
          <w:sz w:val="19"/>
          <w:szCs w:val="19"/>
          <w:lang w:eastAsia="el-GR"/>
        </w:rPr>
        <w:br/>
        <w:t>γ) έκθεση για τις πράξεις που πραγματοποιήθηκαν κατά τη λήξη ή τον τερματισμό της θητείας του. Ο επίτροπος επιβλέπει την εφαρμογή ή εφαρμόζει ο ίδιος το σχέδιο δράσης.</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 xml:space="preserve">8. Ο επίτροπος είτε αναλαμβάνει είτε συμπράττει απλώς στη διοίκηση του οργανισμού συλλογικής διαχείρισης: α) δύναται να προσλαμβάνει εξωτερικούς νομικούς ή οικονομικούς συμβούλους, καθώς και λοιπό βοηθητικό προσωπικό και β) ασκεί στο όνομα τού οργανισμού συλλογικής διαχείρισης κάθε ένδικο βοήθημα ή μέσο για την προάσπιση των συμφερόντων του, συμπεριλαμβανομένων αγωγών αποζημίωσης κατά προσώπων της διοίκησης ή του προσωπικού, εφόσον με πράξεις ή παραλείψεις του ζημίωσαν τον οργανισμό συλλογικής διαχείρισης. Τα </w:t>
      </w:r>
      <w:r w:rsidRPr="008F476A">
        <w:rPr>
          <w:rFonts w:ascii="Trebuchet MS" w:eastAsia="Times New Roman" w:hAnsi="Trebuchet MS" w:cs="Times New Roman"/>
          <w:color w:val="000000"/>
          <w:sz w:val="19"/>
          <w:szCs w:val="19"/>
          <w:lang w:eastAsia="el-GR"/>
        </w:rPr>
        <w:lastRenderedPageBreak/>
        <w:t>σχετικά έξοδα βαρύνουν τον οργανισμό συλλογικής διαχείρισης.</w:t>
      </w:r>
      <w:r w:rsidRPr="008F476A">
        <w:rPr>
          <w:rFonts w:ascii="Trebuchet MS" w:eastAsia="Times New Roman" w:hAnsi="Trebuchet MS" w:cs="Times New Roman"/>
          <w:color w:val="000000"/>
          <w:sz w:val="19"/>
          <w:szCs w:val="19"/>
          <w:lang w:eastAsia="el-GR"/>
        </w:rPr>
        <w:br/>
        <w:t>9. Ο επίτροπος υπόκειται στον έλεγχο και την εποπτεία του Υπουργού Πολιτισμού. Η αμοιβή και το εν γένει κόστος που συνεπάγεται η άσκηση των καθηκόντων του επιτρόπου καλύπτεται από τον οργανισμό συλλογικής διαχείρισης, στον οποίο έχει διορισθεί επίτροπος. Η απόφαση διορισμού του επιτρόπου καθορίζει την αμοιβή του, καθώς και κάθε άλλη σχετική λεπτομέρεια.</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10. Ο επίτροπος διορίζεται για διάστημα που δεν υπερβαίνει τους δώδεκα (12) μήνες. Ο ως άνω διορισμός μπορεί να παρατείνεται με απόφαση του Υπουργού Πολιτισμού για διάστημα που δεν υπερβαίνει τους έξι (6) μήνες. Με απόφαση του Υπουργού Πολιτισμού δύναται να αντικαθίσταται ο επίτροπος ή να τερματίζεται το έργο του. Ο τερματισμός του έργου του επιτρόπου πριν από τη λήξη της κατά τα εδάφια α’ και β’ ορισθείσας θητείας επιτρέπεται, εφόσον ο Υπουργός Πολιτισμού διαπιστώσει βάσει των εκθέσεων του επιτρόπου ότι: α) οι λόγοι διορισμού δεν υφίστανται πλέον ή β) ο οργανισμός συλλογικής διαχείρισης δεν μπορεί να εξυγιανθεί και να ανακάμψει. Στην τελευταία περίπτωση ο Υπουργός Πολιτισμού ανακαλεί την άδεια λειτουργίας του οργανισμού συλλογικής διαχείρισης, τον θέτει υπό εκκαθάριση κατά τις οικείες διατάξεις και εφαρμόζεται κατά τα λοιπά το άρθρο 51.</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11. Σε περίπτωση που ο επίτροπος τερματίζει το έργο του χωρίς να τεθεί ο οργανισμός συλλογικής διαχείρισης σε εκκαθάριση και ο επίτροπος έχει αναλάβει τη διοίκηση και τη διαχείριση του οργανισμού σύμφωνα με την περίπτωση α) της παραγράφου 4, τότε αυτός εξακολουθεί να ασκεί τα καθήκοντά του μέχρι την εκλογή νέου διοικητικού συμβουλίου.</w:t>
      </w:r>
    </w:p>
    <w:p w:rsidR="008F476A" w:rsidRDefault="008F476A" w:rsidP="008F476A">
      <w:r>
        <w:t>……………………………………………………………………………………………………………………………………………….</w:t>
      </w: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ΚΕΦΑΛΑΙΟ ΙΔ ΛΟΙΠΕΣ ΔΙΑΤΑΞΕΙΣ</w:t>
      </w: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t>Άρθρο 56-Συλλογική διαχείριση από νομικά πρόσωπα με δεσπόζουσα θέση στην αγορά</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56 Συλλογική διαχείριση από νομικά πρόσωπα με δεσπόζουσα θέση στην αγορά</w:t>
      </w:r>
      <w:r w:rsidRPr="008F476A">
        <w:rPr>
          <w:rFonts w:ascii="Trebuchet MS" w:eastAsia="Times New Roman" w:hAnsi="Trebuchet MS" w:cs="Times New Roman"/>
          <w:color w:val="000000"/>
          <w:sz w:val="19"/>
          <w:szCs w:val="19"/>
          <w:lang w:eastAsia="el-GR"/>
        </w:rPr>
        <w:br/>
        <w:t>Νομικά πρόσωπα που ασκούν συλλογική διαχείριση δικαιωμάτων πνευματικής ιδιοκτησίας ή/και συγγενικών δικαιωμάτων και έχουν δεσπόζουσα θέση στην ελληνική αγορά λειτουργούν μόνο ως οργανισμοί συλλογικής διαχείρισης συμμορφούμενα με όσα προβλέπονται στον παρόντα νόμο και στον νόμο 2121/1993 και υποχρεούνται να πληρούν τις προϋποθέσεις του ορισμού των οργανισμών συλλογικής διαχείρισης, όπως αυτές προβλέπονται στην περίπτωση α) του άρθρου 3 του παρόντος.</w:t>
      </w:r>
    </w:p>
    <w:p w:rsidR="008F476A" w:rsidRDefault="008F476A" w:rsidP="00451D67">
      <w:pPr>
        <w:rPr>
          <w:lang w:eastAsia="el-GR"/>
        </w:rPr>
      </w:pPr>
    </w:p>
    <w:p w:rsidR="008F476A" w:rsidRPr="008F476A" w:rsidRDefault="008F476A" w:rsidP="008F476A">
      <w:pPr>
        <w:shd w:val="clear" w:color="auto" w:fill="FFFFFF"/>
        <w:spacing w:after="150" w:line="240" w:lineRule="auto"/>
        <w:outlineLvl w:val="2"/>
        <w:rPr>
          <w:rFonts w:ascii="Trebuchet MS" w:eastAsia="Times New Roman" w:hAnsi="Trebuchet MS" w:cs="Times New Roman"/>
          <w:b/>
          <w:bCs/>
          <w:color w:val="2B9A09"/>
          <w:spacing w:val="-15"/>
          <w:sz w:val="27"/>
          <w:szCs w:val="27"/>
          <w:lang w:eastAsia="el-GR"/>
        </w:rPr>
      </w:pPr>
      <w:r w:rsidRPr="008F476A">
        <w:rPr>
          <w:rFonts w:ascii="Trebuchet MS" w:eastAsia="Times New Roman" w:hAnsi="Trebuchet MS" w:cs="Times New Roman"/>
          <w:b/>
          <w:bCs/>
          <w:color w:val="2B9A09"/>
          <w:spacing w:val="-15"/>
          <w:sz w:val="27"/>
          <w:szCs w:val="27"/>
          <w:lang w:eastAsia="el-GR"/>
        </w:rPr>
        <w:lastRenderedPageBreak/>
        <w:t>ΜΕΡΟΣ II -Άρθρο 57 Μεταβατικές διατάξεις</w:t>
      </w:r>
    </w:p>
    <w:p w:rsidR="008F476A" w:rsidRPr="008F476A" w:rsidRDefault="008F476A" w:rsidP="008F476A">
      <w:pPr>
        <w:shd w:val="clear" w:color="auto" w:fill="FFFFFF"/>
        <w:spacing w:before="100" w:beforeAutospacing="1" w:after="100" w:afterAutospacing="1" w:line="408" w:lineRule="atLeast"/>
        <w:rPr>
          <w:rFonts w:ascii="Trebuchet MS" w:eastAsia="Times New Roman" w:hAnsi="Trebuchet MS" w:cs="Times New Roman"/>
          <w:color w:val="000000"/>
          <w:sz w:val="19"/>
          <w:szCs w:val="19"/>
          <w:lang w:eastAsia="el-GR"/>
        </w:rPr>
      </w:pPr>
      <w:r w:rsidRPr="008F476A">
        <w:rPr>
          <w:rFonts w:ascii="Trebuchet MS" w:eastAsia="Times New Roman" w:hAnsi="Trebuchet MS" w:cs="Times New Roman"/>
          <w:color w:val="000000"/>
          <w:sz w:val="19"/>
          <w:szCs w:val="19"/>
          <w:lang w:eastAsia="el-GR"/>
        </w:rPr>
        <w:t>Άρθρο 57 Μεταβατικές διατάξεις</w:t>
      </w:r>
      <w:r w:rsidRPr="008F476A">
        <w:rPr>
          <w:rFonts w:ascii="Trebuchet MS" w:eastAsia="Times New Roman" w:hAnsi="Trebuchet MS" w:cs="Times New Roman"/>
          <w:color w:val="000000"/>
          <w:sz w:val="19"/>
          <w:szCs w:val="19"/>
          <w:lang w:eastAsia="el-GR"/>
        </w:rPr>
        <w:br/>
        <w:t xml:space="preserve">1. Οι οργανισμοί συλλογικής διαχείρισης και τα νομικά πρόσωπα του άρθρου 56 που λειτουργούν μέχρι τη θέση σε ισχύ του παρόντος νόμου οφείλουν να προβούν σε όλες τις κατά τον παρόντα νόμο απαιτούμενες αλλαγές και να προσκομίσουν στον ΟΠΙ τροποποιημένο καταστατικό τους μέχρι τις 10 Οκτωβρίου 2016. Μέχρι τότε τεκμαίρεται ότι οι οργανισμοί συλλογικής διαχείρισης λειτουργούν νόμιμα. Μετά την παρέλευση </w:t>
      </w:r>
      <w:proofErr w:type="spellStart"/>
      <w:r w:rsidRPr="008F476A">
        <w:rPr>
          <w:rFonts w:ascii="Trebuchet MS" w:eastAsia="Times New Roman" w:hAnsi="Trebuchet MS" w:cs="Times New Roman"/>
          <w:color w:val="000000"/>
          <w:sz w:val="19"/>
          <w:szCs w:val="19"/>
          <w:lang w:eastAsia="el-GR"/>
        </w:rPr>
        <w:t>τής</w:t>
      </w:r>
      <w:proofErr w:type="spellEnd"/>
      <w:r w:rsidRPr="008F476A">
        <w:rPr>
          <w:rFonts w:ascii="Trebuchet MS" w:eastAsia="Times New Roman" w:hAnsi="Trebuchet MS" w:cs="Times New Roman"/>
          <w:color w:val="000000"/>
          <w:sz w:val="19"/>
          <w:szCs w:val="19"/>
          <w:lang w:eastAsia="el-GR"/>
        </w:rPr>
        <w:t xml:space="preserve"> ως άνω προθεσμίας και σε περίπτωση μη συμμόρφωσής τους ανακαλείται η άδεια λειτουργίας τους σύμφωνα με τα προβλεπόμενα στον παρόντα νόμο. 2. Οι ανεξάρτητες οντότητες διαχείρισης που λειτουργούν μέχρι τη θέση σε ισχύ του παρόντος νόμου οφείλουν να προβούν σε όλες τις κατά τον παρόντα νόμο απαιτούμενες αλλαγές και στην κατά την παράγραφο 2 του άρθρου 32 γνωστοποίηση μέχρι τις 10 Οκτωβρίου 2016. Η μη συμμόρφωση και η μη γνωστοποίησή τους εντός της ως άνω προθεσμίας συνεπάγεται την επιβολή προστίμου σύμφωνα με τη διαδικασία του δέκατου τρίτου κεφαλαίου. 3. Ο οργανισμός συλλογικής διαχείρισης οφείλει να ενημερώσει για τα δικαιώματα των παραγράφων 1 έως 5 του άρθρου 12 και του άρθρου 14 όλους τους δικαιούχους που του έχουν ήδη αναθέσει τη διαχείριση ή/και προστασία των δικαιωμάτων τους σύμφωνα με την παράγραφο 1 του άρθρου 12 με μήνυμα ηλεκτρονικού ταχυδρομείου ή με οποιονδήποτε άλλον τρόπο κρίνει πρόσφορο το αργότερο έως τις 10 Οκτωβρίου 2016. 4. Η πρώτη εκπλήρωση της υποχρέωσης των οργανισμών συλλογικής διαχείρισης του δεύτερου εδαφίου της παραγράφου 4 του άρθρου 13 πραγματοποιείται μετά τις 10 Οκτωβρίου 2016. 5. Η πρώτη εκπλήρωση της υποχρέωσης των οργανισμών συλλογικής διαχείρισης σύμφωνα με τα άρθρα 25 έως 27 πραγματοποιείται μετά τις 10 Οκτωβρίου 2016. 6. Η πρώτη εκπλήρωση της υποχρέωσης των οργανισμών συλλογικής διαχείρισης για κατάρτιση και δημοσίευση της ετήσιας έκθεσης διαφάνειας και της ειδικής έκθεσης της παραγράφου 1 του άρθρου 29 πραγματοποιείται το 2017 και αφορά στο έτος χρήσης 2016. Μέχρι τότε συνεχίζουν να ισχύουν για τον έλεγχο των οργανισμών συλλογικής διαχείρισης οι σχετικές διατάξεις του νόμου 2121/1993. 7. Η πρώτη εκπλήρωση της υποχρέωσης των προσώπων που διαχειρίζονται τις επιχειρηματικές δραστηριότητες του οργανισμού συλλογικής διαχείρισης της παραγράφου 2 του άρθρου 31 και των μελών του εποπτικού συμβουλίου της τρίτης παραγράφου του άρθρου 10 για την υποβολή ατομικής δήλωσης προς τη γενική συνέλευση των μελών πραγματοποιείται μετά τις 10 Οκτωβρίου 2016. 8. Οι υφιστάμενες μέχρι τη θέση σε ισχύ του άρθρου 46 συλλογικές συμβάσεις μεταξύ οργανισμών συλλογικής διαχείρισης και αντιπροσωπευτικών ενώσεων χρηστών, όπως αυτές αναφέρονται στην παράγραφο 2 αυτού, συνεχίζουν να ισχύουν, έστω και αν δεν έχουν </w:t>
      </w:r>
      <w:r w:rsidRPr="008F476A">
        <w:rPr>
          <w:rFonts w:ascii="Trebuchet MS" w:eastAsia="Times New Roman" w:hAnsi="Trebuchet MS" w:cs="Times New Roman"/>
          <w:color w:val="000000"/>
          <w:sz w:val="19"/>
          <w:szCs w:val="19"/>
          <w:lang w:eastAsia="el-GR"/>
        </w:rPr>
        <w:lastRenderedPageBreak/>
        <w:t>συνυπογράψει όλες οι αντιπροσωπευτικές ενώσεις χρηστών, χωρίς να απαιτείται εκ νέου διαπραγμάτευση για αυτές. Η διαδικασία του άρθρου 46 δεν συνιστά λόγο καταγγελίας των υφιστάμενων συλλογικών συμβάσεων.</w:t>
      </w:r>
    </w:p>
    <w:p w:rsidR="008F476A" w:rsidRDefault="008F476A" w:rsidP="008F476A">
      <w:r>
        <w:t>……………………………………………………………………………………………………………………………………………….</w:t>
      </w:r>
    </w:p>
    <w:sectPr w:rsidR="008F47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6A"/>
    <w:rsid w:val="00384461"/>
    <w:rsid w:val="00451D67"/>
    <w:rsid w:val="008F476A"/>
    <w:rsid w:val="00B07319"/>
    <w:rsid w:val="00DF2C6F"/>
    <w:rsid w:val="00E93D86"/>
    <w:rsid w:val="00F555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61"/>
  </w:style>
  <w:style w:type="paragraph" w:styleId="3">
    <w:name w:val="heading 3"/>
    <w:basedOn w:val="a"/>
    <w:link w:val="3Char"/>
    <w:qFormat/>
    <w:rsid w:val="0038446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84461"/>
    <w:rPr>
      <w:rFonts w:ascii="Times New Roman" w:eastAsia="Times New Roman" w:hAnsi="Times New Roman" w:cs="Times New Roman"/>
      <w:b/>
      <w:bCs/>
      <w:sz w:val="27"/>
      <w:szCs w:val="27"/>
      <w:lang w:eastAsia="el-GR"/>
    </w:rPr>
  </w:style>
  <w:style w:type="paragraph" w:styleId="Web">
    <w:name w:val="Normal (Web)"/>
    <w:basedOn w:val="a"/>
    <w:semiHidden/>
    <w:rsid w:val="003844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384461"/>
  </w:style>
  <w:style w:type="paragraph" w:styleId="a3">
    <w:name w:val="Balloon Text"/>
    <w:basedOn w:val="a"/>
    <w:link w:val="Char"/>
    <w:uiPriority w:val="99"/>
    <w:semiHidden/>
    <w:unhideWhenUsed/>
    <w:rsid w:val="00B073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07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61"/>
  </w:style>
  <w:style w:type="paragraph" w:styleId="3">
    <w:name w:val="heading 3"/>
    <w:basedOn w:val="a"/>
    <w:link w:val="3Char"/>
    <w:qFormat/>
    <w:rsid w:val="0038446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84461"/>
    <w:rPr>
      <w:rFonts w:ascii="Times New Roman" w:eastAsia="Times New Roman" w:hAnsi="Times New Roman" w:cs="Times New Roman"/>
      <w:b/>
      <w:bCs/>
      <w:sz w:val="27"/>
      <w:szCs w:val="27"/>
      <w:lang w:eastAsia="el-GR"/>
    </w:rPr>
  </w:style>
  <w:style w:type="paragraph" w:styleId="Web">
    <w:name w:val="Normal (Web)"/>
    <w:basedOn w:val="a"/>
    <w:semiHidden/>
    <w:rsid w:val="003844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384461"/>
  </w:style>
  <w:style w:type="paragraph" w:styleId="a3">
    <w:name w:val="Balloon Text"/>
    <w:basedOn w:val="a"/>
    <w:link w:val="Char"/>
    <w:uiPriority w:val="99"/>
    <w:semiHidden/>
    <w:unhideWhenUsed/>
    <w:rsid w:val="00B073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07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8234">
      <w:bodyDiv w:val="1"/>
      <w:marLeft w:val="0"/>
      <w:marRight w:val="0"/>
      <w:marTop w:val="0"/>
      <w:marBottom w:val="0"/>
      <w:divBdr>
        <w:top w:val="none" w:sz="0" w:space="0" w:color="auto"/>
        <w:left w:val="none" w:sz="0" w:space="0" w:color="auto"/>
        <w:bottom w:val="none" w:sz="0" w:space="0" w:color="auto"/>
        <w:right w:val="none" w:sz="0" w:space="0" w:color="auto"/>
      </w:divBdr>
    </w:div>
    <w:div w:id="112600385">
      <w:bodyDiv w:val="1"/>
      <w:marLeft w:val="0"/>
      <w:marRight w:val="0"/>
      <w:marTop w:val="0"/>
      <w:marBottom w:val="0"/>
      <w:divBdr>
        <w:top w:val="none" w:sz="0" w:space="0" w:color="auto"/>
        <w:left w:val="none" w:sz="0" w:space="0" w:color="auto"/>
        <w:bottom w:val="none" w:sz="0" w:space="0" w:color="auto"/>
        <w:right w:val="none" w:sz="0" w:space="0" w:color="auto"/>
      </w:divBdr>
      <w:divsChild>
        <w:div w:id="960955986">
          <w:marLeft w:val="0"/>
          <w:marRight w:val="0"/>
          <w:marTop w:val="0"/>
          <w:marBottom w:val="0"/>
          <w:divBdr>
            <w:top w:val="none" w:sz="0" w:space="0" w:color="auto"/>
            <w:left w:val="none" w:sz="0" w:space="0" w:color="auto"/>
            <w:bottom w:val="none" w:sz="0" w:space="0" w:color="auto"/>
            <w:right w:val="none" w:sz="0" w:space="0" w:color="auto"/>
          </w:divBdr>
        </w:div>
      </w:divsChild>
    </w:div>
    <w:div w:id="356927463">
      <w:bodyDiv w:val="1"/>
      <w:marLeft w:val="0"/>
      <w:marRight w:val="0"/>
      <w:marTop w:val="0"/>
      <w:marBottom w:val="0"/>
      <w:divBdr>
        <w:top w:val="none" w:sz="0" w:space="0" w:color="auto"/>
        <w:left w:val="none" w:sz="0" w:space="0" w:color="auto"/>
        <w:bottom w:val="none" w:sz="0" w:space="0" w:color="auto"/>
        <w:right w:val="none" w:sz="0" w:space="0" w:color="auto"/>
      </w:divBdr>
      <w:divsChild>
        <w:div w:id="1653095989">
          <w:marLeft w:val="0"/>
          <w:marRight w:val="0"/>
          <w:marTop w:val="0"/>
          <w:marBottom w:val="0"/>
          <w:divBdr>
            <w:top w:val="none" w:sz="0" w:space="0" w:color="auto"/>
            <w:left w:val="none" w:sz="0" w:space="0" w:color="auto"/>
            <w:bottom w:val="none" w:sz="0" w:space="0" w:color="auto"/>
            <w:right w:val="none" w:sz="0" w:space="0" w:color="auto"/>
          </w:divBdr>
        </w:div>
      </w:divsChild>
    </w:div>
    <w:div w:id="475293507">
      <w:bodyDiv w:val="1"/>
      <w:marLeft w:val="0"/>
      <w:marRight w:val="0"/>
      <w:marTop w:val="0"/>
      <w:marBottom w:val="0"/>
      <w:divBdr>
        <w:top w:val="none" w:sz="0" w:space="0" w:color="auto"/>
        <w:left w:val="none" w:sz="0" w:space="0" w:color="auto"/>
        <w:bottom w:val="none" w:sz="0" w:space="0" w:color="auto"/>
        <w:right w:val="none" w:sz="0" w:space="0" w:color="auto"/>
      </w:divBdr>
      <w:divsChild>
        <w:div w:id="2144536120">
          <w:marLeft w:val="0"/>
          <w:marRight w:val="0"/>
          <w:marTop w:val="0"/>
          <w:marBottom w:val="0"/>
          <w:divBdr>
            <w:top w:val="none" w:sz="0" w:space="0" w:color="auto"/>
            <w:left w:val="none" w:sz="0" w:space="0" w:color="auto"/>
            <w:bottom w:val="none" w:sz="0" w:space="0" w:color="auto"/>
            <w:right w:val="none" w:sz="0" w:space="0" w:color="auto"/>
          </w:divBdr>
        </w:div>
      </w:divsChild>
    </w:div>
    <w:div w:id="486701471">
      <w:bodyDiv w:val="1"/>
      <w:marLeft w:val="0"/>
      <w:marRight w:val="0"/>
      <w:marTop w:val="0"/>
      <w:marBottom w:val="0"/>
      <w:divBdr>
        <w:top w:val="none" w:sz="0" w:space="0" w:color="auto"/>
        <w:left w:val="none" w:sz="0" w:space="0" w:color="auto"/>
        <w:bottom w:val="none" w:sz="0" w:space="0" w:color="auto"/>
        <w:right w:val="none" w:sz="0" w:space="0" w:color="auto"/>
      </w:divBdr>
    </w:div>
    <w:div w:id="703795019">
      <w:bodyDiv w:val="1"/>
      <w:marLeft w:val="0"/>
      <w:marRight w:val="0"/>
      <w:marTop w:val="0"/>
      <w:marBottom w:val="0"/>
      <w:divBdr>
        <w:top w:val="none" w:sz="0" w:space="0" w:color="auto"/>
        <w:left w:val="none" w:sz="0" w:space="0" w:color="auto"/>
        <w:bottom w:val="none" w:sz="0" w:space="0" w:color="auto"/>
        <w:right w:val="none" w:sz="0" w:space="0" w:color="auto"/>
      </w:divBdr>
    </w:div>
    <w:div w:id="1073626784">
      <w:bodyDiv w:val="1"/>
      <w:marLeft w:val="0"/>
      <w:marRight w:val="0"/>
      <w:marTop w:val="0"/>
      <w:marBottom w:val="0"/>
      <w:divBdr>
        <w:top w:val="none" w:sz="0" w:space="0" w:color="auto"/>
        <w:left w:val="none" w:sz="0" w:space="0" w:color="auto"/>
        <w:bottom w:val="none" w:sz="0" w:space="0" w:color="auto"/>
        <w:right w:val="none" w:sz="0" w:space="0" w:color="auto"/>
      </w:divBdr>
      <w:divsChild>
        <w:div w:id="670641564">
          <w:marLeft w:val="0"/>
          <w:marRight w:val="0"/>
          <w:marTop w:val="0"/>
          <w:marBottom w:val="0"/>
          <w:divBdr>
            <w:top w:val="none" w:sz="0" w:space="0" w:color="auto"/>
            <w:left w:val="none" w:sz="0" w:space="0" w:color="auto"/>
            <w:bottom w:val="none" w:sz="0" w:space="0" w:color="auto"/>
            <w:right w:val="none" w:sz="0" w:space="0" w:color="auto"/>
          </w:divBdr>
        </w:div>
      </w:divsChild>
    </w:div>
    <w:div w:id="1295409612">
      <w:bodyDiv w:val="1"/>
      <w:marLeft w:val="0"/>
      <w:marRight w:val="0"/>
      <w:marTop w:val="0"/>
      <w:marBottom w:val="0"/>
      <w:divBdr>
        <w:top w:val="none" w:sz="0" w:space="0" w:color="auto"/>
        <w:left w:val="none" w:sz="0" w:space="0" w:color="auto"/>
        <w:bottom w:val="none" w:sz="0" w:space="0" w:color="auto"/>
        <w:right w:val="none" w:sz="0" w:space="0" w:color="auto"/>
      </w:divBdr>
      <w:divsChild>
        <w:div w:id="1012416902">
          <w:marLeft w:val="0"/>
          <w:marRight w:val="0"/>
          <w:marTop w:val="0"/>
          <w:marBottom w:val="0"/>
          <w:divBdr>
            <w:top w:val="none" w:sz="0" w:space="0" w:color="auto"/>
            <w:left w:val="none" w:sz="0" w:space="0" w:color="auto"/>
            <w:bottom w:val="none" w:sz="0" w:space="0" w:color="auto"/>
            <w:right w:val="none" w:sz="0" w:space="0" w:color="auto"/>
          </w:divBdr>
        </w:div>
      </w:divsChild>
    </w:div>
    <w:div w:id="1547715343">
      <w:bodyDiv w:val="1"/>
      <w:marLeft w:val="0"/>
      <w:marRight w:val="0"/>
      <w:marTop w:val="0"/>
      <w:marBottom w:val="0"/>
      <w:divBdr>
        <w:top w:val="none" w:sz="0" w:space="0" w:color="auto"/>
        <w:left w:val="none" w:sz="0" w:space="0" w:color="auto"/>
        <w:bottom w:val="none" w:sz="0" w:space="0" w:color="auto"/>
        <w:right w:val="none" w:sz="0" w:space="0" w:color="auto"/>
      </w:divBdr>
      <w:divsChild>
        <w:div w:id="1683823500">
          <w:marLeft w:val="0"/>
          <w:marRight w:val="0"/>
          <w:marTop w:val="0"/>
          <w:marBottom w:val="0"/>
          <w:divBdr>
            <w:top w:val="none" w:sz="0" w:space="0" w:color="auto"/>
            <w:left w:val="none" w:sz="0" w:space="0" w:color="auto"/>
            <w:bottom w:val="none" w:sz="0" w:space="0" w:color="auto"/>
            <w:right w:val="none" w:sz="0" w:space="0" w:color="auto"/>
          </w:divBdr>
        </w:div>
      </w:divsChild>
    </w:div>
    <w:div w:id="1739522102">
      <w:bodyDiv w:val="1"/>
      <w:marLeft w:val="0"/>
      <w:marRight w:val="0"/>
      <w:marTop w:val="0"/>
      <w:marBottom w:val="0"/>
      <w:divBdr>
        <w:top w:val="none" w:sz="0" w:space="0" w:color="auto"/>
        <w:left w:val="none" w:sz="0" w:space="0" w:color="auto"/>
        <w:bottom w:val="none" w:sz="0" w:space="0" w:color="auto"/>
        <w:right w:val="none" w:sz="0" w:space="0" w:color="auto"/>
      </w:divBdr>
    </w:div>
    <w:div w:id="18048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0EB9-DB63-4C6D-B2AB-37DFC15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4487</Words>
  <Characters>24231</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2016-05-25T09:43:00Z</cp:lastPrinted>
  <dcterms:created xsi:type="dcterms:W3CDTF">2016-05-25T09:08:00Z</dcterms:created>
  <dcterms:modified xsi:type="dcterms:W3CDTF">2016-05-25T10:27:00Z</dcterms:modified>
</cp:coreProperties>
</file>