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88" w:rsidRPr="00066972" w:rsidRDefault="000C6C88" w:rsidP="000C6C88">
      <w:pPr>
        <w:pStyle w:val="Default"/>
        <w:jc w:val="center"/>
        <w:rPr>
          <w:b/>
          <w:bCs/>
          <w:sz w:val="40"/>
          <w:szCs w:val="40"/>
          <w:lang w:val="en-US"/>
        </w:rPr>
      </w:pPr>
    </w:p>
    <w:p w:rsidR="000C6C88" w:rsidRPr="00066972" w:rsidRDefault="000C6C88" w:rsidP="000C6C88">
      <w:pPr>
        <w:pStyle w:val="Default"/>
        <w:jc w:val="center"/>
        <w:rPr>
          <w:b/>
          <w:bCs/>
          <w:sz w:val="40"/>
          <w:szCs w:val="40"/>
          <w:lang w:val="en-US"/>
        </w:rPr>
      </w:pPr>
    </w:p>
    <w:p w:rsidR="000C6C88" w:rsidRPr="00066972" w:rsidRDefault="000C6C88" w:rsidP="000C6C88">
      <w:pPr>
        <w:pStyle w:val="Default"/>
        <w:jc w:val="center"/>
        <w:rPr>
          <w:b/>
          <w:bCs/>
          <w:sz w:val="40"/>
          <w:szCs w:val="40"/>
          <w:lang w:val="en-US"/>
        </w:rPr>
      </w:pPr>
    </w:p>
    <w:p w:rsidR="000C6C88" w:rsidRPr="00066972" w:rsidRDefault="000C6C88" w:rsidP="000C6C88">
      <w:pPr>
        <w:pStyle w:val="Default"/>
        <w:jc w:val="center"/>
        <w:rPr>
          <w:b/>
          <w:bCs/>
          <w:color w:val="FF0000"/>
        </w:rPr>
      </w:pPr>
    </w:p>
    <w:p w:rsidR="000C6C88" w:rsidRPr="00066972" w:rsidRDefault="000C6C88" w:rsidP="000C6C88">
      <w:pPr>
        <w:pStyle w:val="Default"/>
        <w:jc w:val="center"/>
        <w:rPr>
          <w:b/>
          <w:bCs/>
          <w:sz w:val="40"/>
          <w:szCs w:val="40"/>
          <w:lang w:val="en-US"/>
        </w:rPr>
      </w:pPr>
    </w:p>
    <w:p w:rsidR="000C6C88" w:rsidRPr="00066972" w:rsidRDefault="00605F82" w:rsidP="000C6C88">
      <w:pPr>
        <w:pStyle w:val="Default"/>
        <w:jc w:val="center"/>
        <w:rPr>
          <w:b/>
          <w:bCs/>
          <w:sz w:val="40"/>
          <w:szCs w:val="40"/>
          <w:lang w:val="en-US"/>
        </w:rPr>
      </w:pPr>
      <w:r>
        <w:rPr>
          <w:b/>
          <w:bCs/>
          <w:noProof/>
          <w:sz w:val="40"/>
          <w:szCs w:val="40"/>
          <w:lang w:eastAsia="el-GR"/>
        </w:rPr>
        <w:pict>
          <v:group id="Ομάδα 26" o:spid="_x0000_s1026" style="position:absolute;left:0;text-align:left;margin-left:47.25pt;margin-top:228pt;width:510pt;height:299.2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page" anchory="page"/>
          </v:group>
        </w:pict>
      </w:r>
    </w:p>
    <w:p w:rsidR="00243A27" w:rsidRPr="00066972" w:rsidRDefault="00626661" w:rsidP="000C6C88">
      <w:pPr>
        <w:pStyle w:val="Default"/>
        <w:jc w:val="center"/>
        <w:rPr>
          <w:b/>
          <w:bCs/>
          <w:sz w:val="40"/>
          <w:szCs w:val="40"/>
        </w:rPr>
      </w:pPr>
      <w:r w:rsidRPr="00066972">
        <w:rPr>
          <w:bCs/>
          <w:noProof/>
          <w:sz w:val="40"/>
          <w:szCs w:val="40"/>
          <w:lang w:eastAsia="el-GR"/>
        </w:rPr>
        <w:drawing>
          <wp:inline distT="0" distB="0" distL="0" distR="0">
            <wp:extent cx="3238500" cy="1285875"/>
            <wp:effectExtent l="0" t="0" r="0" b="0"/>
            <wp:docPr id="332" name="Εικόνα 332" descr="C:\Users\Panagiotis Christias\Desktop\logo-adrion-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agiotis Christias\Desktop\logo-adrion-new (1).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1285875"/>
                    </a:xfrm>
                    <a:prstGeom prst="rect">
                      <a:avLst/>
                    </a:prstGeom>
                    <a:noFill/>
                    <a:ln>
                      <a:noFill/>
                    </a:ln>
                  </pic:spPr>
                </pic:pic>
              </a:graphicData>
            </a:graphic>
          </wp:inline>
        </w:drawing>
      </w:r>
    </w:p>
    <w:p w:rsidR="00801D15" w:rsidRDefault="00801D15" w:rsidP="009E30E7">
      <w:pPr>
        <w:pStyle w:val="Default"/>
        <w:jc w:val="center"/>
        <w:rPr>
          <w:b/>
          <w:bCs/>
          <w:sz w:val="40"/>
          <w:szCs w:val="40"/>
        </w:rPr>
      </w:pPr>
      <w:r>
        <w:rPr>
          <w:b/>
          <w:bCs/>
          <w:sz w:val="40"/>
          <w:szCs w:val="40"/>
        </w:rPr>
        <w:t>ΠΕΡΙΛΗΨΗ</w:t>
      </w:r>
    </w:p>
    <w:p w:rsidR="009E30E7" w:rsidRPr="00066972" w:rsidRDefault="009E30E7" w:rsidP="009E30E7">
      <w:pPr>
        <w:pStyle w:val="Default"/>
        <w:jc w:val="center"/>
        <w:rPr>
          <w:b/>
          <w:bCs/>
          <w:sz w:val="40"/>
          <w:szCs w:val="40"/>
        </w:rPr>
      </w:pPr>
      <w:r w:rsidRPr="00066972">
        <w:rPr>
          <w:b/>
          <w:bCs/>
          <w:sz w:val="40"/>
          <w:szCs w:val="40"/>
        </w:rPr>
        <w:t>Διακήρυξη</w:t>
      </w:r>
      <w:r w:rsidR="00801D15">
        <w:rPr>
          <w:b/>
          <w:bCs/>
          <w:sz w:val="40"/>
          <w:szCs w:val="40"/>
        </w:rPr>
        <w:t>ς</w:t>
      </w:r>
      <w:r w:rsidRPr="00066972">
        <w:rPr>
          <w:b/>
          <w:bCs/>
          <w:sz w:val="40"/>
          <w:szCs w:val="40"/>
        </w:rPr>
        <w:t xml:space="preserve"> </w:t>
      </w:r>
      <w:r w:rsidR="00463A60">
        <w:rPr>
          <w:b/>
          <w:bCs/>
          <w:sz w:val="40"/>
          <w:szCs w:val="40"/>
        </w:rPr>
        <w:t>Συνοπτικού</w:t>
      </w:r>
      <w:r w:rsidRPr="00066972">
        <w:rPr>
          <w:b/>
          <w:bCs/>
          <w:sz w:val="40"/>
          <w:szCs w:val="40"/>
        </w:rPr>
        <w:t xml:space="preserve"> Διαγωνισμού για την παροχή υπηρεσιών διαχείρισης, αξιολόγησης, ανάπτυξης εκπαιδευτικού υλικού και μεταφράσεων για την υλοποίηση του έργου </w:t>
      </w:r>
      <w:r w:rsidRPr="00066972">
        <w:rPr>
          <w:b/>
          <w:bCs/>
          <w:sz w:val="40"/>
          <w:szCs w:val="40"/>
          <w:lang w:val="en-US"/>
        </w:rPr>
        <w:t>ECONAUTINET</w:t>
      </w:r>
      <w:r w:rsidRPr="00066972">
        <w:rPr>
          <w:b/>
          <w:bCs/>
          <w:sz w:val="40"/>
          <w:szCs w:val="40"/>
        </w:rPr>
        <w:t xml:space="preserve"> του Προγράμματος </w:t>
      </w:r>
      <w:proofErr w:type="spellStart"/>
      <w:r w:rsidRPr="00066972">
        <w:rPr>
          <w:b/>
          <w:bCs/>
          <w:sz w:val="40"/>
          <w:szCs w:val="40"/>
          <w:lang w:val="en-US"/>
        </w:rPr>
        <w:t>Interreg</w:t>
      </w:r>
      <w:proofErr w:type="spellEnd"/>
      <w:r w:rsidRPr="00066972">
        <w:rPr>
          <w:b/>
          <w:bCs/>
          <w:sz w:val="40"/>
          <w:szCs w:val="40"/>
        </w:rPr>
        <w:t xml:space="preserve"> </w:t>
      </w:r>
      <w:r w:rsidRPr="00066972">
        <w:rPr>
          <w:b/>
          <w:bCs/>
          <w:sz w:val="40"/>
          <w:szCs w:val="40"/>
          <w:lang w:val="en-US"/>
        </w:rPr>
        <w:t>V</w:t>
      </w:r>
      <w:r w:rsidRPr="00066972">
        <w:rPr>
          <w:b/>
          <w:bCs/>
          <w:sz w:val="40"/>
          <w:szCs w:val="40"/>
        </w:rPr>
        <w:t>-</w:t>
      </w:r>
      <w:r w:rsidRPr="00066972">
        <w:rPr>
          <w:b/>
          <w:bCs/>
          <w:sz w:val="40"/>
          <w:szCs w:val="40"/>
          <w:lang w:val="en-US"/>
        </w:rPr>
        <w:t>B</w:t>
      </w:r>
      <w:r w:rsidRPr="00066972">
        <w:rPr>
          <w:b/>
          <w:bCs/>
          <w:sz w:val="40"/>
          <w:szCs w:val="40"/>
        </w:rPr>
        <w:t xml:space="preserve"> </w:t>
      </w:r>
      <w:r w:rsidRPr="00066972">
        <w:rPr>
          <w:b/>
          <w:bCs/>
          <w:sz w:val="40"/>
          <w:szCs w:val="40"/>
          <w:lang w:val="en-US"/>
        </w:rPr>
        <w:t>Adriatic</w:t>
      </w:r>
      <w:r w:rsidRPr="00066972">
        <w:rPr>
          <w:b/>
          <w:bCs/>
          <w:sz w:val="40"/>
          <w:szCs w:val="40"/>
        </w:rPr>
        <w:t xml:space="preserve"> </w:t>
      </w:r>
      <w:r w:rsidRPr="00066972">
        <w:rPr>
          <w:b/>
          <w:bCs/>
          <w:sz w:val="40"/>
          <w:szCs w:val="40"/>
          <w:lang w:val="en-US"/>
        </w:rPr>
        <w:t>Ionian</w:t>
      </w:r>
    </w:p>
    <w:p w:rsidR="006C1B32" w:rsidRDefault="006C1B32" w:rsidP="009E30E7">
      <w:pPr>
        <w:pStyle w:val="Default"/>
        <w:jc w:val="center"/>
        <w:rPr>
          <w:b/>
          <w:bCs/>
          <w:color w:val="FF0000"/>
        </w:rPr>
      </w:pPr>
    </w:p>
    <w:p w:rsidR="00120CEC" w:rsidRPr="002D4B37" w:rsidRDefault="005A6A60" w:rsidP="00542492">
      <w:pPr>
        <w:pStyle w:val="Default"/>
        <w:jc w:val="center"/>
        <w:rPr>
          <w:b/>
          <w:bCs/>
          <w:color w:val="auto"/>
          <w:lang w:val="en-US"/>
        </w:rPr>
      </w:pPr>
      <w:r w:rsidRPr="002D4B37">
        <w:rPr>
          <w:b/>
          <w:bCs/>
          <w:color w:val="auto"/>
        </w:rPr>
        <w:t>Αριθμός</w:t>
      </w:r>
      <w:r w:rsidRPr="002D4B37">
        <w:rPr>
          <w:b/>
          <w:bCs/>
          <w:color w:val="auto"/>
          <w:lang w:val="en-US"/>
        </w:rPr>
        <w:t xml:space="preserve"> </w:t>
      </w:r>
      <w:r w:rsidRPr="002D4B37">
        <w:rPr>
          <w:b/>
          <w:bCs/>
          <w:color w:val="auto"/>
        </w:rPr>
        <w:t>διακήρυξης</w:t>
      </w:r>
      <w:r w:rsidRPr="002D4B37">
        <w:rPr>
          <w:b/>
          <w:bCs/>
          <w:color w:val="auto"/>
          <w:lang w:val="en-US"/>
        </w:rPr>
        <w:t xml:space="preserve"> </w:t>
      </w:r>
      <w:r w:rsidR="00CA6E89" w:rsidRPr="002D4B37">
        <w:rPr>
          <w:b/>
          <w:bCs/>
          <w:color w:val="auto"/>
          <w:lang w:val="en-US"/>
        </w:rPr>
        <w:t>1</w:t>
      </w:r>
      <w:r w:rsidRPr="002D4B37">
        <w:rPr>
          <w:b/>
          <w:bCs/>
          <w:color w:val="auto"/>
          <w:lang w:val="en-US"/>
        </w:rPr>
        <w:t>/2018</w:t>
      </w:r>
    </w:p>
    <w:p w:rsidR="00801D15" w:rsidRPr="002D4B37" w:rsidRDefault="00801D15" w:rsidP="00542492">
      <w:pPr>
        <w:pStyle w:val="Default"/>
        <w:jc w:val="center"/>
        <w:rPr>
          <w:color w:val="auto"/>
          <w:sz w:val="40"/>
          <w:szCs w:val="40"/>
          <w:lang w:val="en-US"/>
        </w:rPr>
      </w:pPr>
      <w:r w:rsidRPr="002D4B37">
        <w:rPr>
          <w:b/>
          <w:bCs/>
          <w:color w:val="auto"/>
        </w:rPr>
        <w:t>Αρ</w:t>
      </w:r>
      <w:r w:rsidRPr="002D4B37">
        <w:rPr>
          <w:b/>
          <w:bCs/>
          <w:color w:val="auto"/>
          <w:lang w:val="en-US"/>
        </w:rPr>
        <w:t xml:space="preserve">. </w:t>
      </w:r>
      <w:proofErr w:type="spellStart"/>
      <w:r w:rsidRPr="002D4B37">
        <w:rPr>
          <w:b/>
          <w:bCs/>
          <w:color w:val="auto"/>
        </w:rPr>
        <w:t>Πρωτ</w:t>
      </w:r>
      <w:proofErr w:type="spellEnd"/>
      <w:r w:rsidRPr="002D4B37">
        <w:rPr>
          <w:b/>
          <w:bCs/>
          <w:color w:val="auto"/>
          <w:lang w:val="en-US"/>
        </w:rPr>
        <w:t>. 938/13_6_2018</w:t>
      </w:r>
    </w:p>
    <w:p w:rsidR="00801D15" w:rsidRPr="00783F21" w:rsidRDefault="00801D15" w:rsidP="00542492">
      <w:pPr>
        <w:pStyle w:val="Default"/>
        <w:jc w:val="center"/>
        <w:rPr>
          <w:sz w:val="40"/>
          <w:szCs w:val="40"/>
          <w:lang w:val="en-US"/>
        </w:rPr>
      </w:pPr>
    </w:p>
    <w:p w:rsidR="005B552A" w:rsidRPr="00066972" w:rsidRDefault="005B552A" w:rsidP="00120CEC">
      <w:pPr>
        <w:rPr>
          <w:rFonts w:ascii="Calibri" w:hAnsi="Calibri"/>
          <w:lang w:val="en-US"/>
        </w:rPr>
      </w:pPr>
    </w:p>
    <w:p w:rsidR="008807D8" w:rsidRPr="00066972" w:rsidRDefault="008807D8" w:rsidP="00057CF0">
      <w:pPr>
        <w:spacing w:after="0" w:line="240" w:lineRule="auto"/>
        <w:ind w:left="1487"/>
        <w:rPr>
          <w:rFonts w:ascii="Calibri" w:eastAsia="Lucida Sans Unicode" w:hAnsi="Calibri" w:cs="Lucida Sans Unicode"/>
          <w:color w:val="1F4E79"/>
          <w:spacing w:val="-1"/>
          <w:sz w:val="18"/>
          <w:szCs w:val="18"/>
          <w:lang w:val="en-US"/>
        </w:rPr>
      </w:pPr>
    </w:p>
    <w:p w:rsidR="00663F79" w:rsidRPr="00066972" w:rsidRDefault="00663F79" w:rsidP="00057CF0">
      <w:pPr>
        <w:spacing w:after="0" w:line="240" w:lineRule="auto"/>
        <w:ind w:left="1487"/>
        <w:rPr>
          <w:rFonts w:ascii="Calibri" w:eastAsia="Lucida Sans Unicode" w:hAnsi="Calibri" w:cs="Lucida Sans Unicode"/>
          <w:color w:val="1F4E79"/>
          <w:spacing w:val="-1"/>
          <w:sz w:val="18"/>
          <w:szCs w:val="18"/>
          <w:lang w:val="en-US"/>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A43F25" w:rsidRPr="00066972" w:rsidRDefault="00A43F25" w:rsidP="00120CEC">
      <w:pPr>
        <w:rPr>
          <w:rFonts w:ascii="Calibri" w:hAnsi="Calibri"/>
          <w:lang w:val="en-US"/>
        </w:rPr>
      </w:pPr>
    </w:p>
    <w:p w:rsidR="00120CEC" w:rsidRPr="00066972" w:rsidRDefault="00120CEC" w:rsidP="00120CEC">
      <w:pPr>
        <w:rPr>
          <w:rFonts w:ascii="Calibri" w:hAnsi="Calibri"/>
          <w:lang w:val="en-US"/>
        </w:rPr>
      </w:pPr>
    </w:p>
    <w:p w:rsidR="00430343" w:rsidRPr="00066972" w:rsidRDefault="00901F9D" w:rsidP="005A6A60">
      <w:pPr>
        <w:pStyle w:val="1"/>
        <w:spacing w:before="120" w:after="120" w:line="240" w:lineRule="auto"/>
        <w:rPr>
          <w:rFonts w:ascii="Calibri" w:eastAsia="Arial" w:hAnsi="Calibri"/>
        </w:rPr>
      </w:pPr>
      <w:bookmarkStart w:id="0" w:name="_Toc508794867"/>
      <w:bookmarkStart w:id="1" w:name="_Toc513129032"/>
      <w:r w:rsidRPr="00066972">
        <w:rPr>
          <w:rFonts w:ascii="Calibri" w:eastAsia="Arial" w:hAnsi="Calibri"/>
        </w:rPr>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rsidR="009F4CE2" w:rsidRPr="00066972" w:rsidRDefault="009F4CE2" w:rsidP="005A6A60">
      <w:pPr>
        <w:pStyle w:val="2"/>
        <w:spacing w:before="120" w:after="120"/>
        <w:ind w:left="0" w:firstLine="0"/>
        <w:rPr>
          <w:rFonts w:ascii="Calibri" w:eastAsia="Arial" w:hAnsi="Calibri"/>
          <w:lang w:val="el-GR"/>
        </w:rPr>
      </w:pPr>
      <w:bookmarkStart w:id="2" w:name="_Toc508794868"/>
      <w:bookmarkStart w:id="3" w:name="_Toc513129033"/>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605F82" w:rsidP="005A6A60">
            <w:pPr>
              <w:spacing w:before="40" w:after="40" w:line="288" w:lineRule="auto"/>
              <w:ind w:left="105"/>
              <w:rPr>
                <w:rFonts w:ascii="Calibri" w:eastAsia="Calibri" w:hAnsi="Calibri" w:cs="Calibri"/>
                <w:position w:val="1"/>
              </w:rPr>
            </w:pPr>
            <w:hyperlink r:id="rId10"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783F21">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Κωνσταντίνος </w:t>
            </w:r>
            <w:r w:rsidR="00783F21">
              <w:rPr>
                <w:rFonts w:ascii="Calibri" w:eastAsia="Calibri" w:hAnsi="Calibri" w:cs="Calibri"/>
                <w:position w:val="1"/>
              </w:rPr>
              <w:t>Ραυτόπουλος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1" w:history="1">
              <w:r w:rsidRPr="00066972">
                <w:rPr>
                  <w:rStyle w:val="-"/>
                  <w:rFonts w:ascii="Calibri" w:eastAsia="Calibri" w:hAnsi="Calibri" w:cs="Calibri"/>
                  <w:position w:val="1"/>
                </w:rPr>
                <w:t>www.e-a.gr</w:t>
              </w:r>
            </w:hyperlink>
          </w:p>
        </w:tc>
      </w:tr>
    </w:tbl>
    <w:p w:rsidR="009E30E7" w:rsidRDefault="009E30E7" w:rsidP="0033082D">
      <w:pPr>
        <w:pStyle w:val="Default"/>
        <w:spacing w:before="120" w:after="120" w:line="276" w:lineRule="auto"/>
        <w:jc w:val="both"/>
        <w:rPr>
          <w:b/>
          <w:bCs/>
          <w:sz w:val="22"/>
          <w:szCs w:val="22"/>
        </w:rPr>
      </w:pPr>
    </w:p>
    <w:p w:rsidR="009F4CE2" w:rsidRPr="00066972" w:rsidRDefault="009F4CE2" w:rsidP="00C7628C">
      <w:pPr>
        <w:pStyle w:val="2"/>
        <w:tabs>
          <w:tab w:val="clear" w:pos="1440"/>
        </w:tabs>
        <w:ind w:left="0" w:firstLine="0"/>
        <w:rPr>
          <w:rFonts w:ascii="Calibri" w:eastAsia="Arial" w:hAnsi="Calibri"/>
          <w:lang w:val="el-GR"/>
        </w:rPr>
      </w:pPr>
      <w:bookmarkStart w:id="4" w:name="_Toc508794870"/>
      <w:bookmarkStart w:id="5" w:name="_Toc513129035"/>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4"/>
      <w:bookmarkEnd w:id="5"/>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Αντικείμενο της σύμβασης είναι η παροχή εξειδικευμένων υπηρεσιών (διαχείρισης, αξιολόγησης και ανάπτυξης εκπαιδευτικού </w:t>
      </w:r>
      <w:r w:rsidRPr="00BD51D9">
        <w:rPr>
          <w:rFonts w:ascii="Calibri" w:eastAsia="Calibri" w:hAnsi="Calibri" w:cs="Calibri"/>
        </w:rPr>
        <w:t>υλικού</w:t>
      </w:r>
      <w:r w:rsidR="008A2F7C" w:rsidRPr="00BD51D9">
        <w:rPr>
          <w:rFonts w:ascii="Calibri" w:eastAsia="Calibri" w:hAnsi="Calibri" w:cs="Calibri"/>
        </w:rPr>
        <w:t>,</w:t>
      </w:r>
      <w:r w:rsidRPr="00BD51D9">
        <w:rPr>
          <w:rFonts w:ascii="Calibri" w:eastAsia="Calibri" w:hAnsi="Calibri" w:cs="Calibri"/>
        </w:rPr>
        <w:t xml:space="preserve"> </w:t>
      </w:r>
      <w:r w:rsidR="008A2F7C" w:rsidRPr="00BD51D9">
        <w:rPr>
          <w:rFonts w:ascii="Calibri" w:eastAsia="Calibri" w:hAnsi="Calibri" w:cs="Calibri"/>
        </w:rPr>
        <w:t>κλπ.</w:t>
      </w:r>
      <w:r w:rsidRPr="00BD51D9">
        <w:rPr>
          <w:rFonts w:ascii="Calibri" w:eastAsia="Calibri" w:hAnsi="Calibri" w:cs="Calibri"/>
        </w:rPr>
        <w:t xml:space="preserve">) </w:t>
      </w:r>
      <w:r w:rsidRPr="00066972">
        <w:rPr>
          <w:rFonts w:ascii="Calibri" w:eastAsia="Calibri" w:hAnsi="Calibri" w:cs="Calibri"/>
        </w:rPr>
        <w:t xml:space="preserve">για την υποστήριξη </w:t>
      </w:r>
      <w:proofErr w:type="spellStart"/>
      <w:r w:rsidRPr="00066972">
        <w:rPr>
          <w:rFonts w:ascii="Calibri" w:eastAsia="Calibri" w:hAnsi="Calibri" w:cs="Calibri"/>
        </w:rPr>
        <w:t>ΜμΕ</w:t>
      </w:r>
      <w:proofErr w:type="spellEnd"/>
      <w:r w:rsidRPr="00066972">
        <w:rPr>
          <w:rFonts w:ascii="Calibri" w:eastAsia="Calibri" w:hAnsi="Calibri" w:cs="Calibri"/>
        </w:rPr>
        <w:t xml:space="preserve"> του Ναυτικού τομέα της περιοχής του Προγράμματος Αδριατικής – Ιονίου στο πλαίσιο υλοποίησης του ευρωπαϊκού έργου ECONAUTINET του προγράμματος ADRION.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9E30E7" w:rsidRPr="00066972" w:rsidRDefault="009E30E7" w:rsidP="009E30E7">
      <w:pPr>
        <w:spacing w:after="0" w:line="360" w:lineRule="auto"/>
        <w:ind w:right="70"/>
        <w:jc w:val="both"/>
        <w:rPr>
          <w:rFonts w:ascii="Calibri" w:eastAsia="Calibri" w:hAnsi="Calibri" w:cs="Calibri"/>
          <w:i/>
        </w:rPr>
      </w:pPr>
      <w:r w:rsidRPr="00066972">
        <w:rPr>
          <w:rFonts w:ascii="Calibri" w:eastAsia="Calibri" w:hAnsi="Calibri" w:cs="Calibri"/>
          <w:i/>
        </w:rPr>
        <w:t xml:space="preserve">79400000-8 Υπηρεσίες παροχής γενικών επιχειρηματικών συμβουλών και συμβουλών σε θέματα διαχείρισης </w:t>
      </w:r>
    </w:p>
    <w:p w:rsidR="009E30E7" w:rsidRPr="00066972" w:rsidRDefault="009E30E7"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εβδομήντα χιλιάδων </w:t>
      </w:r>
      <w:r w:rsidR="008A2F7C" w:rsidRPr="00BD51D9">
        <w:rPr>
          <w:rFonts w:ascii="Calibri" w:eastAsia="Calibri" w:hAnsi="Calibri" w:cs="Calibri"/>
        </w:rPr>
        <w:t xml:space="preserve">και εκατό ενενήντα πέντε </w:t>
      </w:r>
      <w:r w:rsidRPr="00BD51D9">
        <w:rPr>
          <w:rFonts w:ascii="Calibri" w:eastAsia="Calibri" w:hAnsi="Calibri" w:cs="Calibri"/>
        </w:rPr>
        <w:t xml:space="preserve">ευρώ </w:t>
      </w:r>
      <w:r w:rsidR="008A2F7C" w:rsidRPr="00BD51D9">
        <w:rPr>
          <w:rFonts w:ascii="Calibri" w:eastAsia="Calibri" w:hAnsi="Calibri" w:cs="Calibri"/>
        </w:rPr>
        <w:t>και ογδόντα δύο λεπτά του ευρώ, 70.195,82 €</w:t>
      </w:r>
      <w:r w:rsidR="0033082D" w:rsidRPr="00BD51D9">
        <w:rPr>
          <w:rFonts w:ascii="Calibri" w:eastAsia="Calibri" w:hAnsi="Calibri" w:cs="Calibri"/>
        </w:rPr>
        <w:t xml:space="preserve"> </w:t>
      </w:r>
      <w:r w:rsidRPr="00BD51D9">
        <w:rPr>
          <w:rFonts w:ascii="Calibri" w:eastAsia="Calibri" w:hAnsi="Calibri" w:cs="Calibri"/>
        </w:rPr>
        <w:t>συμπεριλαμβανομένου ΦΠΑ 24 % (προϋπολογισμός χωρίς ΦΠΑ: € 56.609,53 ΦΠΑ : € 13.586,29).</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την λήξη του έργου ECONAUTINET ήτοι 31-01-2020 (με δυνατότητα παράτασης εφόσον παραταθεί το έργο, χωρίς επέκταση του οικονομικού αντικειμένου). </w:t>
      </w:r>
    </w:p>
    <w:p w:rsidR="00801D15" w:rsidRPr="00801D15"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Αναλυτική περιγραφή του φυσικού και οικονομικού αντικε</w:t>
      </w:r>
      <w:r w:rsidR="00801D15">
        <w:rPr>
          <w:rFonts w:ascii="Calibri" w:eastAsia="Calibri" w:hAnsi="Calibri" w:cs="Calibri"/>
        </w:rPr>
        <w:t>ιμένου της σύμβασης δίδεται στη ΔΙΑΚΗΡ</w:t>
      </w:r>
      <w:r w:rsidR="00783F21">
        <w:rPr>
          <w:rFonts w:ascii="Calibri" w:eastAsia="Calibri" w:hAnsi="Calibri" w:cs="Calibri"/>
        </w:rPr>
        <w:t>Υ</w:t>
      </w:r>
      <w:r w:rsidR="00801D15">
        <w:rPr>
          <w:rFonts w:ascii="Calibri" w:eastAsia="Calibri" w:hAnsi="Calibri" w:cs="Calibri"/>
        </w:rPr>
        <w:t xml:space="preserve">ΞΗ που έχει αναρτηθεί στο </w:t>
      </w:r>
      <w:r w:rsidR="00801D15">
        <w:rPr>
          <w:rFonts w:ascii="Calibri" w:eastAsia="Calibri" w:hAnsi="Calibri" w:cs="Calibri"/>
          <w:lang w:val="en-US"/>
        </w:rPr>
        <w:t>site</w:t>
      </w:r>
      <w:r w:rsidR="00801D15" w:rsidRPr="00801D15">
        <w:rPr>
          <w:rFonts w:ascii="Calibri" w:eastAsia="Calibri" w:hAnsi="Calibri" w:cs="Calibri"/>
        </w:rPr>
        <w:t xml:space="preserve"> </w:t>
      </w:r>
      <w:r w:rsidR="00801D15">
        <w:rPr>
          <w:rFonts w:ascii="Calibri" w:eastAsia="Calibri" w:hAnsi="Calibri" w:cs="Calibri"/>
        </w:rPr>
        <w:t xml:space="preserve">του Επιμελητηρίου Αχαΐας </w:t>
      </w:r>
      <w:hyperlink r:id="rId12" w:history="1">
        <w:r w:rsidR="00801D15" w:rsidRPr="00573A5F">
          <w:rPr>
            <w:rStyle w:val="-"/>
            <w:rFonts w:ascii="Calibri" w:eastAsia="Calibri" w:hAnsi="Calibri" w:cs="Calibri"/>
            <w:lang w:val="en-US"/>
          </w:rPr>
          <w:t>www</w:t>
        </w:r>
        <w:r w:rsidR="00801D15" w:rsidRPr="00573A5F">
          <w:rPr>
            <w:rStyle w:val="-"/>
            <w:rFonts w:ascii="Calibri" w:eastAsia="Calibri" w:hAnsi="Calibri" w:cs="Calibri"/>
          </w:rPr>
          <w:t>.</w:t>
        </w:r>
        <w:r w:rsidR="00801D15" w:rsidRPr="00573A5F">
          <w:rPr>
            <w:rStyle w:val="-"/>
            <w:rFonts w:ascii="Calibri" w:eastAsia="Calibri" w:hAnsi="Calibri" w:cs="Calibri"/>
            <w:lang w:val="en-US"/>
          </w:rPr>
          <w:t>e</w:t>
        </w:r>
        <w:r w:rsidR="00801D15" w:rsidRPr="00801D15">
          <w:rPr>
            <w:rStyle w:val="-"/>
            <w:rFonts w:ascii="Calibri" w:eastAsia="Calibri" w:hAnsi="Calibri" w:cs="Calibri"/>
          </w:rPr>
          <w:t>-</w:t>
        </w:r>
        <w:r w:rsidR="00801D15" w:rsidRPr="00573A5F">
          <w:rPr>
            <w:rStyle w:val="-"/>
            <w:rFonts w:ascii="Calibri" w:eastAsia="Calibri" w:hAnsi="Calibri" w:cs="Calibri"/>
            <w:lang w:val="en-US"/>
          </w:rPr>
          <w:t>a</w:t>
        </w:r>
        <w:r w:rsidR="00801D15" w:rsidRPr="00573A5F">
          <w:rPr>
            <w:rStyle w:val="-"/>
            <w:rFonts w:ascii="Calibri" w:eastAsia="Calibri" w:hAnsi="Calibri" w:cs="Calibri"/>
          </w:rPr>
          <w:t>.</w:t>
        </w:r>
        <w:proofErr w:type="spellStart"/>
        <w:r w:rsidR="00801D15" w:rsidRPr="00573A5F">
          <w:rPr>
            <w:rStyle w:val="-"/>
            <w:rFonts w:ascii="Calibri" w:eastAsia="Calibri" w:hAnsi="Calibri" w:cs="Calibri"/>
            <w:lang w:val="en-US"/>
          </w:rPr>
          <w:t>gr</w:t>
        </w:r>
        <w:proofErr w:type="spellEnd"/>
      </w:hyperlink>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lastRenderedPageBreak/>
        <w:t>Η σύμβαση θα ανατεθεί με το κριτήριο της πλέον συμφέρουσας από οικονομική άποψη προσφοράς, βάσει της βέλτιστης σχέση ποιότητας – τιμής.</w:t>
      </w:r>
    </w:p>
    <w:p w:rsidR="00C7628C" w:rsidRPr="00783F21"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801D15">
      <w:pPr>
        <w:pStyle w:val="2"/>
        <w:spacing w:before="120" w:after="120" w:line="276" w:lineRule="auto"/>
        <w:ind w:left="0" w:firstLine="0"/>
        <w:rPr>
          <w:rFonts w:ascii="Calibri" w:eastAsia="Arial" w:hAnsi="Calibri"/>
          <w:lang w:val="el-GR"/>
        </w:rPr>
      </w:pPr>
      <w:bookmarkStart w:id="6" w:name="_Toc508794872"/>
      <w:bookmarkStart w:id="7" w:name="_Toc513129037"/>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6"/>
      <w:bookmarkEnd w:id="7"/>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η </w:t>
      </w:r>
      <w:r w:rsidR="00783F21">
        <w:rPr>
          <w:rFonts w:ascii="Calibri" w:hAnsi="Calibri" w:cs="Calibri"/>
          <w:b/>
          <w:bCs/>
          <w:color w:val="000000"/>
        </w:rPr>
        <w:t xml:space="preserve">25/06/2018 </w:t>
      </w:r>
      <w:r w:rsidRPr="00066972">
        <w:rPr>
          <w:rFonts w:ascii="Calibri" w:hAnsi="Calibri" w:cs="Calibri"/>
          <w:b/>
          <w:bCs/>
          <w:color w:val="000000"/>
        </w:rPr>
        <w:t xml:space="preserve">και </w:t>
      </w:r>
      <w:r w:rsidRPr="00E343D2">
        <w:rPr>
          <w:rFonts w:ascii="Calibri" w:hAnsi="Calibri" w:cs="Calibri"/>
          <w:b/>
          <w:bCs/>
          <w:color w:val="000000"/>
        </w:rPr>
        <w:t xml:space="preserve">ώρα </w:t>
      </w:r>
      <w:r w:rsidR="00E343D2" w:rsidRPr="00E343D2">
        <w:rPr>
          <w:rFonts w:ascii="Calibri" w:hAnsi="Calibri" w:cs="Calibri"/>
          <w:b/>
          <w:bCs/>
          <w:color w:val="000000"/>
        </w:rPr>
        <w:t>12:00</w:t>
      </w:r>
      <w:r w:rsidRPr="00E343D2">
        <w:rPr>
          <w:rFonts w:ascii="Calibri" w:hAnsi="Calibri" w:cs="Calibri"/>
          <w:b/>
          <w:bCs/>
          <w:color w:val="000000"/>
        </w:rPr>
        <w:t xml:space="preserve"> </w:t>
      </w:r>
      <w:proofErr w:type="spellStart"/>
      <w:r w:rsidRPr="00E343D2">
        <w:rPr>
          <w:rFonts w:ascii="Calibri" w:hAnsi="Calibri" w:cs="Calibri"/>
          <w:b/>
          <w:bCs/>
          <w:color w:val="000000"/>
        </w:rPr>
        <w:t>μ.μ</w:t>
      </w:r>
      <w:proofErr w:type="spellEnd"/>
      <w:r w:rsidRPr="00E343D2">
        <w:rPr>
          <w:rFonts w:ascii="Calibri" w:hAnsi="Calibri" w:cs="Calibri"/>
          <w:b/>
          <w:bCs/>
          <w:color w:val="000000"/>
        </w:rPr>
        <w:t>.</w:t>
      </w:r>
    </w:p>
    <w:p w:rsidR="000A1CE6" w:rsidRPr="00066972" w:rsidRDefault="00C54DC6" w:rsidP="0033082D">
      <w:pPr>
        <w:spacing w:before="120" w:after="120"/>
        <w:jc w:val="both"/>
        <w:rPr>
          <w:rFonts w:ascii="Calibri" w:hAnsi="Calibri"/>
          <w:b/>
          <w:bCs/>
        </w:rPr>
      </w:pPr>
      <w:r w:rsidRPr="00066972">
        <w:rPr>
          <w:rFonts w:ascii="Calibri" w:hAnsi="Calibri"/>
        </w:rPr>
        <w:t xml:space="preserve">Η διαδικασία θα διενεργηθεί στην έδρα της υπηρεσίας μας (Μιχαλακοπούλου 58, ΤΚ 26221, Πάτρα, 1ος όροφος) την </w:t>
      </w:r>
      <w:r w:rsidR="00783F21">
        <w:rPr>
          <w:rFonts w:ascii="Calibri" w:hAnsi="Calibri"/>
          <w:b/>
          <w:bCs/>
        </w:rPr>
        <w:t>26/06/2018</w:t>
      </w:r>
      <w:r w:rsidRPr="00066972">
        <w:rPr>
          <w:rFonts w:ascii="Calibri" w:hAnsi="Calibri"/>
          <w:b/>
          <w:bCs/>
        </w:rPr>
        <w:t xml:space="preserve"> και ώρα </w:t>
      </w:r>
      <w:r w:rsidR="00E343D2" w:rsidRPr="00E343D2">
        <w:rPr>
          <w:rFonts w:ascii="Calibri" w:hAnsi="Calibri"/>
          <w:b/>
          <w:bCs/>
        </w:rPr>
        <w:t>1</w:t>
      </w:r>
      <w:r w:rsidR="00E343D2">
        <w:rPr>
          <w:rFonts w:ascii="Calibri" w:hAnsi="Calibri"/>
          <w:b/>
          <w:bCs/>
        </w:rPr>
        <w:t>2</w:t>
      </w:r>
      <w:r w:rsidR="00E343D2" w:rsidRPr="00462D35">
        <w:rPr>
          <w:rFonts w:ascii="Calibri" w:hAnsi="Calibri"/>
          <w:b/>
          <w:bCs/>
        </w:rPr>
        <w:t>:00</w:t>
      </w:r>
      <w:r w:rsidR="00E343D2">
        <w:rPr>
          <w:rFonts w:ascii="Calibri" w:hAnsi="Calibri"/>
          <w:b/>
          <w:bCs/>
        </w:rPr>
        <w:t xml:space="preserve"> </w:t>
      </w:r>
      <w:proofErr w:type="spellStart"/>
      <w:r w:rsidR="00E343D2">
        <w:rPr>
          <w:rFonts w:ascii="Calibri" w:hAnsi="Calibri"/>
          <w:b/>
          <w:bCs/>
        </w:rPr>
        <w:t>μ</w:t>
      </w:r>
      <w:r w:rsidRPr="00066972">
        <w:rPr>
          <w:rFonts w:ascii="Calibri" w:hAnsi="Calibri"/>
          <w:b/>
          <w:bCs/>
        </w:rPr>
        <w:t>.μ</w:t>
      </w:r>
      <w:proofErr w:type="spellEnd"/>
      <w:r w:rsidRPr="00066972">
        <w:rPr>
          <w:rFonts w:ascii="Calibri" w:hAnsi="Calibri"/>
          <w:b/>
          <w:bCs/>
        </w:rPr>
        <w:t>.</w:t>
      </w:r>
    </w:p>
    <w:p w:rsidR="0076463A" w:rsidRPr="00066972" w:rsidRDefault="0076463A" w:rsidP="0033082D">
      <w:pPr>
        <w:spacing w:before="120" w:after="120"/>
        <w:jc w:val="both"/>
        <w:rPr>
          <w:rFonts w:ascii="Calibri" w:hAnsi="Calibri"/>
        </w:rPr>
      </w:pPr>
    </w:p>
    <w:p w:rsidR="005A1CF8" w:rsidRPr="00066972" w:rsidRDefault="005A1CF8" w:rsidP="00901F9D">
      <w:pPr>
        <w:pStyle w:val="1"/>
        <w:rPr>
          <w:rFonts w:ascii="Calibri" w:eastAsia="Arial" w:hAnsi="Calibri"/>
        </w:rPr>
      </w:pPr>
      <w:bookmarkStart w:id="8" w:name="_Toc508794875"/>
      <w:bookmarkStart w:id="9" w:name="_Toc513129040"/>
      <w:r w:rsidRPr="00066972">
        <w:rPr>
          <w:rFonts w:ascii="Calibri" w:eastAsia="Arial" w:hAnsi="Calibri"/>
        </w:rPr>
        <w:t>2. ΓΕΝΙΚΟΙ ΚΑΙ ΕΙΔΙΚΟΙ ΟΡΟΙ ΣΥΜΜΕΤΟΧΗΣ</w:t>
      </w:r>
      <w:bookmarkEnd w:id="8"/>
      <w:bookmarkEnd w:id="9"/>
      <w:r w:rsidRPr="00066972">
        <w:rPr>
          <w:rFonts w:ascii="Calibri" w:eastAsia="Arial" w:hAnsi="Calibri"/>
        </w:rPr>
        <w:t xml:space="preserve"> </w:t>
      </w:r>
    </w:p>
    <w:p w:rsidR="0012706E" w:rsidRPr="00066972" w:rsidRDefault="0012706E" w:rsidP="00253695">
      <w:pPr>
        <w:pStyle w:val="2"/>
        <w:spacing w:before="120" w:after="120" w:line="276" w:lineRule="auto"/>
        <w:ind w:left="0" w:firstLine="0"/>
        <w:rPr>
          <w:rFonts w:ascii="Calibri" w:hAnsi="Calibri"/>
          <w:lang w:val="el-GR"/>
        </w:rPr>
      </w:pPr>
      <w:bookmarkStart w:id="10" w:name="_Toc508794882"/>
      <w:bookmarkStart w:id="11" w:name="_Toc513129042"/>
      <w:r w:rsidRPr="00066972">
        <w:rPr>
          <w:rFonts w:ascii="Calibri" w:hAnsi="Calibri"/>
          <w:lang w:val="el-GR"/>
        </w:rPr>
        <w:t>Δικαίωμα Συμμετοχής - Κριτήρια Ποιοτικής Επιλογής</w:t>
      </w:r>
      <w:bookmarkEnd w:id="10"/>
      <w:bookmarkEnd w:id="11"/>
      <w:r w:rsidRPr="00066972">
        <w:rPr>
          <w:rFonts w:ascii="Calibri" w:hAnsi="Calibri"/>
          <w:lang w:val="el-GR"/>
        </w:rPr>
        <w:t xml:space="preserve"> </w:t>
      </w:r>
    </w:p>
    <w:p w:rsidR="0012706E" w:rsidRPr="00783F21" w:rsidRDefault="0012706E" w:rsidP="00253695">
      <w:pPr>
        <w:pStyle w:val="3"/>
        <w:spacing w:before="120" w:after="120" w:line="276" w:lineRule="auto"/>
        <w:ind w:left="0" w:firstLine="0"/>
        <w:rPr>
          <w:rFonts w:ascii="Calibri" w:hAnsi="Calibri"/>
          <w:lang w:val="el-GR"/>
        </w:rPr>
      </w:pPr>
      <w:bookmarkStart w:id="12" w:name="_Toc508794883"/>
      <w:r w:rsidRPr="0005665E">
        <w:rPr>
          <w:rFonts w:ascii="Calibri" w:hAnsi="Calibri"/>
          <w:lang w:val="el-GR"/>
        </w:rPr>
        <w:t>Δικαιούμενοι συμμετοχής</w:t>
      </w:r>
      <w:bookmarkEnd w:id="12"/>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1"/>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801D15" w:rsidRDefault="00801D15" w:rsidP="00801D15">
      <w:bookmarkStart w:id="13" w:name="_Toc508794898"/>
    </w:p>
    <w:p w:rsidR="003265ED" w:rsidRPr="0005665E" w:rsidRDefault="003265ED" w:rsidP="005A2104">
      <w:pPr>
        <w:pStyle w:val="3"/>
        <w:spacing w:before="120" w:after="120" w:line="276" w:lineRule="auto"/>
        <w:ind w:left="0" w:firstLine="0"/>
        <w:rPr>
          <w:rFonts w:ascii="Calibri" w:hAnsi="Calibri"/>
          <w:lang w:val="el-GR"/>
        </w:rPr>
      </w:pPr>
      <w:r w:rsidRPr="0005665E">
        <w:rPr>
          <w:rFonts w:ascii="Calibri" w:hAnsi="Calibri"/>
          <w:lang w:val="el-GR"/>
        </w:rPr>
        <w:t>Τεχνική και επαγγελματική ικανότητα</w:t>
      </w:r>
      <w:bookmarkEnd w:id="13"/>
      <w:r w:rsidRPr="0005665E">
        <w:rPr>
          <w:rFonts w:ascii="Calibri" w:hAnsi="Calibri"/>
          <w:lang w:val="el-GR"/>
        </w:rPr>
        <w:t xml:space="preserve"> </w:t>
      </w:r>
    </w:p>
    <w:p w:rsidR="00801D15" w:rsidRPr="00801D15"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Όσον αφορά στην τεχνική και επαγγελματική ικανότητα για την παρο</w:t>
      </w:r>
      <w:r w:rsidR="00801D15">
        <w:rPr>
          <w:rFonts w:ascii="Calibri" w:hAnsi="Calibri" w:cs="Calibri"/>
        </w:rPr>
        <w:t>ύσα διαδικασία σύναψης σύμβασης</w:t>
      </w:r>
      <w:r w:rsidR="00801D15" w:rsidRPr="00801D15">
        <w:rPr>
          <w:rFonts w:ascii="Calibri" w:hAnsi="Calibri" w:cs="Calibri"/>
        </w:rPr>
        <w:t>,</w:t>
      </w:r>
      <w:r w:rsidR="00801D15">
        <w:rPr>
          <w:rFonts w:ascii="Calibri" w:hAnsi="Calibri" w:cs="Calibri"/>
        </w:rPr>
        <w:t xml:space="preserve"> αυτ</w:t>
      </w:r>
      <w:r w:rsidR="00EA7211">
        <w:rPr>
          <w:rFonts w:ascii="Calibri" w:hAnsi="Calibri" w:cs="Calibri"/>
        </w:rPr>
        <w:t>ή</w:t>
      </w:r>
      <w:r w:rsidR="00801D15">
        <w:rPr>
          <w:rFonts w:ascii="Calibri" w:hAnsi="Calibri" w:cs="Calibri"/>
        </w:rPr>
        <w:t xml:space="preserve"> αναλύ</w:t>
      </w:r>
      <w:r w:rsidR="00EA7211">
        <w:rPr>
          <w:rFonts w:ascii="Calibri" w:hAnsi="Calibri" w:cs="Calibri"/>
        </w:rPr>
        <w:t>ε</w:t>
      </w:r>
      <w:r w:rsidR="00801D15">
        <w:rPr>
          <w:rFonts w:ascii="Calibri" w:hAnsi="Calibri" w:cs="Calibri"/>
        </w:rPr>
        <w:t xml:space="preserve">ται λεπτομερώς </w:t>
      </w:r>
      <w:r w:rsidR="00801D15" w:rsidRPr="00801D15">
        <w:rPr>
          <w:rFonts w:ascii="Calibri" w:hAnsi="Calibri" w:cs="Calibri"/>
        </w:rPr>
        <w:t>στο πλήρες κείμενο της Διακήρυξης που είναι διαθέσιμο για ελεύθερη, πλήρη, άμεση</w:t>
      </w:r>
      <w:r w:rsidR="00EA7211">
        <w:rPr>
          <w:rFonts w:ascii="Calibri" w:hAnsi="Calibri" w:cs="Calibri"/>
        </w:rPr>
        <w:t xml:space="preserve"> &amp; δωρεάν ηλεκτρονική πρόσβαση </w:t>
      </w:r>
      <w:r w:rsidR="00801D15" w:rsidRPr="00801D15">
        <w:rPr>
          <w:rFonts w:ascii="Calibri" w:hAnsi="Calibri" w:cs="Calibri"/>
        </w:rPr>
        <w:t>μέσω της διαδικτυακής πύλης</w:t>
      </w:r>
      <w:r w:rsidR="00801D15">
        <w:rPr>
          <w:rFonts w:ascii="Calibri" w:hAnsi="Calibri" w:cs="Calibri"/>
        </w:rPr>
        <w:t xml:space="preserve">  </w:t>
      </w:r>
      <w:hyperlink r:id="rId13" w:history="1">
        <w:r w:rsidR="00801D15" w:rsidRPr="00573A5F">
          <w:rPr>
            <w:rStyle w:val="-"/>
            <w:rFonts w:ascii="Calibri" w:hAnsi="Calibri" w:cs="Calibri"/>
            <w:lang w:val="en-US"/>
          </w:rPr>
          <w:t>www</w:t>
        </w:r>
        <w:r w:rsidR="00801D15" w:rsidRPr="00573A5F">
          <w:rPr>
            <w:rStyle w:val="-"/>
            <w:rFonts w:ascii="Calibri" w:hAnsi="Calibri" w:cs="Calibri"/>
          </w:rPr>
          <w:t>.</w:t>
        </w:r>
        <w:r w:rsidR="00801D15" w:rsidRPr="00573A5F">
          <w:rPr>
            <w:rStyle w:val="-"/>
            <w:rFonts w:ascii="Calibri" w:hAnsi="Calibri" w:cs="Calibri"/>
            <w:lang w:val="en-US"/>
          </w:rPr>
          <w:t>e</w:t>
        </w:r>
        <w:r w:rsidR="00801D15" w:rsidRPr="00573A5F">
          <w:rPr>
            <w:rStyle w:val="-"/>
            <w:rFonts w:ascii="Calibri" w:hAnsi="Calibri" w:cs="Calibri"/>
          </w:rPr>
          <w:t>-</w:t>
        </w:r>
        <w:r w:rsidR="00801D15" w:rsidRPr="00573A5F">
          <w:rPr>
            <w:rStyle w:val="-"/>
            <w:rFonts w:ascii="Calibri" w:hAnsi="Calibri" w:cs="Calibri"/>
            <w:lang w:val="en-US"/>
          </w:rPr>
          <w:t>a</w:t>
        </w:r>
        <w:r w:rsidR="00801D15" w:rsidRPr="00573A5F">
          <w:rPr>
            <w:rStyle w:val="-"/>
            <w:rFonts w:ascii="Calibri" w:hAnsi="Calibri" w:cs="Calibri"/>
          </w:rPr>
          <w:t>.</w:t>
        </w:r>
        <w:proofErr w:type="spellStart"/>
        <w:r w:rsidR="00801D15" w:rsidRPr="00573A5F">
          <w:rPr>
            <w:rStyle w:val="-"/>
            <w:rFonts w:ascii="Calibri" w:hAnsi="Calibri" w:cs="Calibri"/>
            <w:lang w:val="en-US"/>
          </w:rPr>
          <w:t>gr</w:t>
        </w:r>
        <w:proofErr w:type="spellEnd"/>
      </w:hyperlink>
    </w:p>
    <w:p w:rsidR="00801D15" w:rsidRPr="00801D15" w:rsidRDefault="00801D15" w:rsidP="009726E1">
      <w:pPr>
        <w:autoSpaceDE w:val="0"/>
        <w:autoSpaceDN w:val="0"/>
        <w:adjustRightInd w:val="0"/>
        <w:spacing w:before="120" w:after="120"/>
        <w:jc w:val="both"/>
        <w:rPr>
          <w:rFonts w:ascii="Calibri" w:hAnsi="Calibri" w:cs="Calibri"/>
        </w:rPr>
      </w:pPr>
      <w:r w:rsidRPr="00801D15">
        <w:rPr>
          <w:rFonts w:ascii="Calibri" w:hAnsi="Calibri" w:cs="Calibri"/>
        </w:rPr>
        <w:t>Περαιτέρω πληροφορίες παρέχονται στις εγκαταστάσεις του Επιμελητηρίου Αχαΐας , υπεύθυνος ενημέρωσης, Ραυτόπουλος Κωνσταντίνος τηλ.+2610 277 779, Δ/</w:t>
      </w:r>
      <w:proofErr w:type="spellStart"/>
      <w:r w:rsidRPr="00801D15">
        <w:rPr>
          <w:rFonts w:ascii="Calibri" w:hAnsi="Calibri" w:cs="Calibri"/>
        </w:rPr>
        <w:t>νση</w:t>
      </w:r>
      <w:proofErr w:type="spellEnd"/>
      <w:r w:rsidRPr="00801D15">
        <w:rPr>
          <w:rFonts w:ascii="Calibri" w:hAnsi="Calibri" w:cs="Calibri"/>
        </w:rPr>
        <w:t xml:space="preserve"> : </w:t>
      </w:r>
      <w:proofErr w:type="spellStart"/>
      <w:r w:rsidRPr="00801D15">
        <w:rPr>
          <w:rFonts w:ascii="Calibri" w:hAnsi="Calibri" w:cs="Calibri"/>
        </w:rPr>
        <w:t>Μιχαλακοπούλου</w:t>
      </w:r>
      <w:proofErr w:type="spellEnd"/>
      <w:r w:rsidRPr="00801D15">
        <w:rPr>
          <w:rFonts w:ascii="Calibri" w:hAnsi="Calibri" w:cs="Calibri"/>
        </w:rPr>
        <w:t xml:space="preserve"> 58, Πάτρα, e-mail: </w:t>
      </w:r>
      <w:hyperlink r:id="rId14" w:history="1">
        <w:r w:rsidRPr="00573A5F">
          <w:rPr>
            <w:rStyle w:val="-"/>
            <w:rFonts w:ascii="Calibri" w:hAnsi="Calibri" w:cs="Calibri"/>
          </w:rPr>
          <w:t>ea@e-a.gr</w:t>
        </w:r>
      </w:hyperlink>
      <w:r w:rsidRPr="00801D15">
        <w:rPr>
          <w:rFonts w:ascii="Calibri" w:hAnsi="Calibri" w:cs="Calibri"/>
        </w:rPr>
        <w:t xml:space="preserve"> </w:t>
      </w:r>
    </w:p>
    <w:p w:rsidR="00801D15" w:rsidRPr="00801D15" w:rsidRDefault="00801D15" w:rsidP="009726E1">
      <w:pPr>
        <w:autoSpaceDE w:val="0"/>
        <w:autoSpaceDN w:val="0"/>
        <w:adjustRightInd w:val="0"/>
        <w:spacing w:before="120" w:after="120"/>
        <w:jc w:val="both"/>
        <w:rPr>
          <w:rFonts w:ascii="Calibri" w:hAnsi="Calibri" w:cs="Calibri"/>
        </w:rPr>
      </w:pPr>
    </w:p>
    <w:p w:rsidR="00747154" w:rsidRPr="009A2992" w:rsidRDefault="00747154" w:rsidP="00EA7211">
      <w:pPr>
        <w:pStyle w:val="2"/>
        <w:ind w:left="0" w:firstLine="0"/>
        <w:rPr>
          <w:rFonts w:ascii="Calibri" w:hAnsi="Calibri"/>
          <w:lang w:val="el-GR"/>
        </w:rPr>
      </w:pPr>
      <w:bookmarkStart w:id="14" w:name="_Toc508794902"/>
      <w:bookmarkStart w:id="15" w:name="_Toc513129043"/>
      <w:r w:rsidRPr="009A2992">
        <w:rPr>
          <w:rFonts w:ascii="Calibri" w:hAnsi="Calibri"/>
          <w:lang w:val="el-GR"/>
        </w:rPr>
        <w:t>Κριτήρια Ανάθεσης</w:t>
      </w:r>
      <w:bookmarkEnd w:id="14"/>
      <w:bookmarkEnd w:id="15"/>
      <w:r w:rsidRPr="009A2992">
        <w:rPr>
          <w:rFonts w:ascii="Calibri" w:hAnsi="Calibri"/>
          <w:lang w:val="el-GR"/>
        </w:rPr>
        <w:t xml:space="preserve"> </w:t>
      </w:r>
    </w:p>
    <w:p w:rsidR="001D1923" w:rsidRPr="009A2992" w:rsidRDefault="001D1923" w:rsidP="00747154">
      <w:pPr>
        <w:pStyle w:val="Default"/>
        <w:rPr>
          <w:sz w:val="22"/>
          <w:szCs w:val="22"/>
        </w:rPr>
      </w:pPr>
    </w:p>
    <w:p w:rsidR="00EA7211" w:rsidRPr="00801D15" w:rsidRDefault="00747154" w:rsidP="00EA7211">
      <w:pPr>
        <w:autoSpaceDE w:val="0"/>
        <w:autoSpaceDN w:val="0"/>
        <w:adjustRightInd w:val="0"/>
        <w:spacing w:before="120" w:after="120"/>
        <w:jc w:val="both"/>
        <w:rPr>
          <w:rFonts w:ascii="Calibri" w:hAnsi="Calibri" w:cs="Calibri"/>
        </w:rPr>
      </w:pPr>
      <w:r w:rsidRPr="005B4097">
        <w:t>Κριτήριο ανάθεσης της Σύμβασης είναι η πλέον συμφέρουσα από οικονομική άποψη προσφορά βάσει βέλτ</w:t>
      </w:r>
      <w:r w:rsidR="00EA7211">
        <w:t xml:space="preserve">ιστης σχέσης ποιότητας – τιμής και με συγκεκριμένα κριτήρια που </w:t>
      </w:r>
      <w:r w:rsidR="00EA7211">
        <w:rPr>
          <w:rFonts w:ascii="Calibri" w:hAnsi="Calibri" w:cs="Calibri"/>
        </w:rPr>
        <w:t xml:space="preserve">αναλύονται λεπτομερώς </w:t>
      </w:r>
      <w:r w:rsidR="00EA7211" w:rsidRPr="00801D15">
        <w:rPr>
          <w:rFonts w:ascii="Calibri" w:hAnsi="Calibri" w:cs="Calibri"/>
        </w:rPr>
        <w:t>στο πλήρες κείμενο της Διακήρυξης που είναι διαθέσιμο για ελεύθερη, πλήρη, άμεση</w:t>
      </w:r>
      <w:r w:rsidR="00EA7211">
        <w:rPr>
          <w:rFonts w:ascii="Calibri" w:hAnsi="Calibri" w:cs="Calibri"/>
        </w:rPr>
        <w:t xml:space="preserve"> &amp; δωρεάν ηλεκτρονική πρόσβαση </w:t>
      </w:r>
      <w:r w:rsidR="00EA7211" w:rsidRPr="00801D15">
        <w:rPr>
          <w:rFonts w:ascii="Calibri" w:hAnsi="Calibri" w:cs="Calibri"/>
        </w:rPr>
        <w:t>μέσω της διαδικτυακής πύλης</w:t>
      </w:r>
      <w:r w:rsidR="00EA7211">
        <w:rPr>
          <w:rFonts w:ascii="Calibri" w:hAnsi="Calibri" w:cs="Calibri"/>
        </w:rPr>
        <w:t xml:space="preserve">  </w:t>
      </w:r>
      <w:hyperlink r:id="rId15" w:history="1">
        <w:r w:rsidR="00EA7211" w:rsidRPr="00573A5F">
          <w:rPr>
            <w:rStyle w:val="-"/>
            <w:rFonts w:ascii="Calibri" w:hAnsi="Calibri" w:cs="Calibri"/>
            <w:lang w:val="en-US"/>
          </w:rPr>
          <w:t>www</w:t>
        </w:r>
        <w:r w:rsidR="00EA7211" w:rsidRPr="00573A5F">
          <w:rPr>
            <w:rStyle w:val="-"/>
            <w:rFonts w:ascii="Calibri" w:hAnsi="Calibri" w:cs="Calibri"/>
          </w:rPr>
          <w:t>.</w:t>
        </w:r>
        <w:r w:rsidR="00EA7211" w:rsidRPr="00573A5F">
          <w:rPr>
            <w:rStyle w:val="-"/>
            <w:rFonts w:ascii="Calibri" w:hAnsi="Calibri" w:cs="Calibri"/>
            <w:lang w:val="en-US"/>
          </w:rPr>
          <w:t>e</w:t>
        </w:r>
        <w:r w:rsidR="00EA7211" w:rsidRPr="00573A5F">
          <w:rPr>
            <w:rStyle w:val="-"/>
            <w:rFonts w:ascii="Calibri" w:hAnsi="Calibri" w:cs="Calibri"/>
          </w:rPr>
          <w:t>-</w:t>
        </w:r>
        <w:r w:rsidR="00EA7211" w:rsidRPr="00573A5F">
          <w:rPr>
            <w:rStyle w:val="-"/>
            <w:rFonts w:ascii="Calibri" w:hAnsi="Calibri" w:cs="Calibri"/>
            <w:lang w:val="en-US"/>
          </w:rPr>
          <w:t>a</w:t>
        </w:r>
        <w:r w:rsidR="00EA7211" w:rsidRPr="00573A5F">
          <w:rPr>
            <w:rStyle w:val="-"/>
            <w:rFonts w:ascii="Calibri" w:hAnsi="Calibri" w:cs="Calibri"/>
          </w:rPr>
          <w:t>.</w:t>
        </w:r>
        <w:proofErr w:type="spellStart"/>
        <w:r w:rsidR="00EA7211" w:rsidRPr="00573A5F">
          <w:rPr>
            <w:rStyle w:val="-"/>
            <w:rFonts w:ascii="Calibri" w:hAnsi="Calibri" w:cs="Calibri"/>
            <w:lang w:val="en-US"/>
          </w:rPr>
          <w:t>gr</w:t>
        </w:r>
        <w:proofErr w:type="spellEnd"/>
      </w:hyperlink>
    </w:p>
    <w:p w:rsidR="00EA7211" w:rsidRPr="00801D15" w:rsidRDefault="00EA7211" w:rsidP="00EA7211">
      <w:pPr>
        <w:autoSpaceDE w:val="0"/>
        <w:autoSpaceDN w:val="0"/>
        <w:adjustRightInd w:val="0"/>
        <w:spacing w:before="120" w:after="120"/>
        <w:jc w:val="both"/>
        <w:rPr>
          <w:rFonts w:ascii="Calibri" w:hAnsi="Calibri" w:cs="Calibri"/>
        </w:rPr>
      </w:pPr>
      <w:r w:rsidRPr="00801D15">
        <w:rPr>
          <w:rFonts w:ascii="Calibri" w:hAnsi="Calibri" w:cs="Calibri"/>
        </w:rPr>
        <w:t>Περαιτέρω πληροφορίες παρέχονται στις εγκαταστάσεις του Επιμελητηρίου Αχαΐας , υπεύθυνος ενημέρωσης, Ραυτόπουλος Κωνσταντίνος τηλ.+2610 277 779, Δ/</w:t>
      </w:r>
      <w:proofErr w:type="spellStart"/>
      <w:r w:rsidRPr="00801D15">
        <w:rPr>
          <w:rFonts w:ascii="Calibri" w:hAnsi="Calibri" w:cs="Calibri"/>
        </w:rPr>
        <w:t>νση</w:t>
      </w:r>
      <w:proofErr w:type="spellEnd"/>
      <w:r w:rsidRPr="00801D15">
        <w:rPr>
          <w:rFonts w:ascii="Calibri" w:hAnsi="Calibri" w:cs="Calibri"/>
        </w:rPr>
        <w:t xml:space="preserve"> : </w:t>
      </w:r>
      <w:proofErr w:type="spellStart"/>
      <w:r w:rsidRPr="00801D15">
        <w:rPr>
          <w:rFonts w:ascii="Calibri" w:hAnsi="Calibri" w:cs="Calibri"/>
        </w:rPr>
        <w:t>Μιχαλακοπούλου</w:t>
      </w:r>
      <w:proofErr w:type="spellEnd"/>
      <w:r w:rsidRPr="00801D15">
        <w:rPr>
          <w:rFonts w:ascii="Calibri" w:hAnsi="Calibri" w:cs="Calibri"/>
        </w:rPr>
        <w:t xml:space="preserve"> 58, Πάτρα, e-mail: </w:t>
      </w:r>
      <w:hyperlink r:id="rId16" w:history="1">
        <w:r w:rsidRPr="00573A5F">
          <w:rPr>
            <w:rStyle w:val="-"/>
            <w:rFonts w:ascii="Calibri" w:hAnsi="Calibri" w:cs="Calibri"/>
          </w:rPr>
          <w:t>ea@e-a.gr</w:t>
        </w:r>
      </w:hyperlink>
      <w:r w:rsidRPr="00801D15">
        <w:rPr>
          <w:rFonts w:ascii="Calibri" w:hAnsi="Calibri" w:cs="Calibri"/>
        </w:rPr>
        <w:t xml:space="preserve"> </w:t>
      </w:r>
    </w:p>
    <w:p w:rsidR="00EA7211" w:rsidRDefault="00EA7211" w:rsidP="00EA7211">
      <w:pPr>
        <w:pStyle w:val="Default"/>
        <w:spacing w:before="120" w:after="120" w:line="276" w:lineRule="auto"/>
        <w:jc w:val="both"/>
        <w:rPr>
          <w:color w:val="auto"/>
          <w:sz w:val="22"/>
          <w:szCs w:val="22"/>
        </w:rPr>
      </w:pPr>
    </w:p>
    <w:p w:rsidR="0098541F" w:rsidRPr="009A2992" w:rsidRDefault="0098541F" w:rsidP="00EA7211">
      <w:pPr>
        <w:pStyle w:val="2"/>
        <w:spacing w:before="120" w:after="120" w:line="276" w:lineRule="auto"/>
        <w:ind w:left="0" w:firstLine="0"/>
        <w:rPr>
          <w:rFonts w:ascii="Calibri" w:hAnsi="Calibri"/>
          <w:lang w:val="el-GR"/>
        </w:rPr>
      </w:pPr>
      <w:bookmarkStart w:id="16" w:name="_Toc508794905"/>
      <w:bookmarkStart w:id="17" w:name="_Toc513129044"/>
      <w:r w:rsidRPr="009A2992">
        <w:rPr>
          <w:rFonts w:ascii="Calibri" w:hAnsi="Calibri"/>
          <w:lang w:val="el-GR"/>
        </w:rPr>
        <w:t>Κατάρτιση - Περιεχόμενο Προσφορών</w:t>
      </w:r>
      <w:bookmarkEnd w:id="16"/>
      <w:bookmarkEnd w:id="17"/>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r w:rsidRPr="009A2992">
        <w:rPr>
          <w:rFonts w:ascii="Calibri" w:hAnsi="Calibri" w:cs="Calibri"/>
          <w:color w:val="000000"/>
        </w:rPr>
        <w:t xml:space="preserve">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r w:rsidRPr="009A2992">
        <w:rPr>
          <w:rFonts w:ascii="Calibri" w:hAnsi="Calibri" w:cs="Calibri"/>
          <w:color w:val="000000"/>
        </w:rPr>
        <w:tab/>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rsidR="00EA7211" w:rsidRDefault="00EA7211" w:rsidP="00D745A1">
      <w:pPr>
        <w:spacing w:before="120" w:after="120"/>
        <w:ind w:left="133" w:right="70"/>
        <w:jc w:val="both"/>
        <w:rPr>
          <w:rFonts w:ascii="Calibri" w:eastAsia="Calibri" w:hAnsi="Calibri" w:cs="Calibri"/>
        </w:rPr>
      </w:pPr>
    </w:p>
    <w:p w:rsidR="00EA7211" w:rsidRPr="00801D15" w:rsidRDefault="00EA7211" w:rsidP="00EA7211">
      <w:pPr>
        <w:autoSpaceDE w:val="0"/>
        <w:autoSpaceDN w:val="0"/>
        <w:adjustRightInd w:val="0"/>
        <w:spacing w:before="120" w:after="120"/>
        <w:jc w:val="both"/>
        <w:rPr>
          <w:rFonts w:ascii="Calibri" w:hAnsi="Calibri" w:cs="Calibri"/>
        </w:rPr>
      </w:pPr>
      <w:r>
        <w:rPr>
          <w:rFonts w:ascii="Calibri" w:eastAsia="Calibri" w:hAnsi="Calibri" w:cs="Calibri"/>
        </w:rPr>
        <w:t xml:space="preserve">Για αναλυτικές πληροφορίες σχετικά με την υποβολή προσφορών και το περιεχόμενό τους, απευθυνθείτε στην παράγραφο 2.4 </w:t>
      </w:r>
      <w:r w:rsidRPr="00801D15">
        <w:rPr>
          <w:rFonts w:ascii="Calibri" w:hAnsi="Calibri" w:cs="Calibri"/>
        </w:rPr>
        <w:t>στο πλήρες κείμενο της Διακήρυξης που είναι διαθέσιμο για ελεύθερη, πλήρη, άμεση</w:t>
      </w:r>
      <w:r>
        <w:rPr>
          <w:rFonts w:ascii="Calibri" w:hAnsi="Calibri" w:cs="Calibri"/>
        </w:rPr>
        <w:t xml:space="preserve"> &amp; δωρεάν ηλεκτρονική πρόσβαση </w:t>
      </w:r>
      <w:r w:rsidRPr="00801D15">
        <w:rPr>
          <w:rFonts w:ascii="Calibri" w:hAnsi="Calibri" w:cs="Calibri"/>
        </w:rPr>
        <w:t>μέσω της διαδικτυακής πύλης</w:t>
      </w:r>
      <w:r>
        <w:rPr>
          <w:rFonts w:ascii="Calibri" w:hAnsi="Calibri" w:cs="Calibri"/>
        </w:rPr>
        <w:t xml:space="preserve">  </w:t>
      </w:r>
      <w:hyperlink r:id="rId17" w:history="1">
        <w:r w:rsidRPr="00573A5F">
          <w:rPr>
            <w:rStyle w:val="-"/>
            <w:rFonts w:ascii="Calibri" w:hAnsi="Calibri" w:cs="Calibri"/>
            <w:lang w:val="en-US"/>
          </w:rPr>
          <w:t>www</w:t>
        </w:r>
        <w:r w:rsidRPr="00573A5F">
          <w:rPr>
            <w:rStyle w:val="-"/>
            <w:rFonts w:ascii="Calibri" w:hAnsi="Calibri" w:cs="Calibri"/>
          </w:rPr>
          <w:t>.</w:t>
        </w:r>
        <w:r w:rsidRPr="00573A5F">
          <w:rPr>
            <w:rStyle w:val="-"/>
            <w:rFonts w:ascii="Calibri" w:hAnsi="Calibri" w:cs="Calibri"/>
            <w:lang w:val="en-US"/>
          </w:rPr>
          <w:t>e</w:t>
        </w:r>
        <w:r w:rsidRPr="00573A5F">
          <w:rPr>
            <w:rStyle w:val="-"/>
            <w:rFonts w:ascii="Calibri" w:hAnsi="Calibri" w:cs="Calibri"/>
          </w:rPr>
          <w:t>-</w:t>
        </w:r>
        <w:r w:rsidRPr="00573A5F">
          <w:rPr>
            <w:rStyle w:val="-"/>
            <w:rFonts w:ascii="Calibri" w:hAnsi="Calibri" w:cs="Calibri"/>
            <w:lang w:val="en-US"/>
          </w:rPr>
          <w:t>a</w:t>
        </w:r>
        <w:r w:rsidRPr="00573A5F">
          <w:rPr>
            <w:rStyle w:val="-"/>
            <w:rFonts w:ascii="Calibri" w:hAnsi="Calibri" w:cs="Calibri"/>
          </w:rPr>
          <w:t>.</w:t>
        </w:r>
        <w:proofErr w:type="spellStart"/>
        <w:r w:rsidRPr="00573A5F">
          <w:rPr>
            <w:rStyle w:val="-"/>
            <w:rFonts w:ascii="Calibri" w:hAnsi="Calibri" w:cs="Calibri"/>
            <w:lang w:val="en-US"/>
          </w:rPr>
          <w:t>gr</w:t>
        </w:r>
        <w:proofErr w:type="spellEnd"/>
      </w:hyperlink>
    </w:p>
    <w:p w:rsidR="00EA7211" w:rsidRPr="00801D15" w:rsidRDefault="00EA7211" w:rsidP="00EA7211">
      <w:pPr>
        <w:autoSpaceDE w:val="0"/>
        <w:autoSpaceDN w:val="0"/>
        <w:adjustRightInd w:val="0"/>
        <w:spacing w:before="120" w:after="120"/>
        <w:jc w:val="both"/>
        <w:rPr>
          <w:rFonts w:ascii="Calibri" w:hAnsi="Calibri" w:cs="Calibri"/>
        </w:rPr>
      </w:pPr>
      <w:r w:rsidRPr="00801D15">
        <w:rPr>
          <w:rFonts w:ascii="Calibri" w:hAnsi="Calibri" w:cs="Calibri"/>
        </w:rPr>
        <w:t>Περαιτέρω πληροφορίες παρέχονται στις εγκαταστάσεις του Επιμελητηρίου Αχαΐας , υπεύθυνος ενημέρωσης, Ραυτόπουλος Κωνσταντίνος τηλ.+2610 277 779, Δ/</w:t>
      </w:r>
      <w:proofErr w:type="spellStart"/>
      <w:r w:rsidRPr="00801D15">
        <w:rPr>
          <w:rFonts w:ascii="Calibri" w:hAnsi="Calibri" w:cs="Calibri"/>
        </w:rPr>
        <w:t>νση</w:t>
      </w:r>
      <w:proofErr w:type="spellEnd"/>
      <w:r w:rsidRPr="00801D15">
        <w:rPr>
          <w:rFonts w:ascii="Calibri" w:hAnsi="Calibri" w:cs="Calibri"/>
        </w:rPr>
        <w:t xml:space="preserve"> : </w:t>
      </w:r>
      <w:proofErr w:type="spellStart"/>
      <w:r w:rsidRPr="00801D15">
        <w:rPr>
          <w:rFonts w:ascii="Calibri" w:hAnsi="Calibri" w:cs="Calibri"/>
        </w:rPr>
        <w:t>Μιχαλακοπούλου</w:t>
      </w:r>
      <w:proofErr w:type="spellEnd"/>
      <w:r w:rsidRPr="00801D15">
        <w:rPr>
          <w:rFonts w:ascii="Calibri" w:hAnsi="Calibri" w:cs="Calibri"/>
        </w:rPr>
        <w:t xml:space="preserve"> 58, Πάτρα, e-mail: </w:t>
      </w:r>
      <w:hyperlink r:id="rId18" w:history="1">
        <w:r w:rsidRPr="00573A5F">
          <w:rPr>
            <w:rStyle w:val="-"/>
            <w:rFonts w:ascii="Calibri" w:hAnsi="Calibri" w:cs="Calibri"/>
          </w:rPr>
          <w:t>ea@e-a.gr</w:t>
        </w:r>
      </w:hyperlink>
      <w:r w:rsidRPr="00801D15">
        <w:rPr>
          <w:rFonts w:ascii="Calibri" w:hAnsi="Calibri" w:cs="Calibri"/>
        </w:rPr>
        <w:t xml:space="preserve"> </w:t>
      </w:r>
    </w:p>
    <w:p w:rsidR="00EA7211" w:rsidRDefault="00EA7211" w:rsidP="00D745A1">
      <w:pPr>
        <w:spacing w:before="120" w:after="120"/>
        <w:ind w:left="133" w:right="70"/>
        <w:jc w:val="both"/>
        <w:rPr>
          <w:rFonts w:ascii="Calibri" w:eastAsia="Calibri" w:hAnsi="Calibri" w:cs="Calibri"/>
        </w:rPr>
      </w:pPr>
    </w:p>
    <w:p w:rsidR="00B43D44" w:rsidRPr="00066972" w:rsidRDefault="00B43D44" w:rsidP="00D745A1">
      <w:pPr>
        <w:spacing w:before="120" w:after="120"/>
        <w:rPr>
          <w:rFonts w:ascii="Calibri" w:hAnsi="Calibri"/>
          <w:sz w:val="12"/>
          <w:szCs w:val="12"/>
        </w:rPr>
      </w:pPr>
    </w:p>
    <w:p w:rsidR="00E20B7B" w:rsidRPr="00066972" w:rsidRDefault="00E20B7B" w:rsidP="00D745A1">
      <w:pPr>
        <w:spacing w:before="120" w:after="120"/>
        <w:rPr>
          <w:rFonts w:ascii="Calibri" w:hAnsi="Calibri"/>
        </w:rPr>
        <w:sectPr w:rsidR="00E20B7B" w:rsidRPr="00066972">
          <w:headerReference w:type="default" r:id="rId19"/>
          <w:footerReference w:type="default" r:id="rId20"/>
          <w:pgSz w:w="11920" w:h="16840"/>
          <w:pgMar w:top="1580" w:right="1020" w:bottom="280" w:left="1000" w:header="361" w:footer="470" w:gutter="0"/>
          <w:cols w:space="720"/>
        </w:sectPr>
      </w:pPr>
    </w:p>
    <w:p w:rsidR="00351F07" w:rsidRPr="00066972" w:rsidRDefault="00351F07" w:rsidP="00351F07">
      <w:pPr>
        <w:pStyle w:val="1"/>
        <w:rPr>
          <w:rFonts w:ascii="Calibri" w:hAnsi="Calibri"/>
        </w:rPr>
      </w:pPr>
      <w:bookmarkStart w:id="18" w:name="_Toc508794943"/>
      <w:bookmarkStart w:id="19" w:name="_Toc513129068"/>
      <w:r w:rsidRPr="00066972">
        <w:rPr>
          <w:rFonts w:ascii="Calibri" w:hAnsi="Calibri"/>
        </w:rPr>
        <w:lastRenderedPageBreak/>
        <w:t>ΠΑΡΑΡΤΗΜΑ Ι – Α</w:t>
      </w:r>
      <w:r w:rsidR="009664F8" w:rsidRPr="00066972">
        <w:rPr>
          <w:rFonts w:ascii="Calibri" w:hAnsi="Calibri"/>
        </w:rPr>
        <w:t>ναλυτική περιγραφή φυσικού και</w:t>
      </w:r>
      <w:r w:rsidRPr="00066972">
        <w:rPr>
          <w:rFonts w:ascii="Calibri" w:hAnsi="Calibri"/>
        </w:rPr>
        <w:t xml:space="preserve"> </w:t>
      </w:r>
      <w:r w:rsidR="009664F8" w:rsidRPr="00066972">
        <w:rPr>
          <w:rFonts w:ascii="Calibri" w:hAnsi="Calibri"/>
        </w:rPr>
        <w:t>οικονομικού</w:t>
      </w:r>
      <w:r w:rsidRPr="00066972">
        <w:rPr>
          <w:rFonts w:ascii="Calibri" w:hAnsi="Calibri"/>
        </w:rPr>
        <w:t xml:space="preserve"> </w:t>
      </w:r>
      <w:r w:rsidR="009664F8" w:rsidRPr="00066972">
        <w:rPr>
          <w:rFonts w:ascii="Calibri" w:hAnsi="Calibri"/>
        </w:rPr>
        <w:t xml:space="preserve">αντικειμένου </w:t>
      </w:r>
      <w:bookmarkEnd w:id="18"/>
      <w:r w:rsidR="009664F8" w:rsidRPr="00066972">
        <w:rPr>
          <w:rFonts w:ascii="Calibri" w:hAnsi="Calibri"/>
        </w:rPr>
        <w:t>της Σύμβασης</w:t>
      </w:r>
      <w:bookmarkEnd w:id="19"/>
    </w:p>
    <w:p w:rsidR="00FB218E" w:rsidRPr="00CB1320" w:rsidRDefault="00D745A1" w:rsidP="00D745A1">
      <w:pPr>
        <w:spacing w:before="120" w:after="120"/>
        <w:rPr>
          <w:rFonts w:ascii="Calibri" w:eastAsia="Times New Roman" w:hAnsi="Calibri" w:cs="Arial"/>
          <w:b/>
        </w:rPr>
      </w:pPr>
      <w:r w:rsidRPr="00CB1320">
        <w:rPr>
          <w:rFonts w:ascii="Calibri" w:eastAsia="Times New Roman" w:hAnsi="Calibri" w:cs="Arial"/>
          <w:b/>
        </w:rPr>
        <w:t>ΦΥΣΙΚΟ ΑΝΤΙΚΕΙΜΕΝΟ</w:t>
      </w:r>
    </w:p>
    <w:p w:rsidR="008B32FB" w:rsidRPr="00CB1320" w:rsidRDefault="00A3238A" w:rsidP="006446CE">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sidR="008B32FB" w:rsidRPr="00CB1320">
        <w:rPr>
          <w:rFonts w:ascii="Calibri" w:eastAsia="Times New Roman" w:hAnsi="Calibri" w:cs="Arial"/>
          <w:b/>
        </w:rPr>
        <w:t>ECO-</w:t>
      </w:r>
      <w:proofErr w:type="spellStart"/>
      <w:r w:rsidR="008B32FB" w:rsidRPr="00CB1320">
        <w:rPr>
          <w:rFonts w:ascii="Calibri" w:eastAsia="Times New Roman" w:hAnsi="Calibri" w:cs="Arial"/>
          <w:b/>
        </w:rPr>
        <w:t>NautiNET</w:t>
      </w:r>
      <w:proofErr w:type="spellEnd"/>
      <w:r w:rsidR="008B32FB" w:rsidRPr="00CB1320">
        <w:rPr>
          <w:rFonts w:ascii="Calibri" w:eastAsia="Times New Roman" w:hAnsi="Calibri" w:cs="Arial"/>
          <w:b/>
        </w:rPr>
        <w:t>:</w:t>
      </w:r>
    </w:p>
    <w:p w:rsidR="008B32FB" w:rsidRPr="00CB1320" w:rsidRDefault="008B32FB" w:rsidP="006446CE">
      <w:pPr>
        <w:spacing w:before="120" w:after="120"/>
        <w:jc w:val="both"/>
        <w:rPr>
          <w:rFonts w:ascii="Calibri" w:eastAsia="Times New Roman" w:hAnsi="Calibri" w:cs="Arial"/>
        </w:rPr>
      </w:pPr>
      <w:r w:rsidRPr="00CB1320">
        <w:rPr>
          <w:rFonts w:ascii="Calibri" w:eastAsia="Times New Roman" w:hAnsi="Calibri" w:cs="Arial"/>
        </w:rPr>
        <w:t xml:space="preserve">Ο κύριος στόχος του έργου </w:t>
      </w:r>
      <w:r w:rsidRPr="00CB1320">
        <w:rPr>
          <w:rFonts w:ascii="Calibri" w:eastAsia="Times New Roman" w:hAnsi="Calibri" w:cs="Arial"/>
          <w:b/>
        </w:rPr>
        <w:t>ECO-NautiNET</w:t>
      </w:r>
      <w:r w:rsidRPr="00CB1320">
        <w:rPr>
          <w:rFonts w:ascii="Calibri" w:eastAsia="Times New Roman" w:hAnsi="Calibri" w:cs="Arial"/>
        </w:rPr>
        <w:t xml:space="preserve"> είναι η υλοποίηση ενός καινοτόμου Δικτύου ADRION για τις ΜΜΕ, τα </w:t>
      </w:r>
      <w:r w:rsidR="00753327" w:rsidRPr="00CB1320">
        <w:rPr>
          <w:rFonts w:ascii="Calibri" w:eastAsia="Times New Roman" w:hAnsi="Calibri" w:cs="Arial"/>
        </w:rPr>
        <w:t>ε</w:t>
      </w:r>
      <w:r w:rsidRPr="00CB1320">
        <w:rPr>
          <w:rFonts w:ascii="Calibri" w:eastAsia="Times New Roman" w:hAnsi="Calibri" w:cs="Arial"/>
        </w:rPr>
        <w:t xml:space="preserve">ρευνητικά </w:t>
      </w:r>
      <w:r w:rsidR="00753327" w:rsidRPr="00CB1320">
        <w:rPr>
          <w:rFonts w:ascii="Calibri" w:eastAsia="Times New Roman" w:hAnsi="Calibri" w:cs="Arial"/>
        </w:rPr>
        <w:t>ι</w:t>
      </w:r>
      <w:r w:rsidRPr="00CB1320">
        <w:rPr>
          <w:rFonts w:ascii="Calibri" w:eastAsia="Times New Roman" w:hAnsi="Calibri" w:cs="Arial"/>
        </w:rPr>
        <w:t xml:space="preserve">νστιτούτα και τους φορείς υποστήριξης των Επιχειρήσεων με στόχο τη βελτίωση της ανταγωνιστικότητας και της καινοτομίας των ΜΜΕ στο Ναυτιλιακό τομέα και στη στήριξη της διεθνοποίησής τους. </w:t>
      </w:r>
    </w:p>
    <w:p w:rsidR="008B32FB" w:rsidRPr="00CB1320" w:rsidRDefault="008B32FB" w:rsidP="006446CE">
      <w:pPr>
        <w:spacing w:before="120" w:after="120"/>
        <w:jc w:val="both"/>
        <w:rPr>
          <w:rFonts w:ascii="Calibri" w:eastAsia="Times New Roman" w:hAnsi="Calibri" w:cs="Arial"/>
        </w:rPr>
      </w:pPr>
      <w:r w:rsidRPr="00CB1320">
        <w:rPr>
          <w:rFonts w:ascii="Calibri" w:eastAsia="Times New Roman" w:hAnsi="Calibri" w:cs="Arial"/>
        </w:rPr>
        <w:t xml:space="preserve">Συγκεκριμένα, οι κύριοι στόχοι του έργου </w:t>
      </w:r>
      <w:r w:rsidRPr="00CB1320">
        <w:rPr>
          <w:rFonts w:ascii="Calibri" w:eastAsia="Times New Roman" w:hAnsi="Calibri" w:cs="Arial"/>
          <w:b/>
        </w:rPr>
        <w:t>ECO-NautiNET</w:t>
      </w:r>
      <w:r w:rsidRPr="00CB1320">
        <w:rPr>
          <w:rFonts w:ascii="Calibri" w:eastAsia="Times New Roman" w:hAnsi="Calibri" w:cs="Arial"/>
        </w:rPr>
        <w:t xml:space="preserve"> είναι:</w:t>
      </w:r>
    </w:p>
    <w:p w:rsidR="008B32FB" w:rsidRPr="00CB1320" w:rsidRDefault="008B32FB" w:rsidP="000D50E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αντιμετώπιση του κενού που παρατηρείται σε καινοτόμες συνεργασίες μεταξύ των ΜΜΕ σε ολόκληρη την περιοχή Αδριατικής – Ιονίου, αξιοποιώντας τις υφιστάμενες καλές πρακτικές και εμπειρίες που καταγράφονται στους κόλπους της ΕΕ γύρω από επιτυχημένα μοντέλα οργάνωσης δικτύων και την παροχή, στους συμμετέχοντες φορείς, προγραμμάτων κατάρτισης, διδασκαλίας αλλά και εξοικείωση με τις </w:t>
      </w:r>
      <w:r w:rsidR="00202B36" w:rsidRPr="00CB1320">
        <w:rPr>
          <w:rFonts w:ascii="Calibri" w:eastAsia="Times New Roman" w:hAnsi="Calibri" w:cs="Arial"/>
        </w:rPr>
        <w:t xml:space="preserve">πλέον πρόσφατες και ανταγωνιστικές </w:t>
      </w:r>
      <w:r w:rsidRPr="00CB1320">
        <w:rPr>
          <w:rFonts w:ascii="Calibri" w:eastAsia="Times New Roman" w:hAnsi="Calibri" w:cs="Arial"/>
        </w:rPr>
        <w:t>τεχνολογίες στον ναυτιλιακό τομέα.</w:t>
      </w:r>
    </w:p>
    <w:p w:rsidR="006446CE" w:rsidRPr="00CB1320" w:rsidRDefault="006446CE" w:rsidP="000D50E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δημιουργία συνθηκών για σταθερές συνεργασίες στη βάση </w:t>
      </w:r>
      <w:r w:rsidR="000D50EA" w:rsidRPr="00CB1320">
        <w:rPr>
          <w:rFonts w:ascii="Calibri" w:eastAsia="Times New Roman" w:hAnsi="Calibri" w:cs="Arial"/>
        </w:rPr>
        <w:t xml:space="preserve">ανάπτυξης </w:t>
      </w:r>
      <w:r w:rsidRPr="00CB1320">
        <w:rPr>
          <w:rFonts w:ascii="Calibri" w:eastAsia="Times New Roman" w:hAnsi="Calibri" w:cs="Arial"/>
        </w:rPr>
        <w:t xml:space="preserve">καινοτόμων </w:t>
      </w:r>
      <w:r w:rsidR="008B32FB" w:rsidRPr="00CB1320">
        <w:rPr>
          <w:rFonts w:ascii="Calibri" w:eastAsia="Times New Roman" w:hAnsi="Calibri" w:cs="Arial"/>
        </w:rPr>
        <w:t xml:space="preserve">διαδικασιών </w:t>
      </w:r>
      <w:r w:rsidRPr="00CB1320">
        <w:rPr>
          <w:rFonts w:ascii="Calibri" w:eastAsia="Times New Roman" w:hAnsi="Calibri" w:cs="Arial"/>
        </w:rPr>
        <w:t xml:space="preserve">και </w:t>
      </w:r>
      <w:r w:rsidR="008B32FB" w:rsidRPr="00CB1320">
        <w:rPr>
          <w:rFonts w:ascii="Calibri" w:eastAsia="Times New Roman" w:hAnsi="Calibri" w:cs="Arial"/>
        </w:rPr>
        <w:t xml:space="preserve">προϊόντων μεταξύ των ΜΜΕ στη </w:t>
      </w:r>
      <w:r w:rsidRPr="00CB1320">
        <w:rPr>
          <w:rFonts w:ascii="Calibri" w:eastAsia="Times New Roman" w:hAnsi="Calibri" w:cs="Arial"/>
        </w:rPr>
        <w:t xml:space="preserve">περιοχή αναφοράς του προγράμματος </w:t>
      </w:r>
      <w:r w:rsidR="008B32FB" w:rsidRPr="00CB1320">
        <w:rPr>
          <w:rFonts w:ascii="Calibri" w:eastAsia="Times New Roman" w:hAnsi="Calibri" w:cs="Arial"/>
        </w:rPr>
        <w:t>ADRION.</w:t>
      </w:r>
    </w:p>
    <w:p w:rsidR="00626571" w:rsidRPr="00CB1320" w:rsidRDefault="00294557" w:rsidP="00626571">
      <w:pPr>
        <w:spacing w:before="120" w:after="120"/>
        <w:jc w:val="both"/>
        <w:rPr>
          <w:rFonts w:ascii="Calibri" w:eastAsia="Times New Roman" w:hAnsi="Calibri" w:cs="Arial"/>
          <w:b/>
        </w:rPr>
      </w:pPr>
      <w:r w:rsidRPr="00CB1320">
        <w:rPr>
          <w:rFonts w:ascii="Calibri" w:eastAsia="Times New Roman" w:hAnsi="Calibri" w:cs="Arial"/>
          <w:b/>
        </w:rPr>
        <w:t>Αποτελέσματα, «κρίσιμοι» ρόλοι και μ</w:t>
      </w:r>
      <w:r w:rsidR="00626571" w:rsidRPr="00CB1320">
        <w:rPr>
          <w:rFonts w:ascii="Calibri" w:eastAsia="Times New Roman" w:hAnsi="Calibri" w:cs="Arial"/>
          <w:b/>
        </w:rPr>
        <w:t>εθοδολογική προσέγγιση του έργου:</w:t>
      </w:r>
    </w:p>
    <w:p w:rsidR="001C7F4B" w:rsidRPr="00CB1320" w:rsidRDefault="001C7F4B" w:rsidP="00626571">
      <w:pPr>
        <w:spacing w:before="120" w:after="120"/>
        <w:jc w:val="both"/>
        <w:rPr>
          <w:rFonts w:ascii="Calibri" w:eastAsia="Times New Roman" w:hAnsi="Calibri" w:cs="Arial"/>
        </w:rPr>
      </w:pPr>
      <w:r w:rsidRPr="00CB1320">
        <w:rPr>
          <w:rFonts w:ascii="Calibri" w:eastAsia="Times New Roman" w:hAnsi="Calibri" w:cs="Arial"/>
        </w:rPr>
        <w:t xml:space="preserve">Τα βασικά αποτελέσματα του έργου αφορούν στη δημιουργία του Δικτύου </w:t>
      </w:r>
      <w:proofErr w:type="spellStart"/>
      <w:r w:rsidRPr="00CB1320">
        <w:rPr>
          <w:rFonts w:ascii="Calibri" w:eastAsia="Times New Roman" w:hAnsi="Calibri" w:cs="Arial"/>
        </w:rPr>
        <w:t>ECONautiNET</w:t>
      </w:r>
      <w:proofErr w:type="spellEnd"/>
      <w:r w:rsidRPr="00CB1320">
        <w:rPr>
          <w:rFonts w:ascii="Calibri" w:eastAsia="Times New Roman" w:hAnsi="Calibri" w:cs="Arial"/>
        </w:rPr>
        <w:t xml:space="preserve"> ως ένα δίκτυο σταθερούς συνεργασίας μεταξύ επιχειρήσεων, φορέων υποστήριξης των επιχειρήσεων και ερευνητικών ιδρυμάτων. Στον πυρήνα του έργου βρίσκεται η λειτουργία ηλεκτρονικής πλατφόρμας, την οποία θα διαχειρίζονται οι  </w:t>
      </w:r>
      <w:r w:rsidR="003E725E" w:rsidRPr="00CB1320">
        <w:rPr>
          <w:rFonts w:ascii="Calibri" w:eastAsia="Times New Roman" w:hAnsi="Calibri" w:cs="Arial"/>
        </w:rPr>
        <w:t>«πράκτορες» του Δικτύου</w:t>
      </w:r>
      <w:r w:rsidRPr="00CB1320">
        <w:rPr>
          <w:rFonts w:ascii="Calibri" w:eastAsia="Times New Roman" w:hAnsi="Calibri" w:cs="Arial"/>
        </w:rPr>
        <w:t xml:space="preserve"> (</w:t>
      </w:r>
      <w:proofErr w:type="spellStart"/>
      <w:r w:rsidRPr="00CB1320">
        <w:rPr>
          <w:rFonts w:ascii="Calibri" w:eastAsia="Times New Roman" w:hAnsi="Calibri" w:cs="Arial"/>
        </w:rPr>
        <w:t>network’s</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brokers</w:t>
      </w:r>
      <w:proofErr w:type="spellEnd"/>
      <w:r w:rsidRPr="00CB1320">
        <w:rPr>
          <w:rFonts w:ascii="Calibri" w:eastAsia="Times New Roman" w:hAnsi="Calibri" w:cs="Arial"/>
        </w:rPr>
        <w:t xml:space="preserve">) και η οποία θα συντονίζεται μέσω ενός κοινού συστήματος διαχείρισης (Joint </w:t>
      </w:r>
      <w:r w:rsidRPr="00CB1320">
        <w:rPr>
          <w:rFonts w:ascii="Calibri" w:eastAsia="Times New Roman" w:hAnsi="Calibri" w:cs="Arial"/>
          <w:lang w:val="en-US"/>
        </w:rPr>
        <w:t>Management</w:t>
      </w:r>
      <w:r w:rsidRPr="00CB1320">
        <w:rPr>
          <w:rFonts w:ascii="Calibri" w:eastAsia="Times New Roman" w:hAnsi="Calibri" w:cs="Arial"/>
        </w:rPr>
        <w:t xml:space="preserve"> </w:t>
      </w:r>
      <w:r w:rsidRPr="00CB1320">
        <w:rPr>
          <w:rFonts w:ascii="Calibri" w:eastAsia="Times New Roman" w:hAnsi="Calibri" w:cs="Arial"/>
          <w:lang w:val="en-US"/>
        </w:rPr>
        <w:t>System</w:t>
      </w:r>
      <w:r w:rsidRPr="00CB1320">
        <w:rPr>
          <w:rFonts w:ascii="Calibri" w:eastAsia="Times New Roman" w:hAnsi="Calibri" w:cs="Arial"/>
        </w:rPr>
        <w:t>) με έμφαση σε φιλικές προς το περιβάλλον λύσεις (ECO) στον ναυτιλιακό τομέα. Το σύνολο των μέσων και των εργαλείων που θα αναπτυχθούν στο πλαίσιο του έργου</w:t>
      </w:r>
      <w:r w:rsidR="003E725E" w:rsidRPr="00CB1320">
        <w:rPr>
          <w:rFonts w:ascii="Calibri" w:eastAsia="Times New Roman" w:hAnsi="Calibri" w:cs="Arial"/>
        </w:rPr>
        <w:t xml:space="preserve">, </w:t>
      </w:r>
      <w:r w:rsidRPr="00CB1320">
        <w:rPr>
          <w:rFonts w:ascii="Calibri" w:eastAsia="Times New Roman" w:hAnsi="Calibri" w:cs="Arial"/>
        </w:rPr>
        <w:t>αναμένεται να συμβάλουν στην προώθηση της καινοτομίας και τη διεθνοποίηση των ΜΜΕ του ναυτιλιακού τομέα σε όλη την περιοχή της Αδριατικής-Ιονίου.</w:t>
      </w:r>
    </w:p>
    <w:p w:rsidR="00626571" w:rsidRPr="00CB1320" w:rsidRDefault="00626571" w:rsidP="00626571">
      <w:pPr>
        <w:spacing w:before="120" w:after="120"/>
        <w:jc w:val="both"/>
        <w:rPr>
          <w:rFonts w:ascii="Calibri" w:eastAsia="Times New Roman" w:hAnsi="Calibri" w:cs="Arial"/>
        </w:rPr>
      </w:pPr>
      <w:r w:rsidRPr="00CB1320">
        <w:rPr>
          <w:rFonts w:ascii="Calibri" w:eastAsia="Times New Roman" w:hAnsi="Calibri" w:cs="Arial"/>
        </w:rPr>
        <w:t xml:space="preserve">Το ECO-NautiNET εισάγει ένα </w:t>
      </w:r>
      <w:r w:rsidRPr="00CB1320">
        <w:rPr>
          <w:rFonts w:ascii="Calibri" w:eastAsia="Times New Roman" w:hAnsi="Calibri" w:cs="Arial"/>
          <w:b/>
        </w:rPr>
        <w:t>κοινό σύστημα διαχείρισης</w:t>
      </w:r>
      <w:r w:rsidRPr="00CB1320">
        <w:rPr>
          <w:rFonts w:ascii="Calibri" w:eastAsia="Times New Roman" w:hAnsi="Calibri" w:cs="Arial"/>
        </w:rPr>
        <w:t xml:space="preserve"> σε περιφερειακό επίπεδο</w:t>
      </w:r>
      <w:r w:rsidR="003E725E" w:rsidRPr="00CB1320">
        <w:rPr>
          <w:rFonts w:ascii="Calibri" w:eastAsia="Times New Roman" w:hAnsi="Calibri" w:cs="Arial"/>
        </w:rPr>
        <w:t xml:space="preserve">, </w:t>
      </w:r>
      <w:r w:rsidRPr="00CB1320">
        <w:rPr>
          <w:rFonts w:ascii="Calibri" w:eastAsia="Times New Roman" w:hAnsi="Calibri" w:cs="Arial"/>
        </w:rPr>
        <w:t>με την ενεργό συμμετοχή τριών διαφορετικών ρόλων</w:t>
      </w:r>
      <w:r w:rsidR="00B301B2" w:rsidRPr="00CB1320">
        <w:rPr>
          <w:rFonts w:ascii="Calibri" w:eastAsia="Times New Roman" w:hAnsi="Calibri" w:cs="Arial"/>
        </w:rPr>
        <w:t xml:space="preserve"> - θέσεων</w:t>
      </w:r>
      <w:r w:rsidRPr="00CB1320">
        <w:rPr>
          <w:rFonts w:ascii="Calibri" w:eastAsia="Times New Roman" w:hAnsi="Calibri" w:cs="Arial"/>
        </w:rPr>
        <w:t xml:space="preserve"> που αντιστοιχούν σε συγκεκριμένα πρόσωπα</w:t>
      </w:r>
      <w:r w:rsidR="00B301B2" w:rsidRPr="00CB1320">
        <w:rPr>
          <w:rFonts w:ascii="Calibri" w:eastAsia="Times New Roman" w:hAnsi="Calibri" w:cs="Arial"/>
        </w:rPr>
        <w:t xml:space="preserve"> σε κάθε περιοχή</w:t>
      </w:r>
      <w:r w:rsidRPr="00CB1320">
        <w:rPr>
          <w:rFonts w:ascii="Calibri" w:eastAsia="Times New Roman" w:hAnsi="Calibri" w:cs="Arial"/>
        </w:rPr>
        <w:t xml:space="preserve">:  </w:t>
      </w:r>
    </w:p>
    <w:p w:rsidR="00DD03F4" w:rsidRPr="00CB1320" w:rsidRDefault="00626571" w:rsidP="00DD03F4">
      <w:pPr>
        <w:spacing w:before="120" w:after="120"/>
        <w:jc w:val="both"/>
        <w:rPr>
          <w:rFonts w:ascii="Calibri" w:eastAsia="Times New Roman" w:hAnsi="Calibri" w:cs="Arial"/>
        </w:rPr>
      </w:pPr>
      <w:r w:rsidRPr="00CB1320">
        <w:rPr>
          <w:rFonts w:ascii="Calibri" w:eastAsia="Times New Roman" w:hAnsi="Calibri" w:cs="Arial"/>
          <w:b/>
          <w:lang w:val="en-US"/>
        </w:rPr>
        <w:t>Facilitator</w:t>
      </w:r>
      <w:r w:rsidR="00B301B2" w:rsidRPr="00CB1320">
        <w:rPr>
          <w:rFonts w:ascii="Calibri" w:eastAsia="Times New Roman" w:hAnsi="Calibri" w:cs="Arial"/>
        </w:rPr>
        <w:t xml:space="preserve"> </w:t>
      </w:r>
      <w:r w:rsidR="00B301B2" w:rsidRPr="00CB1320">
        <w:rPr>
          <w:rFonts w:ascii="Calibri" w:eastAsia="Times New Roman" w:hAnsi="Calibri" w:cs="Arial"/>
          <w:b/>
        </w:rPr>
        <w:t>(συντονιστής)</w:t>
      </w:r>
      <w:r w:rsidRPr="00CB1320">
        <w:rPr>
          <w:rFonts w:ascii="Calibri" w:eastAsia="Times New Roman" w:hAnsi="Calibri" w:cs="Arial"/>
        </w:rPr>
        <w:t xml:space="preserve">: Πρόκειται για έναν πολύ σημαντικό </w:t>
      </w:r>
      <w:r w:rsidR="00DD03F4" w:rsidRPr="00CB1320">
        <w:rPr>
          <w:rFonts w:ascii="Calibri" w:eastAsia="Times New Roman" w:hAnsi="Calibri" w:cs="Arial"/>
        </w:rPr>
        <w:t xml:space="preserve">ρόλο </w:t>
      </w:r>
      <w:r w:rsidR="00B301B2" w:rsidRPr="00CB1320">
        <w:rPr>
          <w:rFonts w:ascii="Calibri" w:eastAsia="Times New Roman" w:hAnsi="Calibri" w:cs="Arial"/>
        </w:rPr>
        <w:t xml:space="preserve">τόσο κατά </w:t>
      </w:r>
      <w:r w:rsidR="00DD03F4" w:rsidRPr="00CB1320">
        <w:rPr>
          <w:rFonts w:ascii="Calibri" w:eastAsia="Times New Roman" w:hAnsi="Calibri" w:cs="Arial"/>
        </w:rPr>
        <w:t xml:space="preserve">την αρχική φάση του έργου </w:t>
      </w:r>
      <w:r w:rsidR="00B301B2" w:rsidRPr="00CB1320">
        <w:rPr>
          <w:rFonts w:ascii="Calibri" w:eastAsia="Times New Roman" w:hAnsi="Calibri" w:cs="Arial"/>
        </w:rPr>
        <w:t>όσο και στη συνέχεια. Β</w:t>
      </w:r>
      <w:r w:rsidR="00DD03F4" w:rsidRPr="00CB1320">
        <w:rPr>
          <w:rFonts w:ascii="Calibri" w:eastAsia="Times New Roman" w:hAnsi="Calibri" w:cs="Arial"/>
        </w:rPr>
        <w:t xml:space="preserve">ασική αρμοδιότητα του </w:t>
      </w:r>
      <w:r w:rsidR="00B301B2" w:rsidRPr="00CB1320">
        <w:rPr>
          <w:rFonts w:ascii="Calibri" w:eastAsia="Times New Roman" w:hAnsi="Calibri" w:cs="Arial"/>
        </w:rPr>
        <w:t>«</w:t>
      </w:r>
      <w:r w:rsidR="00B301B2" w:rsidRPr="00CB1320">
        <w:rPr>
          <w:rFonts w:ascii="Calibri" w:eastAsia="Times New Roman" w:hAnsi="Calibri" w:cs="Arial"/>
          <w:b/>
        </w:rPr>
        <w:t xml:space="preserve">συντονιστή» </w:t>
      </w:r>
      <w:r w:rsidR="00DD03F4" w:rsidRPr="00CB1320">
        <w:rPr>
          <w:rFonts w:ascii="Calibri" w:eastAsia="Times New Roman" w:hAnsi="Calibri" w:cs="Arial"/>
        </w:rPr>
        <w:t xml:space="preserve">του δικτύου είναι η προσέγγιση των </w:t>
      </w:r>
      <w:r w:rsidR="00227CC8" w:rsidRPr="00CB1320">
        <w:rPr>
          <w:rFonts w:ascii="Calibri" w:eastAsia="Times New Roman" w:hAnsi="Calibri" w:cs="Arial"/>
        </w:rPr>
        <w:t>ΜΜΕ του ναυτιλιακού τομέα</w:t>
      </w:r>
      <w:r w:rsidR="00DD03F4" w:rsidRPr="00CB1320">
        <w:rPr>
          <w:rFonts w:ascii="Calibri" w:eastAsia="Times New Roman" w:hAnsi="Calibri" w:cs="Arial"/>
        </w:rPr>
        <w:t xml:space="preserve"> με στόχο να </w:t>
      </w:r>
      <w:r w:rsidR="006D11B3" w:rsidRPr="00CB1320">
        <w:rPr>
          <w:rFonts w:ascii="Calibri" w:eastAsia="Times New Roman" w:hAnsi="Calibri" w:cs="Arial"/>
        </w:rPr>
        <w:t>μεταφέρει</w:t>
      </w:r>
      <w:r w:rsidR="00DD03F4" w:rsidRPr="00CB1320">
        <w:rPr>
          <w:rFonts w:ascii="Calibri" w:eastAsia="Times New Roman" w:hAnsi="Calibri" w:cs="Arial"/>
        </w:rPr>
        <w:t xml:space="preserve"> </w:t>
      </w:r>
      <w:r w:rsidR="00E17AA1" w:rsidRPr="00CB1320">
        <w:rPr>
          <w:rFonts w:ascii="Calibri" w:eastAsia="Times New Roman" w:hAnsi="Calibri" w:cs="Arial"/>
        </w:rPr>
        <w:t xml:space="preserve">στους εκπροσώπους τους </w:t>
      </w:r>
      <w:r w:rsidR="00DD03F4" w:rsidRPr="00CB1320">
        <w:rPr>
          <w:rFonts w:ascii="Calibri" w:eastAsia="Times New Roman" w:hAnsi="Calibri" w:cs="Arial"/>
        </w:rPr>
        <w:t xml:space="preserve">την πεποίθηση ότι προκύπτουν πλεονεκτήματα από τη </w:t>
      </w:r>
      <w:r w:rsidR="00DD03F4" w:rsidRPr="00CB1320">
        <w:t xml:space="preserve">συμμετοχή τους στο δίκτυο και ότι </w:t>
      </w:r>
      <w:r w:rsidR="00B301B2" w:rsidRPr="00CB1320">
        <w:t xml:space="preserve">ο ίδιος (ως θέση) </w:t>
      </w:r>
      <w:r w:rsidR="00DD03F4" w:rsidRPr="00CB1320">
        <w:t>αντιπροσωπεύει το τοπικό σημείο αναφοράς για τις περαιτέρω εξελίξεις μετά την ολοκλήρωση του έργου.</w:t>
      </w:r>
    </w:p>
    <w:p w:rsidR="004D6BDE" w:rsidRPr="00CB1320" w:rsidRDefault="00626571" w:rsidP="00E17AA1">
      <w:pPr>
        <w:spacing w:before="120" w:after="120"/>
        <w:jc w:val="both"/>
      </w:pPr>
      <w:r w:rsidRPr="00CB1320">
        <w:rPr>
          <w:rFonts w:ascii="Calibri" w:eastAsia="Times New Roman" w:hAnsi="Calibri" w:cs="Arial"/>
          <w:b/>
          <w:lang w:val="en-US"/>
        </w:rPr>
        <w:t>Network</w:t>
      </w:r>
      <w:r w:rsidRPr="00CB1320">
        <w:rPr>
          <w:rFonts w:ascii="Calibri" w:eastAsia="Times New Roman" w:hAnsi="Calibri" w:cs="Arial"/>
          <w:b/>
        </w:rPr>
        <w:t>’</w:t>
      </w:r>
      <w:r w:rsidRPr="00CB1320">
        <w:rPr>
          <w:rFonts w:ascii="Calibri" w:eastAsia="Times New Roman" w:hAnsi="Calibri" w:cs="Arial"/>
          <w:b/>
          <w:lang w:val="en-US"/>
        </w:rPr>
        <w:t>s</w:t>
      </w:r>
      <w:r w:rsidRPr="00CB1320">
        <w:rPr>
          <w:rFonts w:ascii="Calibri" w:eastAsia="Times New Roman" w:hAnsi="Calibri" w:cs="Arial"/>
          <w:b/>
        </w:rPr>
        <w:t xml:space="preserve"> </w:t>
      </w:r>
      <w:r w:rsidRPr="00CB1320">
        <w:rPr>
          <w:rFonts w:ascii="Calibri" w:eastAsia="Times New Roman" w:hAnsi="Calibri" w:cs="Arial"/>
          <w:b/>
          <w:lang w:val="en-US"/>
        </w:rPr>
        <w:t>tutor</w:t>
      </w:r>
      <w:r w:rsidR="00B301B2" w:rsidRPr="00CB1320">
        <w:rPr>
          <w:rFonts w:ascii="Calibri" w:eastAsia="Times New Roman" w:hAnsi="Calibri" w:cs="Arial"/>
        </w:rPr>
        <w:t xml:space="preserve"> </w:t>
      </w:r>
      <w:r w:rsidR="00B301B2" w:rsidRPr="00CB1320">
        <w:rPr>
          <w:rFonts w:ascii="Calibri" w:eastAsia="Times New Roman" w:hAnsi="Calibri" w:cs="Arial"/>
          <w:b/>
        </w:rPr>
        <w:t>(</w:t>
      </w:r>
      <w:r w:rsidR="00227CC8" w:rsidRPr="00CB1320">
        <w:rPr>
          <w:rFonts w:ascii="Calibri" w:eastAsia="Times New Roman" w:hAnsi="Calibri" w:cs="Arial"/>
          <w:b/>
        </w:rPr>
        <w:t>υπεύθυνος εκπαίδευσης</w:t>
      </w:r>
      <w:r w:rsidR="00B301B2" w:rsidRPr="00CB1320">
        <w:rPr>
          <w:rFonts w:ascii="Calibri" w:eastAsia="Times New Roman" w:hAnsi="Calibri" w:cs="Arial"/>
          <w:b/>
        </w:rPr>
        <w:t>)</w:t>
      </w:r>
      <w:r w:rsidRPr="00CB1320">
        <w:rPr>
          <w:rFonts w:ascii="Calibri" w:eastAsia="Times New Roman" w:hAnsi="Calibri" w:cs="Arial"/>
        </w:rPr>
        <w:t xml:space="preserve">: </w:t>
      </w:r>
      <w:r w:rsidR="00227CC8" w:rsidRPr="00CB1320">
        <w:rPr>
          <w:rFonts w:ascii="Calibri" w:eastAsia="Times New Roman" w:hAnsi="Calibri" w:cs="Arial"/>
        </w:rPr>
        <w:t>Ο «υπεύθυνος εκπαίδευση» θα υποστηρίξει την υλοποίηση του δικτύου των ΜΜΕ του ναυτιλιακού τομέα και θα είναι υπεύθυνος για την εκπαίδευση των εκπροσώπων τους</w:t>
      </w:r>
      <w:r w:rsidR="00E17AA1" w:rsidRPr="00CB1320">
        <w:rPr>
          <w:rFonts w:ascii="Calibri" w:eastAsia="Times New Roman" w:hAnsi="Calibri" w:cs="Arial"/>
        </w:rPr>
        <w:t xml:space="preserve"> σε 3 διαφορετικές κατευθύνσεις:</w:t>
      </w:r>
      <w:r w:rsidR="00227CC8" w:rsidRPr="00CB1320">
        <w:rPr>
          <w:rFonts w:ascii="Calibri" w:eastAsia="Times New Roman" w:hAnsi="Calibri" w:cs="Arial"/>
        </w:rPr>
        <w:t xml:space="preserve"> </w:t>
      </w:r>
      <w:r w:rsidR="00E17AA1" w:rsidRPr="00CB1320">
        <w:rPr>
          <w:rFonts w:ascii="Calibri" w:eastAsia="Times New Roman" w:hAnsi="Calibri" w:cs="Arial"/>
        </w:rPr>
        <w:t xml:space="preserve">1) δομές δικτύωσης και σημεία αναφοράς στις εμπλεκόμενες χώρες, 2) την διαχείριση των ανθρώπινων πόρων για τη δικτύωση, μεθοδολογίες και εργαλεία για την ενίσχυση του κινήτρου συμμετοχής στο δίκτυο, </w:t>
      </w:r>
      <w:r w:rsidRPr="00CB1320">
        <w:t>3)</w:t>
      </w:r>
      <w:r w:rsidR="00E17AA1" w:rsidRPr="00CB1320">
        <w:t xml:space="preserve"> </w:t>
      </w:r>
      <w:r w:rsidRPr="00CB1320">
        <w:t xml:space="preserve">ψηφιακές τεχνολογίες που υποστηρίζουν την ανάπτυξη δικτύων. </w:t>
      </w:r>
    </w:p>
    <w:p w:rsidR="00180446" w:rsidRPr="00CB1320" w:rsidRDefault="005173EB" w:rsidP="00E17AA1">
      <w:pPr>
        <w:spacing w:before="120" w:after="120"/>
        <w:jc w:val="both"/>
      </w:pPr>
      <w:r w:rsidRPr="00CB1320">
        <w:rPr>
          <w:rFonts w:ascii="Calibri" w:eastAsia="Times New Roman" w:hAnsi="Calibri" w:cs="Arial"/>
          <w:b/>
          <w:lang w:val="en-US"/>
        </w:rPr>
        <w:lastRenderedPageBreak/>
        <w:t>Network</w:t>
      </w:r>
      <w:r w:rsidRPr="00CB1320">
        <w:rPr>
          <w:rFonts w:ascii="Calibri" w:eastAsia="Times New Roman" w:hAnsi="Calibri" w:cs="Arial"/>
          <w:b/>
        </w:rPr>
        <w:t>’</w:t>
      </w:r>
      <w:r w:rsidRPr="00CB1320">
        <w:rPr>
          <w:rFonts w:ascii="Calibri" w:eastAsia="Times New Roman" w:hAnsi="Calibri" w:cs="Arial"/>
          <w:b/>
          <w:lang w:val="en-US"/>
        </w:rPr>
        <w:t>s</w:t>
      </w:r>
      <w:r w:rsidRPr="00CB1320">
        <w:rPr>
          <w:rFonts w:ascii="Calibri" w:eastAsia="Times New Roman" w:hAnsi="Calibri" w:cs="Arial"/>
          <w:b/>
        </w:rPr>
        <w:t xml:space="preserve"> </w:t>
      </w:r>
      <w:r w:rsidRPr="00CB1320">
        <w:rPr>
          <w:rFonts w:ascii="Calibri" w:eastAsia="Times New Roman" w:hAnsi="Calibri" w:cs="Arial"/>
          <w:b/>
          <w:lang w:val="en-US"/>
        </w:rPr>
        <w:t>broker</w:t>
      </w:r>
      <w:r w:rsidRPr="00CB1320">
        <w:rPr>
          <w:rFonts w:ascii="Calibri" w:eastAsia="Times New Roman" w:hAnsi="Calibri" w:cs="Arial"/>
          <w:b/>
        </w:rPr>
        <w:t xml:space="preserve"> (πράκτορας): </w:t>
      </w:r>
      <w:r w:rsidRPr="00CB1320">
        <w:rPr>
          <w:rFonts w:ascii="Calibri" w:eastAsia="Times New Roman" w:hAnsi="Calibri" w:cs="Arial"/>
        </w:rPr>
        <w:t xml:space="preserve">Ο «πράκτορας» του Δικτύου </w:t>
      </w:r>
      <w:r w:rsidR="00180446" w:rsidRPr="00CB1320">
        <w:rPr>
          <w:rFonts w:ascii="Calibri" w:eastAsia="Times New Roman" w:hAnsi="Calibri" w:cs="Arial"/>
        </w:rPr>
        <w:t>βρίσκεται στον Φορέα Υποστήριξης των Επιχειρήσεων κάθε περιοχής και είναι υπεύθυνος για τη συνεχή επικοινωνία και συνεργασία</w:t>
      </w:r>
      <w:r w:rsidR="00180446" w:rsidRPr="00CB1320">
        <w:rPr>
          <w:rFonts w:ascii="Calibri" w:eastAsia="Times New Roman" w:hAnsi="Calibri" w:cs="Arial"/>
          <w:b/>
        </w:rPr>
        <w:t xml:space="preserve"> σε </w:t>
      </w:r>
      <w:r w:rsidR="00626571" w:rsidRPr="00CB1320">
        <w:t>διακρατικό επίπεδο</w:t>
      </w:r>
      <w:r w:rsidR="00180446" w:rsidRPr="00CB1320">
        <w:t xml:space="preserve"> </w:t>
      </w:r>
      <w:r w:rsidR="00626571" w:rsidRPr="00CB1320">
        <w:t xml:space="preserve">με τους άλλους </w:t>
      </w:r>
      <w:r w:rsidR="00180446" w:rsidRPr="00CB1320">
        <w:t>«πράκτορες»</w:t>
      </w:r>
      <w:r w:rsidR="00626571" w:rsidRPr="00CB1320">
        <w:t xml:space="preserve"> στην περιοχή της Αδριατικής</w:t>
      </w:r>
      <w:r w:rsidR="00180446" w:rsidRPr="00CB1320">
        <w:t xml:space="preserve"> – </w:t>
      </w:r>
      <w:r w:rsidR="00626571" w:rsidRPr="00CB1320">
        <w:t xml:space="preserve">Ιονίου </w:t>
      </w:r>
      <w:r w:rsidR="00180446" w:rsidRPr="00CB1320">
        <w:t xml:space="preserve">με στόχο την διεύρυνση </w:t>
      </w:r>
      <w:r w:rsidR="00626571" w:rsidRPr="00CB1320">
        <w:t>του δικτύου</w:t>
      </w:r>
      <w:r w:rsidR="00180446" w:rsidRPr="00CB1320">
        <w:t xml:space="preserve"> και σε άλλες χώρες/ περιοχές</w:t>
      </w:r>
      <w:r w:rsidR="00626571" w:rsidRPr="00CB1320">
        <w:t>.</w:t>
      </w:r>
      <w:r w:rsidR="00B70181" w:rsidRPr="00CB1320">
        <w:t xml:space="preserve"> Στο πλαίσιο των αρμοδιοτήτων του εντάσσεται η ικανοποίηση αιτημάτων (από άλλους «πράκτορες» ή τοπικές επιχειρήσεις). Για την εκπλήρωση των απαιτήσεων της θέσης και την ενίσχυση της δεξιοτήτων του, θα πραγματοποιηθεί επαρκής εκπαίδευση σύμφωνα με τα όσα ορίζει το κοινό σύστημα διαχείρισης του έργου. </w:t>
      </w:r>
    </w:p>
    <w:p w:rsidR="007903EF" w:rsidRPr="00CB1320" w:rsidRDefault="008B32FB" w:rsidP="00A3238A">
      <w:pPr>
        <w:spacing w:before="120" w:after="120"/>
        <w:jc w:val="both"/>
        <w:rPr>
          <w:rFonts w:ascii="Calibri" w:eastAsia="Times New Roman" w:hAnsi="Calibri" w:cs="Arial"/>
        </w:rPr>
      </w:pPr>
      <w:r w:rsidRPr="00CB1320">
        <w:rPr>
          <w:rFonts w:ascii="Calibri" w:eastAsia="Times New Roman" w:hAnsi="Calibri" w:cs="Arial"/>
        </w:rPr>
        <w:t xml:space="preserve">Οι </w:t>
      </w:r>
      <w:r w:rsidRPr="00CB1320">
        <w:rPr>
          <w:rFonts w:ascii="Calibri" w:eastAsia="Times New Roman" w:hAnsi="Calibri" w:cs="Arial"/>
          <w:b/>
        </w:rPr>
        <w:t>ομάδες-στόχοι</w:t>
      </w:r>
      <w:r w:rsidRPr="00CB1320">
        <w:rPr>
          <w:rFonts w:ascii="Calibri" w:eastAsia="Times New Roman" w:hAnsi="Calibri" w:cs="Arial"/>
        </w:rPr>
        <w:t xml:space="preserve"> που θα επωφεληθούν από </w:t>
      </w:r>
      <w:r w:rsidR="007903EF" w:rsidRPr="00CB1320">
        <w:rPr>
          <w:rFonts w:ascii="Calibri" w:eastAsia="Times New Roman" w:hAnsi="Calibri" w:cs="Arial"/>
        </w:rPr>
        <w:t xml:space="preserve">τα αποτελέσματα του έργου </w:t>
      </w:r>
      <w:r w:rsidRPr="00CB1320">
        <w:rPr>
          <w:rFonts w:ascii="Calibri" w:eastAsia="Times New Roman" w:hAnsi="Calibri" w:cs="Arial"/>
        </w:rPr>
        <w:t xml:space="preserve">είναι τα Ανώτατα Εκπαιδευτικά Ιδρύματα </w:t>
      </w:r>
      <w:r w:rsidR="007903EF" w:rsidRPr="00CB1320">
        <w:rPr>
          <w:rFonts w:ascii="Calibri" w:eastAsia="Times New Roman" w:hAnsi="Calibri" w:cs="Arial"/>
        </w:rPr>
        <w:t xml:space="preserve">της περιοχής αναφοράς, τα ερευνητικά ιδρύματα, </w:t>
      </w:r>
      <w:r w:rsidRPr="00CB1320">
        <w:rPr>
          <w:rFonts w:ascii="Calibri" w:eastAsia="Times New Roman" w:hAnsi="Calibri" w:cs="Arial"/>
        </w:rPr>
        <w:t xml:space="preserve">οι ΜΜΕ και οι </w:t>
      </w:r>
      <w:r w:rsidR="007903EF" w:rsidRPr="00CB1320">
        <w:rPr>
          <w:rFonts w:ascii="Calibri" w:eastAsia="Times New Roman" w:hAnsi="Calibri" w:cs="Arial"/>
        </w:rPr>
        <w:t>φορείς στήριξης των επιχειρήσεων.</w:t>
      </w:r>
    </w:p>
    <w:p w:rsidR="007903EF" w:rsidRPr="00CB1320" w:rsidRDefault="008B32FB" w:rsidP="00A3238A">
      <w:pPr>
        <w:spacing w:before="120" w:after="120"/>
        <w:jc w:val="both"/>
        <w:rPr>
          <w:rFonts w:ascii="Calibri" w:eastAsia="Times New Roman" w:hAnsi="Calibri" w:cs="Arial"/>
        </w:rPr>
      </w:pPr>
      <w:r w:rsidRPr="00CB1320">
        <w:rPr>
          <w:rFonts w:ascii="Calibri" w:eastAsia="Times New Roman" w:hAnsi="Calibri" w:cs="Arial"/>
        </w:rPr>
        <w:t>Τα κυριότερα αποτελέσματα του προγράμματος θα είναι:</w:t>
      </w:r>
    </w:p>
    <w:p w:rsidR="007903EF" w:rsidRPr="00CB1320" w:rsidRDefault="007903EF" w:rsidP="007903EF">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w:t>
      </w:r>
      <w:r w:rsidR="008B32FB" w:rsidRPr="00CB1320">
        <w:rPr>
          <w:rFonts w:ascii="Calibri" w:eastAsia="Times New Roman" w:hAnsi="Calibri" w:cs="Arial"/>
        </w:rPr>
        <w:t xml:space="preserve">αποτελεσματική και σταθερή συνεργασία μεταξύ ΜΜΕ και ερευνητικών ιδρυμάτων </w:t>
      </w:r>
      <w:r w:rsidR="005A68FA" w:rsidRPr="00CB1320">
        <w:rPr>
          <w:rFonts w:ascii="Calibri" w:eastAsia="Times New Roman" w:hAnsi="Calibri" w:cs="Arial"/>
        </w:rPr>
        <w:t xml:space="preserve">μέσω της </w:t>
      </w:r>
      <w:r w:rsidR="008B32FB" w:rsidRPr="00CB1320">
        <w:rPr>
          <w:rFonts w:ascii="Calibri" w:eastAsia="Times New Roman" w:hAnsi="Calibri" w:cs="Arial"/>
        </w:rPr>
        <w:t>πλατφόρμα</w:t>
      </w:r>
      <w:r w:rsidR="005A68FA" w:rsidRPr="00CB1320">
        <w:rPr>
          <w:rFonts w:ascii="Calibri" w:eastAsia="Times New Roman" w:hAnsi="Calibri" w:cs="Arial"/>
        </w:rPr>
        <w:t>ς</w:t>
      </w:r>
      <w:r w:rsidRPr="00CB1320">
        <w:rPr>
          <w:rFonts w:ascii="Calibri" w:eastAsia="Times New Roman" w:hAnsi="Calibri" w:cs="Arial"/>
        </w:rPr>
        <w:t xml:space="preserve"> κοινής διαχείρισης</w:t>
      </w:r>
      <w:r w:rsidR="005A68FA" w:rsidRPr="00CB1320">
        <w:rPr>
          <w:rFonts w:ascii="Calibri" w:eastAsia="Times New Roman" w:hAnsi="Calibri" w:cs="Arial"/>
        </w:rPr>
        <w:t xml:space="preserve"> </w:t>
      </w:r>
      <w:r w:rsidRPr="00CB1320">
        <w:rPr>
          <w:rFonts w:ascii="Calibri" w:eastAsia="Times New Roman" w:hAnsi="Calibri" w:cs="Arial"/>
        </w:rPr>
        <w:t xml:space="preserve">με στόχο την βελτίωση της </w:t>
      </w:r>
      <w:r w:rsidR="008B32FB" w:rsidRPr="00CB1320">
        <w:rPr>
          <w:rFonts w:ascii="Calibri" w:eastAsia="Times New Roman" w:hAnsi="Calibri" w:cs="Arial"/>
        </w:rPr>
        <w:t>ανταγωνιστικότητα</w:t>
      </w:r>
      <w:r w:rsidRPr="00CB1320">
        <w:rPr>
          <w:rFonts w:ascii="Calibri" w:eastAsia="Times New Roman" w:hAnsi="Calibri" w:cs="Arial"/>
        </w:rPr>
        <w:t>ς</w:t>
      </w:r>
      <w:r w:rsidR="008B32FB" w:rsidRPr="00CB1320">
        <w:rPr>
          <w:rFonts w:ascii="Calibri" w:eastAsia="Times New Roman" w:hAnsi="Calibri" w:cs="Arial"/>
        </w:rPr>
        <w:t xml:space="preserve"> και </w:t>
      </w:r>
      <w:r w:rsidRPr="00CB1320">
        <w:rPr>
          <w:rFonts w:ascii="Calibri" w:eastAsia="Times New Roman" w:hAnsi="Calibri" w:cs="Arial"/>
        </w:rPr>
        <w:t xml:space="preserve">της </w:t>
      </w:r>
      <w:r w:rsidR="008B32FB" w:rsidRPr="00CB1320">
        <w:rPr>
          <w:rFonts w:ascii="Calibri" w:eastAsia="Times New Roman" w:hAnsi="Calibri" w:cs="Arial"/>
        </w:rPr>
        <w:t>καινοτομία</w:t>
      </w:r>
      <w:r w:rsidRPr="00CB1320">
        <w:rPr>
          <w:rFonts w:ascii="Calibri" w:eastAsia="Times New Roman" w:hAnsi="Calibri" w:cs="Arial"/>
        </w:rPr>
        <w:t xml:space="preserve">ς </w:t>
      </w:r>
      <w:r w:rsidR="008B32FB" w:rsidRPr="00CB1320">
        <w:rPr>
          <w:rFonts w:ascii="Calibri" w:eastAsia="Times New Roman" w:hAnsi="Calibri" w:cs="Arial"/>
        </w:rPr>
        <w:t xml:space="preserve">στον </w:t>
      </w:r>
      <w:r w:rsidRPr="00CB1320">
        <w:rPr>
          <w:rFonts w:ascii="Calibri" w:eastAsia="Times New Roman" w:hAnsi="Calibri" w:cs="Arial"/>
        </w:rPr>
        <w:t>ναυτιλιακό τομέα.</w:t>
      </w:r>
    </w:p>
    <w:p w:rsidR="005A68FA" w:rsidRPr="00CB1320" w:rsidRDefault="005A68FA" w:rsidP="005A68F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ανάπτυξη </w:t>
      </w:r>
      <w:r w:rsidR="008B32FB" w:rsidRPr="00CB1320">
        <w:rPr>
          <w:rFonts w:ascii="Calibri" w:eastAsia="Times New Roman" w:hAnsi="Calibri" w:cs="Arial"/>
        </w:rPr>
        <w:t xml:space="preserve">συνεργασιών </w:t>
      </w:r>
      <w:r w:rsidRPr="00CB1320">
        <w:rPr>
          <w:rFonts w:ascii="Calibri" w:eastAsia="Times New Roman" w:hAnsi="Calibri" w:cs="Arial"/>
        </w:rPr>
        <w:t xml:space="preserve">ανάμεσα στους στρατηγικούς φορείς καινοτομίας όπως </w:t>
      </w:r>
      <w:r w:rsidR="008B32FB" w:rsidRPr="00CB1320">
        <w:rPr>
          <w:rFonts w:ascii="Calibri" w:eastAsia="Times New Roman" w:hAnsi="Calibri" w:cs="Arial"/>
        </w:rPr>
        <w:t xml:space="preserve">τα εμπορικά επιμελητήρια και οι </w:t>
      </w:r>
      <w:r w:rsidRPr="00CB1320">
        <w:rPr>
          <w:rFonts w:ascii="Calibri" w:eastAsia="Times New Roman" w:hAnsi="Calibri" w:cs="Arial"/>
        </w:rPr>
        <w:t xml:space="preserve">ενώσεις </w:t>
      </w:r>
      <w:r w:rsidR="008B32FB" w:rsidRPr="00CB1320">
        <w:rPr>
          <w:rFonts w:ascii="Calibri" w:eastAsia="Times New Roman" w:hAnsi="Calibri" w:cs="Arial"/>
        </w:rPr>
        <w:t>ΜΜΕ,</w:t>
      </w:r>
      <w:r w:rsidRPr="00CB1320">
        <w:rPr>
          <w:rFonts w:ascii="Calibri" w:eastAsia="Times New Roman" w:hAnsi="Calibri" w:cs="Arial"/>
        </w:rPr>
        <w:t xml:space="preserve"> με στόχο </w:t>
      </w:r>
      <w:r w:rsidR="008B32FB" w:rsidRPr="00CB1320">
        <w:rPr>
          <w:rFonts w:ascii="Calibri" w:eastAsia="Times New Roman" w:hAnsi="Calibri" w:cs="Arial"/>
        </w:rPr>
        <w:t xml:space="preserve">την ανάπτυξη ενός διακρατικού κοινού δικτύου </w:t>
      </w:r>
      <w:r w:rsidRPr="00CB1320">
        <w:rPr>
          <w:rFonts w:ascii="Calibri" w:eastAsia="Times New Roman" w:hAnsi="Calibri" w:cs="Arial"/>
        </w:rPr>
        <w:t xml:space="preserve">στην περιοχή </w:t>
      </w:r>
      <w:r w:rsidR="008B32FB" w:rsidRPr="00CB1320">
        <w:rPr>
          <w:rFonts w:ascii="Calibri" w:eastAsia="Times New Roman" w:hAnsi="Calibri" w:cs="Arial"/>
        </w:rPr>
        <w:t>Αδριατικής-Ιονίου</w:t>
      </w:r>
    </w:p>
    <w:p w:rsidR="005A68FA" w:rsidRPr="00CB1320" w:rsidRDefault="005A68FA" w:rsidP="005A68F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υποστήριξη  του έργου των στρατηγικών φορέων </w:t>
      </w:r>
      <w:r w:rsidR="008B32FB" w:rsidRPr="00CB1320">
        <w:rPr>
          <w:rFonts w:ascii="Calibri" w:eastAsia="Times New Roman" w:hAnsi="Calibri" w:cs="Arial"/>
        </w:rPr>
        <w:t>καινοτομίας</w:t>
      </w:r>
      <w:r w:rsidRPr="00CB1320">
        <w:rPr>
          <w:rFonts w:ascii="Calibri" w:eastAsia="Times New Roman" w:hAnsi="Calibri" w:cs="Arial"/>
        </w:rPr>
        <w:t xml:space="preserve"> για την ενίσχυση της εξωστρέφειας των τοπικών </w:t>
      </w:r>
      <w:r w:rsidR="008B32FB" w:rsidRPr="00CB1320">
        <w:rPr>
          <w:rFonts w:ascii="Calibri" w:eastAsia="Times New Roman" w:hAnsi="Calibri" w:cs="Arial"/>
        </w:rPr>
        <w:t xml:space="preserve">ΜΜΕ και </w:t>
      </w:r>
      <w:r w:rsidRPr="00CB1320">
        <w:rPr>
          <w:rFonts w:ascii="Calibri" w:eastAsia="Times New Roman" w:hAnsi="Calibri" w:cs="Arial"/>
        </w:rPr>
        <w:t xml:space="preserve">η </w:t>
      </w:r>
      <w:r w:rsidR="008B32FB" w:rsidRPr="00CB1320">
        <w:rPr>
          <w:rFonts w:ascii="Calibri" w:eastAsia="Times New Roman" w:hAnsi="Calibri" w:cs="Arial"/>
        </w:rPr>
        <w:t>διασφάλιση</w:t>
      </w:r>
      <w:r w:rsidRPr="00CB1320">
        <w:rPr>
          <w:rFonts w:ascii="Calibri" w:eastAsia="Times New Roman" w:hAnsi="Calibri" w:cs="Arial"/>
        </w:rPr>
        <w:t xml:space="preserve"> ανάπτυξης </w:t>
      </w:r>
      <w:r w:rsidR="008B32FB" w:rsidRPr="00CB1320">
        <w:rPr>
          <w:rFonts w:ascii="Calibri" w:eastAsia="Times New Roman" w:hAnsi="Calibri" w:cs="Arial"/>
        </w:rPr>
        <w:t>κοινών</w:t>
      </w:r>
      <w:r w:rsidRPr="00CB1320">
        <w:rPr>
          <w:rFonts w:ascii="Calibri" w:eastAsia="Times New Roman" w:hAnsi="Calibri" w:cs="Arial"/>
        </w:rPr>
        <w:t xml:space="preserve"> μεθοδολογιών και δυνατοτήτων για </w:t>
      </w:r>
      <w:r w:rsidR="008B32FB" w:rsidRPr="00CB1320">
        <w:rPr>
          <w:rFonts w:ascii="Calibri" w:eastAsia="Times New Roman" w:hAnsi="Calibri" w:cs="Arial"/>
        </w:rPr>
        <w:t>τους επιχειρηματίες και τα ερευνητικά ιδρύματα.</w:t>
      </w:r>
    </w:p>
    <w:p w:rsidR="008B32FB" w:rsidRPr="00CB1320" w:rsidRDefault="008B32FB" w:rsidP="005A68FA">
      <w:pPr>
        <w:spacing w:before="120" w:after="120"/>
        <w:jc w:val="both"/>
        <w:rPr>
          <w:rFonts w:ascii="Calibri" w:eastAsia="Times New Roman" w:hAnsi="Calibri" w:cs="Arial"/>
        </w:rPr>
      </w:pPr>
      <w:r w:rsidRPr="00CB1320">
        <w:rPr>
          <w:rFonts w:ascii="Calibri" w:eastAsia="Times New Roman" w:hAnsi="Calibri" w:cs="Arial"/>
        </w:rPr>
        <w:t xml:space="preserve">Το όραμα του έργου είναι να αξιοποιήσει τα σημαντικά </w:t>
      </w:r>
      <w:r w:rsidR="005A68FA" w:rsidRPr="00CB1320">
        <w:rPr>
          <w:rFonts w:ascii="Calibri" w:eastAsia="Times New Roman" w:hAnsi="Calibri" w:cs="Arial"/>
        </w:rPr>
        <w:t xml:space="preserve">πλεονεκτήματα της περιοχής Αδριατικής - Ιονίου για την ανάπτυξη του ναυτιλιακού τομέα και να φέρει </w:t>
      </w:r>
      <w:r w:rsidRPr="00CB1320">
        <w:rPr>
          <w:rFonts w:ascii="Calibri" w:eastAsia="Times New Roman" w:hAnsi="Calibri" w:cs="Arial"/>
        </w:rPr>
        <w:t xml:space="preserve">σε επαφή τις ΜΜΕ από </w:t>
      </w:r>
      <w:r w:rsidR="005A68FA" w:rsidRPr="00CB1320">
        <w:rPr>
          <w:rFonts w:ascii="Calibri" w:eastAsia="Times New Roman" w:hAnsi="Calibri" w:cs="Arial"/>
        </w:rPr>
        <w:t xml:space="preserve">διαφορετικές περιοχές παρέχοντάς τους </w:t>
      </w:r>
      <w:r w:rsidRPr="00CB1320">
        <w:rPr>
          <w:rFonts w:ascii="Calibri" w:eastAsia="Times New Roman" w:hAnsi="Calibri" w:cs="Arial"/>
        </w:rPr>
        <w:t>πρόσβαση στις βέλτιστες διαθέσιμες τεχνολογίες</w:t>
      </w:r>
      <w:r w:rsidR="005A68FA" w:rsidRPr="00CB1320">
        <w:rPr>
          <w:rFonts w:ascii="Calibri" w:eastAsia="Times New Roman" w:hAnsi="Calibri" w:cs="Arial"/>
        </w:rPr>
        <w:t xml:space="preserve"> </w:t>
      </w:r>
      <w:r w:rsidRPr="00CB1320">
        <w:rPr>
          <w:rFonts w:ascii="Calibri" w:eastAsia="Times New Roman" w:hAnsi="Calibri" w:cs="Arial"/>
        </w:rPr>
        <w:t xml:space="preserve">που προσφέρονται από ερευνητικούς οργανισμούς </w:t>
      </w:r>
      <w:r w:rsidR="00B2164F" w:rsidRPr="00CB1320">
        <w:rPr>
          <w:rFonts w:ascii="Calibri" w:eastAsia="Times New Roman" w:hAnsi="Calibri" w:cs="Arial"/>
        </w:rPr>
        <w:t xml:space="preserve">και βελτιώνοντας την </w:t>
      </w:r>
      <w:r w:rsidRPr="00CB1320">
        <w:rPr>
          <w:rFonts w:ascii="Calibri" w:eastAsia="Times New Roman" w:hAnsi="Calibri" w:cs="Arial"/>
        </w:rPr>
        <w:t>ανταγωνιστικότητάς τους.</w:t>
      </w:r>
      <w:r w:rsidR="005A68FA" w:rsidRPr="00CB1320">
        <w:rPr>
          <w:rFonts w:ascii="Calibri" w:eastAsia="Times New Roman" w:hAnsi="Calibri" w:cs="Arial"/>
        </w:rPr>
        <w:t xml:space="preserve"> </w:t>
      </w:r>
      <w:r w:rsidRPr="00CB1320">
        <w:rPr>
          <w:rFonts w:ascii="Calibri" w:eastAsia="Times New Roman" w:hAnsi="Calibri" w:cs="Arial"/>
        </w:rPr>
        <w:t xml:space="preserve">Οι οργανισμοί υποστήριξης </w:t>
      </w:r>
      <w:r w:rsidR="005A68FA" w:rsidRPr="00CB1320">
        <w:rPr>
          <w:rFonts w:ascii="Calibri" w:eastAsia="Times New Roman" w:hAnsi="Calibri" w:cs="Arial"/>
        </w:rPr>
        <w:t xml:space="preserve">της επιχειρηματικότητας </w:t>
      </w:r>
      <w:r w:rsidRPr="00CB1320">
        <w:rPr>
          <w:rFonts w:ascii="Calibri" w:eastAsia="Times New Roman" w:hAnsi="Calibri" w:cs="Arial"/>
        </w:rPr>
        <w:t>θα διαδραματίσουν σημαντικό ρόλο στη βιωσιμότητα και την επέκταση του δικτύου.</w:t>
      </w:r>
    </w:p>
    <w:p w:rsidR="00B2164F" w:rsidRPr="00CB1320" w:rsidRDefault="00B2164F" w:rsidP="005A68FA">
      <w:pPr>
        <w:spacing w:before="120" w:after="120"/>
        <w:jc w:val="both"/>
        <w:rPr>
          <w:rFonts w:ascii="Calibri" w:eastAsia="Times New Roman" w:hAnsi="Calibri" w:cs="Arial"/>
        </w:rPr>
      </w:pPr>
    </w:p>
    <w:p w:rsidR="00D745A1" w:rsidRPr="00CB1320" w:rsidRDefault="00D745A1" w:rsidP="00D745A1">
      <w:pPr>
        <w:spacing w:before="120" w:after="120"/>
        <w:jc w:val="both"/>
        <w:rPr>
          <w:rFonts w:ascii="Calibri" w:eastAsia="Times New Roman" w:hAnsi="Calibri" w:cs="Arial"/>
          <w:b/>
        </w:rPr>
      </w:pPr>
      <w:r w:rsidRPr="00CB1320">
        <w:rPr>
          <w:rFonts w:ascii="Calibri" w:eastAsia="Times New Roman" w:hAnsi="Calibri" w:cs="Arial"/>
          <w:b/>
        </w:rPr>
        <w:t>Το προς ανάθεση έργο αφορά στην:</w:t>
      </w:r>
    </w:p>
    <w:p w:rsidR="00D745A1" w:rsidRPr="00CB1320" w:rsidRDefault="00D745A1" w:rsidP="00D745A1">
      <w:pPr>
        <w:spacing w:before="120" w:after="120"/>
        <w:jc w:val="both"/>
        <w:rPr>
          <w:rFonts w:ascii="Calibri" w:eastAsia="Times New Roman" w:hAnsi="Calibri" w:cs="Arial"/>
        </w:rPr>
      </w:pPr>
      <w:r w:rsidRPr="00CB1320">
        <w:rPr>
          <w:rFonts w:ascii="Calibri" w:eastAsia="Times New Roman" w:hAnsi="Calibri" w:cs="Arial"/>
        </w:rPr>
        <w:t>Παροχή υπηρεσιών διαχείρισης, αξιολόγησης, ανάπτυξης εκπαιδευτικού υλικού και μεταφράσεων για την υλοποίηση του έργου με τίτλο “</w:t>
      </w:r>
      <w:proofErr w:type="spellStart"/>
      <w:r w:rsidRPr="00CB1320">
        <w:rPr>
          <w:rFonts w:ascii="Calibri" w:eastAsia="Times New Roman" w:hAnsi="Calibri" w:cs="Arial"/>
        </w:rPr>
        <w:t>Network’s</w:t>
      </w:r>
      <w:proofErr w:type="spellEnd"/>
      <w:r w:rsidRPr="00CB1320">
        <w:rPr>
          <w:rFonts w:ascii="Calibri" w:eastAsia="Times New Roman" w:hAnsi="Calibri" w:cs="Arial"/>
        </w:rPr>
        <w:t xml:space="preserve"> support </w:t>
      </w:r>
      <w:proofErr w:type="spellStart"/>
      <w:r w:rsidRPr="00CB1320">
        <w:rPr>
          <w:rFonts w:ascii="Calibri" w:eastAsia="Times New Roman" w:hAnsi="Calibri" w:cs="Arial"/>
        </w:rPr>
        <w:t>for</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SMEs</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in</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the</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Nautical</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sector</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of</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the</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Adriatic</w:t>
      </w:r>
      <w:proofErr w:type="spellEnd"/>
      <w:r w:rsidRPr="00CB1320">
        <w:rPr>
          <w:rFonts w:ascii="Calibri" w:eastAsia="Times New Roman" w:hAnsi="Calibri" w:cs="Arial"/>
        </w:rPr>
        <w:t>-</w:t>
      </w:r>
      <w:proofErr w:type="spellStart"/>
      <w:r w:rsidRPr="00CB1320">
        <w:rPr>
          <w:rFonts w:ascii="Calibri" w:eastAsia="Times New Roman" w:hAnsi="Calibri" w:cs="Arial"/>
        </w:rPr>
        <w:t>Ionian</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Region</w:t>
      </w:r>
      <w:proofErr w:type="spellEnd"/>
      <w:r w:rsidRPr="00CB1320">
        <w:rPr>
          <w:rFonts w:ascii="Calibri" w:eastAsia="Times New Roman" w:hAnsi="Calibri" w:cs="Arial"/>
        </w:rPr>
        <w:t>”  και ακρωνύμιο ECO-</w:t>
      </w:r>
      <w:proofErr w:type="spellStart"/>
      <w:r w:rsidRPr="00CB1320">
        <w:rPr>
          <w:rFonts w:ascii="Calibri" w:eastAsia="Times New Roman" w:hAnsi="Calibri" w:cs="Arial"/>
        </w:rPr>
        <w:t>NautiNET</w:t>
      </w:r>
      <w:proofErr w:type="spellEnd"/>
      <w:r w:rsidRPr="00CB1320">
        <w:rPr>
          <w:rFonts w:ascii="Calibri" w:eastAsia="Times New Roman" w:hAnsi="Calibri" w:cs="Arial"/>
        </w:rPr>
        <w:t xml:space="preserve"> του Προγράμματος </w:t>
      </w:r>
      <w:proofErr w:type="spellStart"/>
      <w:r w:rsidRPr="00CB1320">
        <w:rPr>
          <w:rFonts w:ascii="Calibri" w:eastAsia="Times New Roman" w:hAnsi="Calibri" w:cs="Arial"/>
        </w:rPr>
        <w:t>Interreg</w:t>
      </w:r>
      <w:proofErr w:type="spellEnd"/>
      <w:r w:rsidRPr="00CB1320">
        <w:rPr>
          <w:rFonts w:ascii="Calibri" w:eastAsia="Times New Roman" w:hAnsi="Calibri" w:cs="Arial"/>
        </w:rPr>
        <w:t xml:space="preserve"> V-B </w:t>
      </w:r>
      <w:proofErr w:type="spellStart"/>
      <w:r w:rsidRPr="00CB1320">
        <w:rPr>
          <w:rFonts w:ascii="Calibri" w:eastAsia="Times New Roman" w:hAnsi="Calibri" w:cs="Arial"/>
        </w:rPr>
        <w:t>Adriatic</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Ionian</w:t>
      </w:r>
      <w:proofErr w:type="spellEnd"/>
      <w:r w:rsidRPr="00CB1320">
        <w:rPr>
          <w:rFonts w:ascii="Calibri" w:eastAsia="Times New Roman" w:hAnsi="Calibri" w:cs="Arial"/>
        </w:rPr>
        <w:t xml:space="preserve"> (</w:t>
      </w:r>
      <w:r w:rsidRPr="00CB1320">
        <w:rPr>
          <w:rFonts w:ascii="Calibri" w:eastAsia="Times New Roman" w:hAnsi="Calibri" w:cs="Arial"/>
          <w:lang w:val="en-US"/>
        </w:rPr>
        <w:t>project</w:t>
      </w:r>
      <w:r w:rsidRPr="00CB1320">
        <w:rPr>
          <w:rFonts w:ascii="Calibri" w:eastAsia="Times New Roman" w:hAnsi="Calibri" w:cs="Arial"/>
        </w:rPr>
        <w:t xml:space="preserve"> </w:t>
      </w:r>
      <w:r w:rsidRPr="00CB1320">
        <w:rPr>
          <w:rFonts w:ascii="Calibri" w:eastAsia="Times New Roman" w:hAnsi="Calibri" w:cs="Arial"/>
          <w:lang w:val="en-US"/>
        </w:rPr>
        <w:t>no</w:t>
      </w:r>
      <w:r w:rsidRPr="00CB1320">
        <w:rPr>
          <w:rFonts w:ascii="Calibri" w:eastAsia="Times New Roman" w:hAnsi="Calibri" w:cs="Arial"/>
        </w:rPr>
        <w:t xml:space="preserve"> 398).</w:t>
      </w:r>
    </w:p>
    <w:p w:rsidR="00D745A1" w:rsidRPr="00CB1320" w:rsidRDefault="00D745A1" w:rsidP="005A68FA">
      <w:pPr>
        <w:spacing w:before="120" w:after="120"/>
        <w:jc w:val="both"/>
        <w:rPr>
          <w:rFonts w:ascii="Calibri" w:eastAsia="Times New Roman" w:hAnsi="Calibri" w:cs="Arial"/>
        </w:rPr>
      </w:pPr>
    </w:p>
    <w:p w:rsidR="00094ABC" w:rsidRPr="00CB1320" w:rsidRDefault="00094ABC">
      <w:pPr>
        <w:rPr>
          <w:rFonts w:ascii="Calibri" w:hAnsi="Calibri" w:cs="Arial"/>
          <w:b/>
        </w:rPr>
      </w:pPr>
      <w:r>
        <w:rPr>
          <w:rFonts w:ascii="Calibri" w:hAnsi="Calibri" w:cs="Arial"/>
          <w:b/>
          <w:color w:val="FF0000"/>
        </w:rPr>
        <w:br w:type="page"/>
      </w:r>
    </w:p>
    <w:p w:rsidR="00036D8E" w:rsidRPr="00CB1320" w:rsidRDefault="00E10FCC" w:rsidP="009461F3">
      <w:pPr>
        <w:spacing w:before="60" w:after="60" w:line="360" w:lineRule="auto"/>
        <w:jc w:val="both"/>
        <w:rPr>
          <w:rFonts w:ascii="Calibri" w:hAnsi="Calibri" w:cs="Arial"/>
          <w:b/>
        </w:rPr>
      </w:pPr>
      <w:r w:rsidRPr="00CB1320">
        <w:rPr>
          <w:rFonts w:ascii="Calibri" w:hAnsi="Calibri" w:cs="Arial"/>
          <w:b/>
        </w:rPr>
        <w:lastRenderedPageBreak/>
        <w:t>Απαιτήσεις</w:t>
      </w:r>
      <w:r w:rsidR="00036D8E" w:rsidRPr="00CB1320">
        <w:rPr>
          <w:rFonts w:ascii="Calibri" w:hAnsi="Calibri" w:cs="Arial"/>
          <w:b/>
        </w:rPr>
        <w:t xml:space="preserve"> και τεχνικές προδιαγραφές παραδοτέων</w:t>
      </w:r>
      <w:r w:rsidR="008276FA" w:rsidRPr="00CB1320">
        <w:rPr>
          <w:rFonts w:ascii="Calibri" w:hAnsi="Calibri" w:cs="Arial"/>
          <w:b/>
        </w:rPr>
        <w:t>:</w:t>
      </w:r>
    </w:p>
    <w:p w:rsidR="00066972" w:rsidRPr="00CB1320" w:rsidRDefault="00066972" w:rsidP="00066972">
      <w:pPr>
        <w:spacing w:before="120" w:after="120"/>
        <w:jc w:val="both"/>
        <w:rPr>
          <w:rFonts w:ascii="Calibri" w:eastAsia="Times New Roman" w:hAnsi="Calibri" w:cs="Arial"/>
        </w:rPr>
      </w:pPr>
      <w:r w:rsidRPr="00CB1320">
        <w:rPr>
          <w:rFonts w:ascii="Calibri" w:eastAsia="Times New Roman" w:hAnsi="Calibri" w:cs="Arial"/>
        </w:rPr>
        <w:t>Το προς ανάθεση έργο παροχής υπηρεσιών δομείται στα εξής παραδοτέα: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840"/>
        <w:gridCol w:w="4867"/>
      </w:tblGrid>
      <w:tr w:rsidR="00CB1320" w:rsidRPr="00CB1320" w:rsidTr="00CB1320">
        <w:trPr>
          <w:tblHeader/>
          <w:jc w:val="center"/>
        </w:trPr>
        <w:tc>
          <w:tcPr>
            <w:tcW w:w="2405" w:type="dxa"/>
            <w:shd w:val="clear" w:color="auto" w:fill="auto"/>
            <w:vAlign w:val="center"/>
          </w:tcPr>
          <w:p w:rsidR="008276FA" w:rsidRPr="00CB1320" w:rsidRDefault="008276FA" w:rsidP="00E36588">
            <w:pPr>
              <w:spacing w:before="60" w:after="60" w:line="240" w:lineRule="auto"/>
              <w:jc w:val="center"/>
              <w:rPr>
                <w:rFonts w:ascii="Calibri" w:eastAsia="Times New Roman" w:hAnsi="Calibri" w:cs="Arial"/>
                <w:b/>
                <w:lang w:eastAsia="el-GR"/>
              </w:rPr>
            </w:pPr>
            <w:r w:rsidRPr="00CB1320">
              <w:rPr>
                <w:rFonts w:ascii="Calibri" w:eastAsia="Times New Roman" w:hAnsi="Calibri" w:cs="Arial"/>
                <w:b/>
                <w:lang w:eastAsia="el-GR"/>
              </w:rPr>
              <w:t>Αριθμός Παραδοτέου</w:t>
            </w:r>
          </w:p>
        </w:tc>
        <w:tc>
          <w:tcPr>
            <w:tcW w:w="2835" w:type="dxa"/>
            <w:shd w:val="clear" w:color="auto" w:fill="auto"/>
            <w:vAlign w:val="center"/>
          </w:tcPr>
          <w:p w:rsidR="008276FA" w:rsidRPr="00CB1320" w:rsidRDefault="008276FA" w:rsidP="00E36588">
            <w:pPr>
              <w:spacing w:before="60" w:after="60" w:line="240" w:lineRule="auto"/>
              <w:jc w:val="center"/>
              <w:rPr>
                <w:rFonts w:ascii="Calibri" w:hAnsi="Calibri" w:cs="Arial"/>
                <w:b/>
              </w:rPr>
            </w:pPr>
            <w:r w:rsidRPr="00CB1320">
              <w:rPr>
                <w:rFonts w:ascii="Calibri" w:hAnsi="Calibri" w:cs="OpenSans"/>
                <w:b/>
              </w:rPr>
              <w:t xml:space="preserve">Σχετιζόμενα Παραδοτέα έργου </w:t>
            </w:r>
            <w:proofErr w:type="spellStart"/>
            <w:r w:rsidRPr="00CB1320">
              <w:rPr>
                <w:rFonts w:ascii="Calibri" w:hAnsi="Calibri" w:cs="OpenSans"/>
                <w:b/>
              </w:rPr>
              <w:t>EcoNAUTinet</w:t>
            </w:r>
            <w:proofErr w:type="spellEnd"/>
          </w:p>
        </w:tc>
        <w:tc>
          <w:tcPr>
            <w:tcW w:w="4858" w:type="dxa"/>
            <w:shd w:val="clear" w:color="auto" w:fill="auto"/>
          </w:tcPr>
          <w:p w:rsidR="008276FA" w:rsidRPr="00CB1320" w:rsidRDefault="004E3AF2" w:rsidP="004E3AF2">
            <w:pPr>
              <w:spacing w:before="60" w:after="60" w:line="240" w:lineRule="auto"/>
              <w:jc w:val="center"/>
              <w:rPr>
                <w:rFonts w:ascii="Calibri" w:hAnsi="Calibri" w:cs="Arial"/>
                <w:b/>
              </w:rPr>
            </w:pPr>
            <w:r w:rsidRPr="00CB1320">
              <w:rPr>
                <w:rFonts w:ascii="Calibri" w:hAnsi="Calibri" w:cs="Arial"/>
                <w:b/>
              </w:rPr>
              <w:t xml:space="preserve">Επιμέρους Εργασίες/ </w:t>
            </w:r>
            <w:r w:rsidR="008276FA" w:rsidRPr="00CB1320">
              <w:rPr>
                <w:rFonts w:ascii="Calibri" w:hAnsi="Calibri" w:cs="Arial"/>
                <w:b/>
              </w:rPr>
              <w:t>Τεχνικές Προδιαγραφές</w:t>
            </w:r>
          </w:p>
        </w:tc>
      </w:tr>
      <w:tr w:rsidR="00CB1320" w:rsidRPr="00CB1320" w:rsidTr="00CB1320">
        <w:trPr>
          <w:jc w:val="center"/>
        </w:trPr>
        <w:tc>
          <w:tcPr>
            <w:tcW w:w="2405" w:type="dxa"/>
            <w:shd w:val="clear" w:color="auto" w:fill="auto"/>
          </w:tcPr>
          <w:p w:rsidR="008276FA" w:rsidRPr="00CB1320" w:rsidRDefault="008276FA" w:rsidP="006B14F9">
            <w:pPr>
              <w:autoSpaceDE w:val="0"/>
              <w:autoSpaceDN w:val="0"/>
              <w:adjustRightInd w:val="0"/>
              <w:spacing w:before="80" w:after="80" w:line="240" w:lineRule="auto"/>
              <w:rPr>
                <w:rFonts w:ascii="Calibri" w:hAnsi="Calibri" w:cs="OpenSans"/>
                <w:b/>
                <w:i/>
              </w:rPr>
            </w:pPr>
            <w:r w:rsidRPr="00CB1320">
              <w:rPr>
                <w:rFonts w:ascii="Calibri" w:hAnsi="Calibri" w:cs="OpenSans"/>
                <w:b/>
                <w:i/>
              </w:rPr>
              <w:t>Π</w:t>
            </w:r>
            <w:r w:rsidR="00981A51" w:rsidRPr="00CB1320">
              <w:rPr>
                <w:rFonts w:ascii="Calibri" w:hAnsi="Calibri" w:cs="OpenSans"/>
                <w:b/>
                <w:i/>
              </w:rPr>
              <w:t>.</w:t>
            </w:r>
            <w:r w:rsidRPr="00CB1320">
              <w:rPr>
                <w:rFonts w:ascii="Calibri" w:hAnsi="Calibri" w:cs="OpenSans"/>
                <w:b/>
                <w:i/>
              </w:rPr>
              <w:t>1</w:t>
            </w:r>
            <w:r w:rsidR="00B252FE" w:rsidRPr="00CB1320">
              <w:rPr>
                <w:rFonts w:ascii="Calibri" w:hAnsi="Calibri" w:cs="OpenSans"/>
                <w:b/>
                <w:i/>
              </w:rPr>
              <w:t xml:space="preserve"> Υπηρεσίες Τεχνικής υποστήριξης </w:t>
            </w:r>
            <w:r w:rsidR="0063548F" w:rsidRPr="00CB1320">
              <w:rPr>
                <w:rFonts w:ascii="Calibri" w:hAnsi="Calibri" w:cs="OpenSans"/>
                <w:b/>
                <w:i/>
              </w:rPr>
              <w:t>στη Διαχείριση</w:t>
            </w:r>
            <w:r w:rsidRPr="00CB1320">
              <w:rPr>
                <w:rFonts w:ascii="Calibri" w:hAnsi="Calibri" w:cs="OpenSans"/>
                <w:b/>
                <w:i/>
              </w:rPr>
              <w:t xml:space="preserve"> του Έργου </w:t>
            </w:r>
          </w:p>
          <w:p w:rsidR="008276FA" w:rsidRPr="00CB1320" w:rsidRDefault="008276FA" w:rsidP="00CB1320">
            <w:pPr>
              <w:autoSpaceDE w:val="0"/>
              <w:autoSpaceDN w:val="0"/>
              <w:adjustRightInd w:val="0"/>
              <w:spacing w:before="80" w:after="80" w:line="240" w:lineRule="auto"/>
              <w:rPr>
                <w:rFonts w:ascii="Calibri" w:hAnsi="Calibri" w:cs="OpenSans"/>
                <w:b/>
              </w:rPr>
            </w:pPr>
          </w:p>
        </w:tc>
        <w:tc>
          <w:tcPr>
            <w:tcW w:w="2835" w:type="dxa"/>
            <w:shd w:val="clear" w:color="auto" w:fill="auto"/>
          </w:tcPr>
          <w:p w:rsidR="008276FA" w:rsidRPr="00CB1320" w:rsidRDefault="008276FA" w:rsidP="006B14F9">
            <w:pPr>
              <w:autoSpaceDE w:val="0"/>
              <w:autoSpaceDN w:val="0"/>
              <w:adjustRightInd w:val="0"/>
              <w:spacing w:before="80" w:after="80" w:line="240" w:lineRule="auto"/>
              <w:rPr>
                <w:rFonts w:ascii="Calibri" w:hAnsi="Calibri" w:cs="OpenSans"/>
                <w:b/>
                <w:lang w:val="en-US"/>
              </w:rPr>
            </w:pPr>
            <w:r w:rsidRPr="00CB1320">
              <w:rPr>
                <w:rFonts w:ascii="Calibri" w:hAnsi="Calibri" w:cs="OpenSans"/>
                <w:b/>
                <w:lang w:val="en-US"/>
              </w:rPr>
              <w:t xml:space="preserve">D. M 2.1 </w:t>
            </w:r>
            <w:r w:rsidRPr="00CB1320">
              <w:rPr>
                <w:rFonts w:ascii="Calibri" w:hAnsi="Calibri" w:cs="OpenSans"/>
                <w:b/>
              </w:rPr>
              <w:t>Πρακτικά</w:t>
            </w:r>
            <w:r w:rsidRPr="00CB1320">
              <w:rPr>
                <w:rFonts w:ascii="Calibri" w:hAnsi="Calibri" w:cs="OpenSans"/>
                <w:b/>
                <w:lang w:val="en-US"/>
              </w:rPr>
              <w:t xml:space="preserve"> </w:t>
            </w:r>
            <w:r w:rsidRPr="00CB1320">
              <w:rPr>
                <w:rFonts w:ascii="Calibri" w:hAnsi="Calibri" w:cs="OpenSans"/>
                <w:b/>
              </w:rPr>
              <w:t>Συναντήσεων</w:t>
            </w:r>
            <w:r w:rsidRPr="00CB1320">
              <w:rPr>
                <w:rFonts w:ascii="Calibri" w:hAnsi="Calibri" w:cs="OpenSans"/>
                <w:b/>
                <w:lang w:val="en-US"/>
              </w:rPr>
              <w:t xml:space="preserve"> (Management Committee’s minutes</w:t>
            </w:r>
          </w:p>
          <w:p w:rsidR="008276FA" w:rsidRPr="00CB1320" w:rsidRDefault="008276FA" w:rsidP="006B14F9">
            <w:pPr>
              <w:autoSpaceDE w:val="0"/>
              <w:autoSpaceDN w:val="0"/>
              <w:adjustRightInd w:val="0"/>
              <w:spacing w:before="80" w:after="80" w:line="240" w:lineRule="auto"/>
              <w:rPr>
                <w:rFonts w:ascii="Calibri" w:hAnsi="Calibri" w:cs="OpenSans"/>
                <w:b/>
                <w:lang w:val="en-US"/>
              </w:rPr>
            </w:pPr>
            <w:r w:rsidRPr="00CB1320">
              <w:rPr>
                <w:rFonts w:ascii="Calibri" w:hAnsi="Calibri" w:cs="OpenSans"/>
                <w:b/>
                <w:lang w:val="en-US"/>
              </w:rPr>
              <w:t xml:space="preserve">D. M 2.2 </w:t>
            </w:r>
            <w:r w:rsidRPr="00CB1320">
              <w:rPr>
                <w:rFonts w:ascii="Calibri" w:hAnsi="Calibri" w:cs="OpenSans"/>
                <w:b/>
              </w:rPr>
              <w:t>Αναφορές</w:t>
            </w:r>
            <w:r w:rsidRPr="00CB1320">
              <w:rPr>
                <w:rFonts w:ascii="Calibri" w:hAnsi="Calibri" w:cs="OpenSans"/>
                <w:b/>
                <w:lang w:val="en-US"/>
              </w:rPr>
              <w:t xml:space="preserve"> </w:t>
            </w:r>
            <w:r w:rsidRPr="00CB1320">
              <w:rPr>
                <w:rFonts w:ascii="Calibri" w:hAnsi="Calibri" w:cs="OpenSans"/>
                <w:b/>
              </w:rPr>
              <w:t>Προόδου</w:t>
            </w:r>
            <w:r w:rsidRPr="00CB1320">
              <w:rPr>
                <w:rFonts w:ascii="Calibri" w:hAnsi="Calibri" w:cs="OpenSans"/>
                <w:b/>
                <w:lang w:val="en-US"/>
              </w:rPr>
              <w:t xml:space="preserve"> (Progress Report)</w:t>
            </w:r>
          </w:p>
          <w:p w:rsidR="008276FA" w:rsidRPr="00CB1320" w:rsidRDefault="008276FA" w:rsidP="006B14F9">
            <w:pPr>
              <w:autoSpaceDE w:val="0"/>
              <w:autoSpaceDN w:val="0"/>
              <w:adjustRightInd w:val="0"/>
              <w:spacing w:before="80" w:after="80" w:line="240" w:lineRule="auto"/>
              <w:rPr>
                <w:rFonts w:ascii="Calibri" w:hAnsi="Calibri" w:cs="OpenSans"/>
                <w:b/>
              </w:rPr>
            </w:pPr>
            <w:r w:rsidRPr="00CB1320">
              <w:rPr>
                <w:rFonts w:ascii="Calibri" w:hAnsi="Calibri" w:cs="OpenSans"/>
                <w:b/>
                <w:lang w:val="en-US"/>
              </w:rPr>
              <w:t>D</w:t>
            </w:r>
            <w:r w:rsidRPr="00CB1320">
              <w:rPr>
                <w:rFonts w:ascii="Calibri" w:hAnsi="Calibri" w:cs="OpenSans"/>
                <w:b/>
              </w:rPr>
              <w:t xml:space="preserve">. </w:t>
            </w:r>
            <w:r w:rsidRPr="00CB1320">
              <w:rPr>
                <w:rFonts w:ascii="Calibri" w:hAnsi="Calibri" w:cs="OpenSans"/>
                <w:b/>
                <w:lang w:val="en-US"/>
              </w:rPr>
              <w:t>M</w:t>
            </w:r>
            <w:r w:rsidRPr="00CB1320">
              <w:rPr>
                <w:rFonts w:ascii="Calibri" w:hAnsi="Calibri" w:cs="OpenSans"/>
                <w:b/>
              </w:rPr>
              <w:t xml:space="preserve"> 2.3 Διαδρομή Ελέγχου (</w:t>
            </w:r>
            <w:r w:rsidRPr="00CB1320">
              <w:rPr>
                <w:rFonts w:ascii="Calibri" w:hAnsi="Calibri" w:cs="OpenSans"/>
                <w:b/>
                <w:lang w:val="en-US"/>
              </w:rPr>
              <w:t>Audit</w:t>
            </w:r>
            <w:r w:rsidRPr="00CB1320">
              <w:rPr>
                <w:rFonts w:ascii="Calibri" w:hAnsi="Calibri" w:cs="OpenSans"/>
                <w:b/>
              </w:rPr>
              <w:t xml:space="preserve"> </w:t>
            </w:r>
            <w:r w:rsidRPr="00CB1320">
              <w:rPr>
                <w:rFonts w:ascii="Calibri" w:hAnsi="Calibri" w:cs="OpenSans"/>
                <w:b/>
                <w:lang w:val="en-US"/>
              </w:rPr>
              <w:t>Trail</w:t>
            </w:r>
            <w:r w:rsidRPr="00CB1320">
              <w:rPr>
                <w:rFonts w:ascii="Calibri" w:hAnsi="Calibri" w:cs="OpenSans"/>
                <w:b/>
              </w:rPr>
              <w:t>)</w:t>
            </w:r>
          </w:p>
          <w:p w:rsidR="008276FA" w:rsidRPr="00CB1320" w:rsidRDefault="008276FA" w:rsidP="006B14F9">
            <w:pPr>
              <w:autoSpaceDE w:val="0"/>
              <w:autoSpaceDN w:val="0"/>
              <w:adjustRightInd w:val="0"/>
              <w:spacing w:before="80" w:after="80" w:line="240" w:lineRule="auto"/>
              <w:rPr>
                <w:rFonts w:ascii="Calibri" w:hAnsi="Calibri" w:cs="OpenSans"/>
                <w:b/>
              </w:rPr>
            </w:pPr>
            <w:r w:rsidRPr="00CB1320">
              <w:rPr>
                <w:rFonts w:ascii="Calibri" w:hAnsi="Calibri" w:cs="OpenSans"/>
                <w:b/>
                <w:lang w:val="en-US"/>
              </w:rPr>
              <w:t>D</w:t>
            </w:r>
            <w:r w:rsidRPr="00CB1320">
              <w:rPr>
                <w:rFonts w:ascii="Calibri" w:hAnsi="Calibri" w:cs="OpenSans"/>
                <w:b/>
              </w:rPr>
              <w:t xml:space="preserve">. </w:t>
            </w:r>
            <w:r w:rsidRPr="00CB1320">
              <w:rPr>
                <w:rFonts w:ascii="Calibri" w:hAnsi="Calibri" w:cs="OpenSans"/>
                <w:b/>
                <w:lang w:val="en-US"/>
              </w:rPr>
              <w:t>M</w:t>
            </w:r>
            <w:r w:rsidRPr="00CB1320">
              <w:rPr>
                <w:rFonts w:ascii="Calibri" w:hAnsi="Calibri" w:cs="OpenSans"/>
                <w:b/>
              </w:rPr>
              <w:t xml:space="preserve"> 2.4 Αναφορές Παρακολούθησης (</w:t>
            </w:r>
            <w:r w:rsidRPr="00CB1320">
              <w:rPr>
                <w:rFonts w:ascii="Calibri" w:hAnsi="Calibri" w:cs="OpenSans"/>
                <w:b/>
                <w:lang w:val="en-US"/>
              </w:rPr>
              <w:t>Monitoring</w:t>
            </w:r>
            <w:r w:rsidRPr="00CB1320">
              <w:rPr>
                <w:rFonts w:ascii="Calibri" w:hAnsi="Calibri" w:cs="OpenSans"/>
                <w:b/>
              </w:rPr>
              <w:t xml:space="preserve"> </w:t>
            </w:r>
            <w:r w:rsidRPr="00CB1320">
              <w:rPr>
                <w:rFonts w:ascii="Calibri" w:hAnsi="Calibri" w:cs="OpenSans"/>
                <w:b/>
                <w:lang w:val="en-US"/>
              </w:rPr>
              <w:t>Report</w:t>
            </w:r>
            <w:r w:rsidRPr="00CB1320">
              <w:rPr>
                <w:rFonts w:ascii="Calibri" w:hAnsi="Calibri" w:cs="OpenSans"/>
                <w:b/>
              </w:rPr>
              <w:t>)</w:t>
            </w:r>
          </w:p>
        </w:tc>
        <w:tc>
          <w:tcPr>
            <w:tcW w:w="4858" w:type="dxa"/>
            <w:shd w:val="clear" w:color="auto" w:fill="auto"/>
          </w:tcPr>
          <w:p w:rsidR="008276FA" w:rsidRPr="00CB1320" w:rsidRDefault="00B252FE"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Υποστήριξη στην κ</w:t>
            </w:r>
            <w:r w:rsidR="008276FA" w:rsidRPr="00CB1320">
              <w:rPr>
                <w:rFonts w:ascii="Calibri" w:hAnsi="Calibri" w:cs="OpenSans"/>
                <w:sz w:val="20"/>
                <w:szCs w:val="20"/>
              </w:rPr>
              <w:t>αθημερινή παρακολούθηση, διαχείριση και συντονισμός του προγράμματος.</w:t>
            </w:r>
          </w:p>
          <w:p w:rsidR="008276FA" w:rsidRPr="00CB1320" w:rsidRDefault="00B252FE"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 xml:space="preserve">Υποστήριξη στην </w:t>
            </w:r>
            <w:r w:rsidR="008276FA" w:rsidRPr="00CB1320">
              <w:rPr>
                <w:rFonts w:ascii="Calibri" w:hAnsi="Calibri" w:cs="OpenSans"/>
                <w:strike/>
                <w:sz w:val="20"/>
                <w:szCs w:val="20"/>
              </w:rPr>
              <w:t>-</w:t>
            </w:r>
            <w:r w:rsidR="008276FA" w:rsidRPr="00CB1320">
              <w:rPr>
                <w:rFonts w:ascii="Calibri" w:hAnsi="Calibri" w:cs="OpenSans"/>
                <w:sz w:val="20"/>
                <w:szCs w:val="20"/>
              </w:rPr>
              <w:t xml:space="preserve"> Επικοινωνία με το Εταιρικό Σχήμα για την υλοποίηση των δράσεων του προγράμματος και την επίλυση των όποιων προβλημάτων</w:t>
            </w:r>
            <w:r w:rsidRPr="00CB1320">
              <w:rPr>
                <w:rFonts w:ascii="Calibri" w:hAnsi="Calibri" w:cs="OpenSans"/>
                <w:sz w:val="20"/>
                <w:szCs w:val="20"/>
              </w:rPr>
              <w:t>.</w:t>
            </w:r>
          </w:p>
          <w:p w:rsidR="001809A3" w:rsidRPr="00CB1320" w:rsidRDefault="001809A3"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Υποστήριξη στην Επικοινωνία με την Αρχή Διαχείρισης για την υλοποίηση των δράσεων του προγράμματος και την επίλυση ενδεχόμενων προβλημάτων.</w:t>
            </w:r>
          </w:p>
          <w:p w:rsidR="00B252FE" w:rsidRPr="00CB1320" w:rsidRDefault="00B252FE"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sz w:val="20"/>
                <w:szCs w:val="20"/>
              </w:rPr>
            </w:pPr>
            <w:r w:rsidRPr="00CB1320">
              <w:rPr>
                <w:rFonts w:ascii="Calibri" w:hAnsi="Calibri" w:cs="OpenSans"/>
                <w:sz w:val="20"/>
                <w:szCs w:val="20"/>
              </w:rPr>
              <w:t>Υποστήριξη στη σ</w:t>
            </w:r>
            <w:r w:rsidR="008276FA" w:rsidRPr="00CB1320">
              <w:rPr>
                <w:rFonts w:ascii="Calibri" w:hAnsi="Calibri" w:cs="OpenSans"/>
                <w:sz w:val="20"/>
                <w:szCs w:val="20"/>
              </w:rPr>
              <w:t>ύνταξη και υποβολή πέντε (5) αναφορών προόδου για την υλοποίηση και την επίτευξη των στόχων του προγράμματος με την συνεισφορά του Εταιρικού Σχήματος</w:t>
            </w:r>
            <w:r w:rsidR="008276FA" w:rsidRPr="00CB1320">
              <w:rPr>
                <w:rFonts w:ascii="Calibri" w:hAnsi="Calibri" w:cs="OpenSans"/>
                <w:b/>
                <w:sz w:val="20"/>
                <w:szCs w:val="20"/>
              </w:rPr>
              <w:t>.</w:t>
            </w:r>
          </w:p>
          <w:p w:rsidR="008276FA" w:rsidRPr="00CB1320" w:rsidRDefault="00E36588"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sz w:val="20"/>
                <w:szCs w:val="20"/>
              </w:rPr>
            </w:pPr>
            <w:r w:rsidRPr="00CB1320">
              <w:rPr>
                <w:rFonts w:ascii="Calibri" w:hAnsi="Calibri" w:cs="OpenSans"/>
                <w:sz w:val="20"/>
                <w:szCs w:val="20"/>
              </w:rPr>
              <w:t>Υποστήριξη στο σ</w:t>
            </w:r>
            <w:r w:rsidR="008276FA" w:rsidRPr="00CB1320">
              <w:rPr>
                <w:rFonts w:ascii="Calibri" w:hAnsi="Calibri" w:cs="OpenSans"/>
                <w:sz w:val="20"/>
                <w:szCs w:val="20"/>
              </w:rPr>
              <w:t xml:space="preserve">υντονισμό και </w:t>
            </w:r>
            <w:r w:rsidR="004E3AF2" w:rsidRPr="00CB1320">
              <w:rPr>
                <w:rFonts w:ascii="Calibri" w:hAnsi="Calibri" w:cs="OpenSans"/>
                <w:sz w:val="20"/>
                <w:szCs w:val="20"/>
              </w:rPr>
              <w:t xml:space="preserve">την </w:t>
            </w:r>
            <w:r w:rsidR="008276FA" w:rsidRPr="00CB1320">
              <w:rPr>
                <w:rFonts w:ascii="Calibri" w:hAnsi="Calibri" w:cs="OpenSans"/>
                <w:sz w:val="20"/>
                <w:szCs w:val="20"/>
              </w:rPr>
              <w:t>διοργάνωση πέντε (5) συναντήσεων της Επιτροπής Διαχείρισης για την παρακολούθηση της ορθής υλοποίησης των δράσεων και των στόχων του προγράμματος.</w:t>
            </w:r>
          </w:p>
          <w:p w:rsidR="008276FA" w:rsidRPr="00CB1320" w:rsidRDefault="004E3AF2"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sz w:val="20"/>
                <w:szCs w:val="20"/>
              </w:rPr>
            </w:pPr>
            <w:r w:rsidRPr="00CB1320">
              <w:rPr>
                <w:rFonts w:ascii="Calibri" w:hAnsi="Calibri" w:cs="OpenSans"/>
                <w:sz w:val="20"/>
                <w:szCs w:val="20"/>
              </w:rPr>
              <w:t>Υποστήριξη στην π</w:t>
            </w:r>
            <w:r w:rsidR="008276FA" w:rsidRPr="00CB1320">
              <w:rPr>
                <w:rFonts w:ascii="Calibri" w:hAnsi="Calibri" w:cs="OpenSans"/>
                <w:sz w:val="20"/>
                <w:szCs w:val="20"/>
              </w:rPr>
              <w:t xml:space="preserve">ροετοιμασία και </w:t>
            </w:r>
            <w:r w:rsidRPr="00CB1320">
              <w:rPr>
                <w:rFonts w:ascii="Calibri" w:hAnsi="Calibri" w:cs="OpenSans"/>
                <w:sz w:val="20"/>
                <w:szCs w:val="20"/>
              </w:rPr>
              <w:t>υ</w:t>
            </w:r>
            <w:r w:rsidR="008276FA" w:rsidRPr="00CB1320">
              <w:rPr>
                <w:rFonts w:ascii="Calibri" w:hAnsi="Calibri" w:cs="OpenSans"/>
                <w:sz w:val="20"/>
                <w:szCs w:val="20"/>
              </w:rPr>
              <w:t>ποβολή τεσσάρων (4) αναφορών παρακολούθησης για την ορθή υλοποίηση του έργου</w:t>
            </w:r>
            <w:r w:rsidR="008276FA" w:rsidRPr="00CB1320">
              <w:rPr>
                <w:rFonts w:ascii="Calibri" w:hAnsi="Calibri" w:cs="OpenSans"/>
                <w:b/>
                <w:sz w:val="20"/>
                <w:szCs w:val="20"/>
              </w:rPr>
              <w:t>.</w:t>
            </w:r>
          </w:p>
          <w:p w:rsidR="008276FA" w:rsidRPr="00CB1320" w:rsidRDefault="008276FA"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Υποστήριξη της διαδικασίας εσωτερικού ελέγχου της ορθής αρχειοθέτησης των εγγράφων του προγράμματος και της οικονομικής αποτίμησής του.</w:t>
            </w:r>
          </w:p>
          <w:p w:rsidR="008276FA" w:rsidRPr="00CB1320" w:rsidRDefault="00066972"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rPr>
            </w:pPr>
            <w:r w:rsidRPr="00CB1320">
              <w:rPr>
                <w:rFonts w:ascii="Calibri" w:hAnsi="Calibri" w:cs="OpenSans"/>
                <w:sz w:val="20"/>
                <w:szCs w:val="20"/>
              </w:rPr>
              <w:t>Υποστήριξη στη σ</w:t>
            </w:r>
            <w:r w:rsidR="008276FA" w:rsidRPr="00CB1320">
              <w:rPr>
                <w:rFonts w:ascii="Calibri" w:hAnsi="Calibri" w:cs="OpenSans"/>
                <w:sz w:val="20"/>
                <w:szCs w:val="20"/>
              </w:rPr>
              <w:t>υλλογή οικονομικών και τεχνικών δεδομένων και πληροφορίας για την υλοποίηση των δράσεων του προγράμματος για την υποβολή των Αναφορών σε εξαμηνιαία βάση με την συνεισφορά του Εταιρικού Σχήματος.</w:t>
            </w:r>
          </w:p>
        </w:tc>
      </w:tr>
      <w:tr w:rsidR="00CB1320" w:rsidRPr="00CB1320" w:rsidTr="00CB1320">
        <w:trPr>
          <w:jc w:val="center"/>
        </w:trPr>
        <w:tc>
          <w:tcPr>
            <w:tcW w:w="2405" w:type="dxa"/>
            <w:shd w:val="clear" w:color="auto" w:fill="auto"/>
          </w:tcPr>
          <w:p w:rsidR="006B14F9" w:rsidRPr="00CB1320" w:rsidRDefault="006B14F9"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Π.2 Εξωτερική Αξιολόγηση της ποιότητας των δράσεων και των αποτελεσμάτων του Έργου </w:t>
            </w:r>
          </w:p>
        </w:tc>
        <w:tc>
          <w:tcPr>
            <w:tcW w:w="2835" w:type="dxa"/>
            <w:shd w:val="clear" w:color="auto" w:fill="auto"/>
          </w:tcPr>
          <w:p w:rsidR="006B14F9" w:rsidRPr="00CB1320" w:rsidRDefault="005E1D90" w:rsidP="005E1D90">
            <w:pPr>
              <w:autoSpaceDE w:val="0"/>
              <w:autoSpaceDN w:val="0"/>
              <w:adjustRightInd w:val="0"/>
              <w:spacing w:before="80" w:after="80" w:line="240" w:lineRule="auto"/>
              <w:rPr>
                <w:rFonts w:ascii="Calibri" w:hAnsi="Calibri" w:cs="OpenSans"/>
                <w:b/>
                <w:sz w:val="24"/>
                <w:szCs w:val="24"/>
                <w:lang w:val="en-US"/>
              </w:rPr>
            </w:pPr>
            <w:r w:rsidRPr="00CB1320">
              <w:rPr>
                <w:rFonts w:ascii="Calibri" w:hAnsi="Calibri" w:cs="OpenSans"/>
                <w:b/>
                <w:lang w:val="en-US"/>
              </w:rPr>
              <w:t>D</w:t>
            </w:r>
            <w:r w:rsidRPr="00CB1320">
              <w:rPr>
                <w:rFonts w:ascii="Calibri" w:hAnsi="Calibri" w:cs="OpenSans"/>
                <w:b/>
              </w:rPr>
              <w:t xml:space="preserve">. </w:t>
            </w:r>
            <w:r w:rsidRPr="00CB1320">
              <w:rPr>
                <w:rFonts w:ascii="Calibri" w:hAnsi="Calibri" w:cs="OpenSans"/>
                <w:b/>
                <w:lang w:val="en-US"/>
              </w:rPr>
              <w:t>M</w:t>
            </w:r>
            <w:r w:rsidRPr="00CB1320">
              <w:rPr>
                <w:rFonts w:ascii="Calibri" w:hAnsi="Calibri" w:cs="OpenSans"/>
                <w:b/>
              </w:rPr>
              <w:t xml:space="preserve"> 3.1 Αναφορά ποιοτικής αξιολόγησης</w:t>
            </w:r>
            <w:r w:rsidRPr="00CB1320">
              <w:rPr>
                <w:rFonts w:ascii="Calibri" w:hAnsi="Calibri" w:cs="OpenSans"/>
                <w:b/>
                <w:lang w:val="en-US"/>
              </w:rPr>
              <w:t xml:space="preserve">  (Quality Evaluation Report)</w:t>
            </w:r>
          </w:p>
        </w:tc>
        <w:tc>
          <w:tcPr>
            <w:tcW w:w="4858" w:type="dxa"/>
            <w:shd w:val="clear" w:color="auto" w:fill="auto"/>
          </w:tcPr>
          <w:p w:rsidR="00613CE0"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Ποσοτική και ποιοτική αξιολόγηση των δράσεων και των αποτελεσμάτων του προγράμματος.</w:t>
            </w:r>
          </w:p>
          <w:p w:rsidR="00613CE0"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Σύνταξη αναφοράς αξιολόγησης για την ορθή υλοποίησης των δράσεων για την επίτευξη υψηλής ποιότητας αποτελεσμάτων.</w:t>
            </w:r>
          </w:p>
          <w:p w:rsidR="00613CE0"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 xml:space="preserve">Παροχή συστάσεων και συμβουλευτικών υπηρεσιών. </w:t>
            </w:r>
          </w:p>
          <w:p w:rsidR="006B14F9"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Παρακολούθηση των ποιοτικών και ποσοτικών κριτηρίων καθ’ όλη την διάρκεια του κύκλου ζωής του προγράμματος.</w:t>
            </w:r>
          </w:p>
        </w:tc>
      </w:tr>
      <w:tr w:rsidR="00CB1320" w:rsidRPr="00CB1320" w:rsidTr="00CB1320">
        <w:trPr>
          <w:cantSplit/>
          <w:jc w:val="center"/>
        </w:trPr>
        <w:tc>
          <w:tcPr>
            <w:tcW w:w="2405" w:type="dxa"/>
            <w:shd w:val="clear" w:color="auto" w:fill="auto"/>
          </w:tcPr>
          <w:p w:rsidR="006B14F9" w:rsidRPr="00CB1320" w:rsidRDefault="006B14F9"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Π.3 Ανάπτυξη και προσαρμογή του Εκπαιδευτικού Προγράμματος και Υλικού </w:t>
            </w:r>
          </w:p>
        </w:tc>
        <w:tc>
          <w:tcPr>
            <w:tcW w:w="2835" w:type="dxa"/>
            <w:shd w:val="clear" w:color="auto" w:fill="auto"/>
          </w:tcPr>
          <w:p w:rsidR="005834E3" w:rsidRPr="00CB1320" w:rsidRDefault="005834E3" w:rsidP="00E85993">
            <w:pPr>
              <w:autoSpaceDE w:val="0"/>
              <w:autoSpaceDN w:val="0"/>
              <w:adjustRightInd w:val="0"/>
              <w:spacing w:before="80" w:after="80" w:line="240" w:lineRule="auto"/>
              <w:rPr>
                <w:rFonts w:ascii="Calibri" w:hAnsi="Calibri" w:cs="OpenSans"/>
                <w:b/>
                <w:lang w:val="en-US"/>
              </w:rPr>
            </w:pPr>
            <w:r w:rsidRPr="00CB1320">
              <w:rPr>
                <w:rFonts w:ascii="Calibri" w:hAnsi="Calibri" w:cs="OpenSans"/>
                <w:b/>
                <w:lang w:val="en-US"/>
              </w:rPr>
              <w:t xml:space="preserve">D.T 1.2.1 </w:t>
            </w:r>
            <w:proofErr w:type="spellStart"/>
            <w:r w:rsidRPr="00CB1320">
              <w:rPr>
                <w:rFonts w:ascii="Calibri" w:hAnsi="Calibri" w:cs="OpenSans"/>
                <w:b/>
                <w:lang w:val="en-US"/>
              </w:rPr>
              <w:t>Εκπαιδευτικό</w:t>
            </w:r>
            <w:proofErr w:type="spellEnd"/>
            <w:r w:rsidRPr="00CB1320">
              <w:rPr>
                <w:rFonts w:ascii="Calibri" w:hAnsi="Calibri" w:cs="OpenSans"/>
                <w:b/>
                <w:lang w:val="en-US"/>
              </w:rPr>
              <w:t xml:space="preserve"> </w:t>
            </w:r>
            <w:proofErr w:type="spellStart"/>
            <w:r w:rsidRPr="00CB1320">
              <w:rPr>
                <w:rFonts w:ascii="Calibri" w:hAnsi="Calibri" w:cs="OpenSans"/>
                <w:b/>
                <w:lang w:val="en-US"/>
              </w:rPr>
              <w:t>Υλικό</w:t>
            </w:r>
            <w:proofErr w:type="spellEnd"/>
            <w:r w:rsidRPr="00CB1320">
              <w:rPr>
                <w:rFonts w:ascii="Calibri" w:hAnsi="Calibri" w:cs="OpenSans"/>
                <w:b/>
                <w:lang w:val="en-US"/>
              </w:rPr>
              <w:t xml:space="preserve"> – </w:t>
            </w:r>
            <w:proofErr w:type="spellStart"/>
            <w:r w:rsidRPr="00CB1320">
              <w:rPr>
                <w:rFonts w:ascii="Calibri" w:hAnsi="Calibri" w:cs="OpenSans"/>
                <w:b/>
                <w:lang w:val="en-US"/>
              </w:rPr>
              <w:t>Φάση</w:t>
            </w:r>
            <w:proofErr w:type="spellEnd"/>
            <w:r w:rsidRPr="00CB1320">
              <w:rPr>
                <w:rFonts w:ascii="Calibri" w:hAnsi="Calibri" w:cs="OpenSans"/>
                <w:b/>
                <w:lang w:val="en-US"/>
              </w:rPr>
              <w:t xml:space="preserve"> 2 (Training materials phase 2)</w:t>
            </w:r>
          </w:p>
          <w:p w:rsidR="006B14F9" w:rsidRPr="00CB1320" w:rsidRDefault="006B14F9" w:rsidP="005834E3">
            <w:pPr>
              <w:autoSpaceDE w:val="0"/>
              <w:autoSpaceDN w:val="0"/>
              <w:adjustRightInd w:val="0"/>
              <w:spacing w:before="80" w:after="80" w:line="240" w:lineRule="auto"/>
              <w:rPr>
                <w:rFonts w:ascii="Calibri" w:hAnsi="Calibri" w:cs="OpenSans"/>
                <w:b/>
                <w:sz w:val="24"/>
                <w:szCs w:val="24"/>
                <w:lang w:val="en-US"/>
              </w:rPr>
            </w:pPr>
          </w:p>
        </w:tc>
        <w:tc>
          <w:tcPr>
            <w:tcW w:w="4858" w:type="dxa"/>
            <w:shd w:val="clear" w:color="auto" w:fill="auto"/>
          </w:tcPr>
          <w:p w:rsidR="006B14F9" w:rsidRPr="00CB1320" w:rsidRDefault="008C6966" w:rsidP="008C6966">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Ανάπτυξη και προσαρμογή του εκπαιδευτικού υλικού που είναι βασιζόμενο στην SWOT </w:t>
            </w:r>
            <w:proofErr w:type="spellStart"/>
            <w:r w:rsidRPr="00CB1320">
              <w:rPr>
                <w:rFonts w:ascii="Calibri" w:hAnsi="Calibri" w:cs="OpenSans"/>
                <w:sz w:val="20"/>
                <w:szCs w:val="20"/>
              </w:rPr>
              <w:t>Analysis</w:t>
            </w:r>
            <w:proofErr w:type="spellEnd"/>
            <w:r w:rsidRPr="00CB1320">
              <w:rPr>
                <w:rFonts w:ascii="Calibri" w:hAnsi="Calibri" w:cs="OpenSans"/>
                <w:sz w:val="20"/>
                <w:szCs w:val="20"/>
              </w:rPr>
              <w:t xml:space="preserve"> του Παραδοτέου Τ. 1.1.1 του έργου.</w:t>
            </w:r>
          </w:p>
        </w:tc>
      </w:tr>
      <w:tr w:rsidR="00CB1320" w:rsidRPr="00CB1320" w:rsidTr="00CB1320">
        <w:trPr>
          <w:jc w:val="center"/>
        </w:trPr>
        <w:tc>
          <w:tcPr>
            <w:tcW w:w="2405" w:type="dxa"/>
            <w:shd w:val="clear" w:color="auto" w:fill="auto"/>
          </w:tcPr>
          <w:p w:rsidR="006B14F9" w:rsidRPr="00CB1320" w:rsidRDefault="006B14F9"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Π.4 Οργάνωση και Υλοποίηση του </w:t>
            </w:r>
            <w:r w:rsidRPr="00CB1320">
              <w:rPr>
                <w:rFonts w:ascii="Calibri" w:hAnsi="Calibri" w:cs="OpenSans"/>
                <w:b/>
                <w:i/>
              </w:rPr>
              <w:lastRenderedPageBreak/>
              <w:t xml:space="preserve">Εκπαιδευτικού Προγράμματος των ΜΜΕ </w:t>
            </w:r>
          </w:p>
        </w:tc>
        <w:tc>
          <w:tcPr>
            <w:tcW w:w="2835" w:type="dxa"/>
            <w:shd w:val="clear" w:color="auto" w:fill="auto"/>
          </w:tcPr>
          <w:p w:rsidR="006B14F9" w:rsidRPr="00CB1320" w:rsidRDefault="00DA62ED" w:rsidP="00F226F9">
            <w:pPr>
              <w:autoSpaceDE w:val="0"/>
              <w:autoSpaceDN w:val="0"/>
              <w:adjustRightInd w:val="0"/>
              <w:spacing w:before="80" w:after="80" w:line="240" w:lineRule="auto"/>
              <w:rPr>
                <w:rFonts w:ascii="Calibri" w:hAnsi="Calibri" w:cs="OpenSans"/>
                <w:b/>
                <w:sz w:val="24"/>
                <w:szCs w:val="24"/>
                <w:lang w:val="en-US"/>
              </w:rPr>
            </w:pPr>
            <w:r w:rsidRPr="00CB1320">
              <w:rPr>
                <w:rFonts w:ascii="Calibri" w:hAnsi="Calibri" w:cs="OpenSans"/>
                <w:b/>
                <w:lang w:val="en-US"/>
              </w:rPr>
              <w:lastRenderedPageBreak/>
              <w:t xml:space="preserve">D. Τ 1.3.1 </w:t>
            </w:r>
            <w:proofErr w:type="spellStart"/>
            <w:r w:rsidRPr="00CB1320">
              <w:rPr>
                <w:rFonts w:ascii="Calibri" w:hAnsi="Calibri" w:cs="OpenSans"/>
                <w:b/>
                <w:lang w:val="en-US"/>
              </w:rPr>
              <w:t>Εκπαιδευτικό</w:t>
            </w:r>
            <w:proofErr w:type="spellEnd"/>
            <w:r w:rsidRPr="00CB1320">
              <w:rPr>
                <w:rFonts w:ascii="Calibri" w:hAnsi="Calibri" w:cs="OpenSans"/>
                <w:b/>
                <w:lang w:val="en-US"/>
              </w:rPr>
              <w:t xml:space="preserve"> </w:t>
            </w:r>
            <w:proofErr w:type="spellStart"/>
            <w:r w:rsidRPr="00CB1320">
              <w:rPr>
                <w:rFonts w:ascii="Calibri" w:hAnsi="Calibri" w:cs="OpenSans"/>
                <w:b/>
                <w:lang w:val="en-US"/>
              </w:rPr>
              <w:lastRenderedPageBreak/>
              <w:t>Υλικό</w:t>
            </w:r>
            <w:proofErr w:type="spellEnd"/>
            <w:r w:rsidRPr="00CB1320">
              <w:rPr>
                <w:rFonts w:ascii="Calibri" w:hAnsi="Calibri" w:cs="OpenSans"/>
                <w:b/>
                <w:lang w:val="en-US"/>
              </w:rPr>
              <w:t xml:space="preserve"> – </w:t>
            </w:r>
            <w:proofErr w:type="spellStart"/>
            <w:r w:rsidRPr="00CB1320">
              <w:rPr>
                <w:rFonts w:ascii="Calibri" w:hAnsi="Calibri" w:cs="OpenSans"/>
                <w:b/>
                <w:lang w:val="en-US"/>
              </w:rPr>
              <w:t>Φάση</w:t>
            </w:r>
            <w:proofErr w:type="spellEnd"/>
            <w:r w:rsidRPr="00CB1320">
              <w:rPr>
                <w:rFonts w:ascii="Calibri" w:hAnsi="Calibri" w:cs="OpenSans"/>
                <w:b/>
                <w:lang w:val="en-US"/>
              </w:rPr>
              <w:t xml:space="preserve"> 3</w:t>
            </w:r>
            <w:r w:rsidR="00F226F9" w:rsidRPr="00CB1320">
              <w:rPr>
                <w:rFonts w:ascii="Calibri" w:hAnsi="Calibri" w:cs="OpenSans"/>
                <w:b/>
                <w:lang w:val="en-US"/>
              </w:rPr>
              <w:t xml:space="preserve"> </w:t>
            </w:r>
            <w:r w:rsidRPr="00CB1320">
              <w:rPr>
                <w:rFonts w:ascii="Calibri" w:hAnsi="Calibri" w:cs="OpenSans"/>
                <w:b/>
                <w:lang w:val="en-US"/>
              </w:rPr>
              <w:t>(Training materials phase 3)</w:t>
            </w:r>
          </w:p>
        </w:tc>
        <w:tc>
          <w:tcPr>
            <w:tcW w:w="4858" w:type="dxa"/>
            <w:shd w:val="clear" w:color="auto" w:fill="auto"/>
          </w:tcPr>
          <w:p w:rsidR="005610D8" w:rsidRPr="00CB1320" w:rsidRDefault="00915381" w:rsidP="005610D8">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lastRenderedPageBreak/>
              <w:t>Α</w:t>
            </w:r>
            <w:r w:rsidR="00C408D0" w:rsidRPr="00CB1320">
              <w:rPr>
                <w:rFonts w:ascii="Calibri" w:hAnsi="Calibri" w:cs="OpenSans"/>
                <w:sz w:val="20"/>
                <w:szCs w:val="20"/>
              </w:rPr>
              <w:t xml:space="preserve">νάπτυξη </w:t>
            </w:r>
            <w:r w:rsidRPr="00CB1320">
              <w:rPr>
                <w:rFonts w:ascii="Calibri" w:hAnsi="Calibri" w:cs="OpenSans"/>
                <w:sz w:val="20"/>
                <w:szCs w:val="20"/>
              </w:rPr>
              <w:t xml:space="preserve">και καθορισμός </w:t>
            </w:r>
            <w:r w:rsidR="00C408D0" w:rsidRPr="00CB1320">
              <w:rPr>
                <w:rFonts w:ascii="Calibri" w:hAnsi="Calibri" w:cs="OpenSans"/>
                <w:sz w:val="20"/>
                <w:szCs w:val="20"/>
              </w:rPr>
              <w:t xml:space="preserve">εκπαιδευτικού </w:t>
            </w:r>
            <w:r w:rsidR="005610D8" w:rsidRPr="00CB1320">
              <w:rPr>
                <w:rFonts w:ascii="Calibri" w:hAnsi="Calibri" w:cs="OpenSans"/>
                <w:sz w:val="20"/>
                <w:szCs w:val="20"/>
              </w:rPr>
              <w:t xml:space="preserve">προγράμματος και υλικού (οδηγός βίντεο, σύνολο- </w:t>
            </w:r>
            <w:r w:rsidR="005610D8" w:rsidRPr="00CB1320">
              <w:rPr>
                <w:rFonts w:ascii="Calibri" w:hAnsi="Calibri" w:cs="OpenSans"/>
                <w:sz w:val="20"/>
                <w:szCs w:val="20"/>
              </w:rPr>
              <w:lastRenderedPageBreak/>
              <w:t>πακέτο μάθησης εξ αποστάσεως, πακέτο ηλεκτρονικού υλικού με ασκήσεις, τεστ κτλ.) για την εκπαίδευση των μικρομεσαίων επιχειρήσεων -</w:t>
            </w:r>
            <w:proofErr w:type="spellStart"/>
            <w:r w:rsidR="005610D8" w:rsidRPr="00CB1320">
              <w:rPr>
                <w:rFonts w:ascii="Calibri" w:hAnsi="Calibri" w:cs="OpenSans"/>
                <w:sz w:val="20"/>
                <w:szCs w:val="20"/>
              </w:rPr>
              <w:t>SMEs</w:t>
            </w:r>
            <w:proofErr w:type="spellEnd"/>
            <w:r w:rsidR="005610D8" w:rsidRPr="00CB1320">
              <w:rPr>
                <w:rFonts w:ascii="Calibri" w:hAnsi="Calibri" w:cs="OpenSans"/>
                <w:sz w:val="20"/>
                <w:szCs w:val="20"/>
              </w:rPr>
              <w:t>-  (25), που εμπλέκονται στο δίκτυο, στην Ελληνική Γλώσσα.</w:t>
            </w:r>
          </w:p>
          <w:p w:rsidR="006B14F9" w:rsidRPr="00CB1320" w:rsidRDefault="00EE1DD5" w:rsidP="00EE1DD5">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Ανάπτυξη και καθορισμός εκπαιδευτικού </w:t>
            </w:r>
            <w:r w:rsidR="005610D8" w:rsidRPr="00CB1320">
              <w:rPr>
                <w:rFonts w:ascii="Calibri" w:hAnsi="Calibri" w:cs="OpenSans"/>
                <w:sz w:val="20"/>
                <w:szCs w:val="20"/>
              </w:rPr>
              <w:t>υλικ</w:t>
            </w:r>
            <w:r w:rsidRPr="00CB1320">
              <w:rPr>
                <w:rFonts w:ascii="Calibri" w:hAnsi="Calibri" w:cs="OpenSans"/>
                <w:sz w:val="20"/>
                <w:szCs w:val="20"/>
              </w:rPr>
              <w:t>ού</w:t>
            </w:r>
            <w:r w:rsidR="005610D8" w:rsidRPr="00CB1320">
              <w:rPr>
                <w:rFonts w:ascii="Calibri" w:hAnsi="Calibri" w:cs="OpenSans"/>
                <w:sz w:val="20"/>
                <w:szCs w:val="20"/>
              </w:rPr>
              <w:t xml:space="preserve"> κατάλληλο για χρήση σε ηλεκτρονική πλατφόρμα</w:t>
            </w:r>
          </w:p>
        </w:tc>
      </w:tr>
      <w:tr w:rsidR="00CB1320" w:rsidRPr="00CB1320" w:rsidTr="00CB1320">
        <w:trPr>
          <w:jc w:val="center"/>
        </w:trPr>
        <w:tc>
          <w:tcPr>
            <w:tcW w:w="2405" w:type="dxa"/>
            <w:shd w:val="clear" w:color="auto" w:fill="auto"/>
          </w:tcPr>
          <w:p w:rsidR="008B73E4" w:rsidRPr="00CB1320" w:rsidRDefault="008B73E4" w:rsidP="008B73E4">
            <w:pPr>
              <w:autoSpaceDE w:val="0"/>
              <w:autoSpaceDN w:val="0"/>
              <w:adjustRightInd w:val="0"/>
              <w:spacing w:before="40" w:after="40" w:line="240" w:lineRule="auto"/>
              <w:rPr>
                <w:rFonts w:ascii="Calibri" w:hAnsi="Calibri" w:cs="OpenSans"/>
                <w:b/>
                <w:i/>
              </w:rPr>
            </w:pPr>
            <w:r w:rsidRPr="00CB1320">
              <w:rPr>
                <w:rFonts w:ascii="Calibri" w:hAnsi="Calibri" w:cs="OpenSans"/>
                <w:b/>
                <w:i/>
              </w:rPr>
              <w:lastRenderedPageBreak/>
              <w:t>Π.5 Εξωτερική Αξιολόγηση των BAT</w:t>
            </w:r>
          </w:p>
          <w:p w:rsidR="008B73E4" w:rsidRPr="00CB1320" w:rsidRDefault="008B73E4" w:rsidP="008B73E4">
            <w:pPr>
              <w:autoSpaceDE w:val="0"/>
              <w:autoSpaceDN w:val="0"/>
              <w:adjustRightInd w:val="0"/>
              <w:spacing w:before="40" w:after="40" w:line="240" w:lineRule="auto"/>
              <w:rPr>
                <w:rFonts w:ascii="Calibri" w:hAnsi="Calibri" w:cs="OpenSans"/>
                <w:b/>
                <w:i/>
              </w:rPr>
            </w:pPr>
          </w:p>
        </w:tc>
        <w:tc>
          <w:tcPr>
            <w:tcW w:w="2835" w:type="dxa"/>
            <w:shd w:val="clear" w:color="auto" w:fill="auto"/>
          </w:tcPr>
          <w:p w:rsidR="008B73E4" w:rsidRPr="00CB1320" w:rsidRDefault="008B73E4" w:rsidP="008B73E4">
            <w:pPr>
              <w:autoSpaceDE w:val="0"/>
              <w:autoSpaceDN w:val="0"/>
              <w:adjustRightInd w:val="0"/>
              <w:spacing w:before="80" w:after="80" w:line="240" w:lineRule="auto"/>
              <w:rPr>
                <w:rFonts w:ascii="Calibri" w:hAnsi="Calibri" w:cs="OpenSans"/>
                <w:b/>
                <w:sz w:val="24"/>
                <w:szCs w:val="24"/>
              </w:rPr>
            </w:pPr>
            <w:r w:rsidRPr="00CB1320">
              <w:rPr>
                <w:rFonts w:ascii="Calibri" w:hAnsi="Calibri" w:cs="OpenSans"/>
                <w:b/>
                <w:lang w:val="en-US"/>
              </w:rPr>
              <w:t>D</w:t>
            </w:r>
            <w:r w:rsidRPr="00CB1320">
              <w:rPr>
                <w:rFonts w:ascii="Calibri" w:hAnsi="Calibri" w:cs="OpenSans"/>
                <w:b/>
              </w:rPr>
              <w:t>.Τ 2.2.4 Εξωτερική Αξιολόγηση της Πλατφόρμας και των Εργαλείων (</w:t>
            </w:r>
            <w:r w:rsidRPr="00CB1320">
              <w:rPr>
                <w:rFonts w:ascii="Calibri" w:hAnsi="Calibri" w:cs="OpenSans"/>
                <w:b/>
                <w:lang w:val="en-US"/>
              </w:rPr>
              <w:t>External</w:t>
            </w:r>
            <w:r w:rsidRPr="00CB1320">
              <w:rPr>
                <w:rFonts w:ascii="Calibri" w:hAnsi="Calibri" w:cs="OpenSans"/>
                <w:b/>
              </w:rPr>
              <w:t xml:space="preserve"> </w:t>
            </w:r>
            <w:r w:rsidRPr="00CB1320">
              <w:rPr>
                <w:rFonts w:ascii="Calibri" w:hAnsi="Calibri" w:cs="OpenSans"/>
                <w:b/>
                <w:lang w:val="en-US"/>
              </w:rPr>
              <w:t>Evaluation</w:t>
            </w:r>
            <w:r w:rsidRPr="00CB1320">
              <w:rPr>
                <w:rFonts w:ascii="Calibri" w:hAnsi="Calibri" w:cs="OpenSans"/>
                <w:b/>
              </w:rPr>
              <w:t xml:space="preserve"> </w:t>
            </w:r>
            <w:r w:rsidRPr="00CB1320">
              <w:rPr>
                <w:rFonts w:ascii="Calibri" w:hAnsi="Calibri" w:cs="OpenSans"/>
                <w:b/>
                <w:lang w:val="en-US"/>
              </w:rPr>
              <w:t>of</w:t>
            </w:r>
            <w:r w:rsidRPr="00CB1320">
              <w:rPr>
                <w:rFonts w:ascii="Calibri" w:hAnsi="Calibri" w:cs="OpenSans"/>
                <w:b/>
              </w:rPr>
              <w:t xml:space="preserve"> </w:t>
            </w:r>
            <w:r w:rsidRPr="00CB1320">
              <w:rPr>
                <w:rFonts w:ascii="Calibri" w:hAnsi="Calibri" w:cs="OpenSans"/>
                <w:b/>
                <w:lang w:val="en-US"/>
              </w:rPr>
              <w:t>the</w:t>
            </w:r>
            <w:r w:rsidRPr="00CB1320">
              <w:rPr>
                <w:rFonts w:ascii="Calibri" w:hAnsi="Calibri" w:cs="OpenSans"/>
                <w:b/>
              </w:rPr>
              <w:t xml:space="preserve"> </w:t>
            </w:r>
            <w:r w:rsidRPr="00CB1320">
              <w:rPr>
                <w:rFonts w:ascii="Calibri" w:hAnsi="Calibri" w:cs="OpenSans"/>
                <w:b/>
                <w:lang w:val="en-US"/>
              </w:rPr>
              <w:t>platform</w:t>
            </w:r>
            <w:r w:rsidRPr="00CB1320">
              <w:rPr>
                <w:rFonts w:ascii="Calibri" w:hAnsi="Calibri" w:cs="OpenSans"/>
                <w:b/>
              </w:rPr>
              <w:t xml:space="preserve"> </w:t>
            </w:r>
            <w:r w:rsidRPr="00CB1320">
              <w:rPr>
                <w:rFonts w:ascii="Calibri" w:hAnsi="Calibri" w:cs="OpenSans"/>
                <w:b/>
                <w:lang w:val="en-US"/>
              </w:rPr>
              <w:t>and</w:t>
            </w:r>
            <w:r w:rsidRPr="00CB1320">
              <w:rPr>
                <w:rFonts w:ascii="Calibri" w:hAnsi="Calibri" w:cs="OpenSans"/>
                <w:b/>
              </w:rPr>
              <w:t xml:space="preserve"> </w:t>
            </w:r>
            <w:r w:rsidRPr="00CB1320">
              <w:rPr>
                <w:rFonts w:ascii="Calibri" w:hAnsi="Calibri" w:cs="OpenSans"/>
                <w:b/>
                <w:lang w:val="en-US"/>
              </w:rPr>
              <w:t>tools</w:t>
            </w:r>
            <w:r w:rsidRPr="00CB1320">
              <w:rPr>
                <w:rFonts w:ascii="Calibri" w:hAnsi="Calibri" w:cs="OpenSans"/>
                <w:b/>
              </w:rPr>
              <w:t>)</w:t>
            </w:r>
          </w:p>
        </w:tc>
        <w:tc>
          <w:tcPr>
            <w:tcW w:w="4858" w:type="dxa"/>
            <w:shd w:val="clear" w:color="auto" w:fill="auto"/>
          </w:tcPr>
          <w:p w:rsidR="008B73E4" w:rsidRPr="00CB1320" w:rsidRDefault="00E120E5" w:rsidP="00E120E5">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Εξωτερική αξιολόγηση αναφορικά με το τμήμα της πλατφόρμας και των εργαλείων που σχετίζονται με τα </w:t>
            </w:r>
            <w:proofErr w:type="spellStart"/>
            <w:r w:rsidRPr="00CB1320">
              <w:rPr>
                <w:rFonts w:ascii="Calibri" w:hAnsi="Calibri" w:cs="OpenSans"/>
                <w:sz w:val="20"/>
                <w:szCs w:val="20"/>
              </w:rPr>
              <w:t>Best</w:t>
            </w:r>
            <w:proofErr w:type="spellEnd"/>
            <w:r w:rsidRPr="00CB1320">
              <w:rPr>
                <w:rFonts w:ascii="Calibri" w:hAnsi="Calibri" w:cs="OpenSans"/>
                <w:sz w:val="20"/>
                <w:szCs w:val="20"/>
              </w:rPr>
              <w:t xml:space="preserve"> </w:t>
            </w:r>
            <w:proofErr w:type="spellStart"/>
            <w:r w:rsidRPr="00CB1320">
              <w:rPr>
                <w:rFonts w:ascii="Calibri" w:hAnsi="Calibri" w:cs="OpenSans"/>
                <w:sz w:val="20"/>
                <w:szCs w:val="20"/>
              </w:rPr>
              <w:t>Available</w:t>
            </w:r>
            <w:proofErr w:type="spellEnd"/>
            <w:r w:rsidRPr="00CB1320">
              <w:rPr>
                <w:rFonts w:ascii="Calibri" w:hAnsi="Calibri" w:cs="OpenSans"/>
                <w:sz w:val="20"/>
                <w:szCs w:val="20"/>
              </w:rPr>
              <w:t xml:space="preserve"> Technologies – BAT</w:t>
            </w:r>
          </w:p>
        </w:tc>
      </w:tr>
      <w:tr w:rsidR="00CB1320" w:rsidRPr="00CB1320" w:rsidTr="00CB1320">
        <w:trPr>
          <w:jc w:val="center"/>
        </w:trPr>
        <w:tc>
          <w:tcPr>
            <w:tcW w:w="2405" w:type="dxa"/>
            <w:shd w:val="clear" w:color="auto" w:fill="auto"/>
          </w:tcPr>
          <w:p w:rsidR="008B73E4" w:rsidRPr="00CB1320" w:rsidRDefault="008B73E4"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Π.6 Παρακολούθηση και Αξιολόγηση του Δικτύου Συνεργασίας του Έργου </w:t>
            </w:r>
          </w:p>
        </w:tc>
        <w:tc>
          <w:tcPr>
            <w:tcW w:w="2835" w:type="dxa"/>
            <w:shd w:val="clear" w:color="auto" w:fill="auto"/>
          </w:tcPr>
          <w:p w:rsidR="008B73E4" w:rsidRPr="00CB1320" w:rsidRDefault="008B73E4" w:rsidP="008B73E4">
            <w:pPr>
              <w:autoSpaceDE w:val="0"/>
              <w:autoSpaceDN w:val="0"/>
              <w:adjustRightInd w:val="0"/>
              <w:spacing w:before="80" w:after="80" w:line="240" w:lineRule="auto"/>
              <w:rPr>
                <w:rFonts w:ascii="Calibri" w:hAnsi="Calibri" w:cs="OpenSans"/>
                <w:b/>
                <w:sz w:val="24"/>
                <w:szCs w:val="24"/>
              </w:rPr>
            </w:pPr>
            <w:r w:rsidRPr="00CB1320">
              <w:rPr>
                <w:rFonts w:ascii="Calibri" w:hAnsi="Calibri" w:cs="OpenSans"/>
                <w:b/>
                <w:lang w:val="en-US"/>
              </w:rPr>
              <w:t>D</w:t>
            </w:r>
            <w:r w:rsidRPr="00CB1320">
              <w:rPr>
                <w:rFonts w:ascii="Calibri" w:hAnsi="Calibri" w:cs="OpenSans"/>
                <w:b/>
              </w:rPr>
              <w:t>.Τ 3.1.2 Παρακολούθηση και αναφορές αξιολόγησης (</w:t>
            </w:r>
            <w:r w:rsidRPr="00CB1320">
              <w:rPr>
                <w:rFonts w:ascii="Calibri" w:hAnsi="Calibri" w:cs="OpenSans"/>
                <w:b/>
                <w:lang w:val="en-US"/>
              </w:rPr>
              <w:t>Monitoring</w:t>
            </w:r>
            <w:r w:rsidRPr="00CB1320">
              <w:rPr>
                <w:rFonts w:ascii="Calibri" w:hAnsi="Calibri" w:cs="OpenSans"/>
                <w:b/>
              </w:rPr>
              <w:t xml:space="preserve"> </w:t>
            </w:r>
            <w:r w:rsidRPr="00CB1320">
              <w:rPr>
                <w:rFonts w:ascii="Calibri" w:hAnsi="Calibri" w:cs="OpenSans"/>
                <w:b/>
                <w:lang w:val="en-US"/>
              </w:rPr>
              <w:t>and</w:t>
            </w:r>
            <w:r w:rsidRPr="00CB1320">
              <w:rPr>
                <w:rFonts w:ascii="Calibri" w:hAnsi="Calibri" w:cs="OpenSans"/>
                <w:b/>
              </w:rPr>
              <w:t xml:space="preserve"> </w:t>
            </w:r>
            <w:r w:rsidRPr="00CB1320">
              <w:rPr>
                <w:rFonts w:ascii="Calibri" w:hAnsi="Calibri" w:cs="OpenSans"/>
                <w:b/>
                <w:lang w:val="en-US"/>
              </w:rPr>
              <w:t>evaluation</w:t>
            </w:r>
            <w:r w:rsidRPr="00CB1320">
              <w:rPr>
                <w:rFonts w:ascii="Calibri" w:hAnsi="Calibri" w:cs="OpenSans"/>
                <w:b/>
              </w:rPr>
              <w:t xml:space="preserve"> </w:t>
            </w:r>
            <w:r w:rsidRPr="00CB1320">
              <w:rPr>
                <w:rFonts w:ascii="Calibri" w:hAnsi="Calibri" w:cs="OpenSans"/>
                <w:b/>
                <w:lang w:val="en-US"/>
              </w:rPr>
              <w:t>report</w:t>
            </w:r>
            <w:r w:rsidRPr="00CB1320">
              <w:rPr>
                <w:rFonts w:ascii="Calibri" w:hAnsi="Calibri" w:cs="OpenSans"/>
                <w:b/>
              </w:rPr>
              <w:t>)</w:t>
            </w:r>
          </w:p>
        </w:tc>
        <w:tc>
          <w:tcPr>
            <w:tcW w:w="4858" w:type="dxa"/>
            <w:shd w:val="clear" w:color="auto" w:fill="auto"/>
          </w:tcPr>
          <w:p w:rsidR="008B73E4" w:rsidRPr="00CB1320" w:rsidRDefault="008B73E4" w:rsidP="00830A51">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Σύνταξη Αναφορών για την παρακολούθηση και αξιολόγηση του Δικτύου Συνεργασίας μεταξύ των </w:t>
            </w:r>
            <w:proofErr w:type="spellStart"/>
            <w:r w:rsidRPr="00CB1320">
              <w:rPr>
                <w:rFonts w:ascii="Calibri" w:hAnsi="Calibri" w:cs="OpenSans"/>
                <w:sz w:val="20"/>
                <w:szCs w:val="20"/>
              </w:rPr>
              <w:t>SMEs</w:t>
            </w:r>
            <w:proofErr w:type="spellEnd"/>
            <w:r w:rsidRPr="00CB1320">
              <w:rPr>
                <w:rFonts w:ascii="Calibri" w:hAnsi="Calibri" w:cs="OpenSans"/>
                <w:sz w:val="20"/>
                <w:szCs w:val="20"/>
              </w:rPr>
              <w:t xml:space="preserve"> (MME), και των Ερευνητικών Ινστιτούτων στην ευρύτερη περιοχή παρέμβασης του προγράμματος (ADRION) και την τροποποίηση, αναβάθμιση και βελτιστοποίηση των παραγόμενων αποτελεσμάτων.</w:t>
            </w:r>
          </w:p>
        </w:tc>
      </w:tr>
    </w:tbl>
    <w:p w:rsidR="008276FA" w:rsidRPr="00CB1320" w:rsidRDefault="008276FA" w:rsidP="009461F3">
      <w:pPr>
        <w:spacing w:before="60" w:after="60" w:line="360" w:lineRule="auto"/>
        <w:jc w:val="both"/>
        <w:rPr>
          <w:rFonts w:ascii="Calibri" w:hAnsi="Calibri" w:cs="Arial"/>
          <w:b/>
        </w:rPr>
      </w:pPr>
    </w:p>
    <w:p w:rsidR="00D745A1" w:rsidRPr="00CB1320" w:rsidRDefault="00D745A1">
      <w:pPr>
        <w:rPr>
          <w:rFonts w:ascii="Calibri" w:hAnsi="Calibri" w:cs="Arial"/>
          <w:b/>
        </w:rPr>
      </w:pPr>
      <w:r w:rsidRPr="00CB1320">
        <w:rPr>
          <w:rFonts w:ascii="Calibri" w:hAnsi="Calibri" w:cs="Arial"/>
          <w:b/>
        </w:rPr>
        <w:br w:type="page"/>
      </w:r>
    </w:p>
    <w:p w:rsidR="0091058A" w:rsidRPr="00CB1320" w:rsidRDefault="000B14D3" w:rsidP="009461F3">
      <w:pPr>
        <w:spacing w:before="60" w:after="60" w:line="360" w:lineRule="auto"/>
        <w:jc w:val="both"/>
        <w:rPr>
          <w:rFonts w:ascii="Calibri" w:hAnsi="Calibri" w:cs="Arial"/>
          <w:b/>
        </w:rPr>
      </w:pPr>
      <w:r w:rsidRPr="00CB1320">
        <w:rPr>
          <w:rFonts w:ascii="Calibri" w:hAnsi="Calibri" w:cs="Arial"/>
          <w:b/>
        </w:rPr>
        <w:lastRenderedPageBreak/>
        <w:t>Χρονοδιάγραμμα Υλοποίησης Παραδοτέων</w:t>
      </w:r>
      <w:r w:rsidR="00AC373C" w:rsidRPr="00CB1320">
        <w:rPr>
          <w:rFonts w:ascii="Calibri" w:hAnsi="Calibri" w:cs="Arial"/>
          <w:b/>
        </w:rPr>
        <w:t>:</w:t>
      </w:r>
    </w:p>
    <w:p w:rsidR="00E549D2" w:rsidRPr="00CB1320" w:rsidRDefault="00E549D2" w:rsidP="009461F3">
      <w:pPr>
        <w:spacing w:before="60" w:after="60" w:line="360" w:lineRule="auto"/>
        <w:jc w:val="both"/>
        <w:rPr>
          <w:rFonts w:ascii="Calibri" w:hAnsi="Calibri" w:cs="Arial"/>
          <w:b/>
        </w:rPr>
      </w:pPr>
      <w:r w:rsidRPr="00CB1320">
        <w:rPr>
          <w:rFonts w:ascii="Calibri" w:hAnsi="Calibri" w:cs="Arial"/>
        </w:rPr>
        <w:t xml:space="preserve">Το χρονοδιάγραμμα υλοποίησης ορίζεται από την ημερομηνία υπογραφής της σύμβασης μέχρι την </w:t>
      </w:r>
      <w:r w:rsidR="00347A3D" w:rsidRPr="00CB1320">
        <w:rPr>
          <w:rFonts w:ascii="Calibri" w:hAnsi="Calibri" w:cs="Arial"/>
        </w:rPr>
        <w:t>31</w:t>
      </w:r>
      <w:r w:rsidRPr="00CB1320">
        <w:rPr>
          <w:rFonts w:ascii="Calibri" w:hAnsi="Calibri" w:cs="Arial"/>
        </w:rPr>
        <w:t xml:space="preserve">η </w:t>
      </w:r>
      <w:r w:rsidR="00347A3D" w:rsidRPr="00CB1320">
        <w:rPr>
          <w:rFonts w:ascii="Calibri" w:hAnsi="Calibri" w:cs="Arial"/>
        </w:rPr>
        <w:t xml:space="preserve">Ιανουαρίου </w:t>
      </w:r>
      <w:r w:rsidRPr="00CB1320">
        <w:rPr>
          <w:rFonts w:ascii="Calibri" w:hAnsi="Calibri" w:cs="Arial"/>
        </w:rPr>
        <w:t>20</w:t>
      </w:r>
      <w:r w:rsidR="00347A3D" w:rsidRPr="00CB1320">
        <w:rPr>
          <w:rFonts w:ascii="Calibri" w:hAnsi="Calibri" w:cs="Arial"/>
        </w:rPr>
        <w:t>20</w:t>
      </w:r>
      <w:r w:rsidR="003801C6" w:rsidRPr="00CB1320">
        <w:rPr>
          <w:rFonts w:ascii="Calibri" w:hAnsi="Calibri" w:cs="Arial"/>
        </w:rPr>
        <w:t xml:space="preserve"> </w:t>
      </w:r>
      <w:r w:rsidR="003801C6" w:rsidRPr="00CB1320">
        <w:rPr>
          <w:rFonts w:ascii="Calibri" w:eastAsia="Calibri" w:hAnsi="Calibri" w:cs="Calibri"/>
        </w:rPr>
        <w:t>(με δυνατότητα παράτασης εφόσον παραταθεί το έργο, χωρίς επέκταση του οικονομικού αντικειμένου)</w:t>
      </w:r>
      <w:r w:rsidRPr="00CB1320">
        <w:rPr>
          <w:rFonts w:ascii="Calibri" w:hAnsi="Calibri" w:cs="Arial"/>
        </w:rPr>
        <w:t xml:space="preserve">. Η ημερομηνία της παρεχόμενης υπηρεσίας ανά παραδοτέο όπως αναλυτικά αναφέρονται στο Πίνακα των Τεχνικών Προδιαγραφών </w:t>
      </w:r>
      <w:r w:rsidR="00347A3D" w:rsidRPr="00CB1320">
        <w:rPr>
          <w:rFonts w:ascii="Calibri" w:hAnsi="Calibri" w:cs="Arial"/>
        </w:rPr>
        <w:t xml:space="preserve">ανωτέρω </w:t>
      </w:r>
      <w:r w:rsidRPr="00CB1320">
        <w:rPr>
          <w:rFonts w:ascii="Calibri" w:hAnsi="Calibri" w:cs="Arial"/>
        </w:rPr>
        <w:t>ορίζονται σύμφωνα με τις ανάγκες του έργου</w:t>
      </w:r>
      <w:r w:rsidR="003801C6" w:rsidRPr="00CB1320">
        <w:rPr>
          <w:rFonts w:ascii="Calibri" w:hAnsi="Calibri" w:cs="Arial"/>
        </w:rPr>
        <w:t>. Αναλυτικά:</w:t>
      </w:r>
      <w:r w:rsidRPr="00CB1320">
        <w:rPr>
          <w:rFonts w:ascii="Calibri" w:hAnsi="Calibri" w:cs="Arial"/>
        </w:rPr>
        <w:t xml:space="preserve"> </w:t>
      </w:r>
    </w:p>
    <w:tbl>
      <w:tblPr>
        <w:tblW w:w="5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1452"/>
        <w:gridCol w:w="413"/>
        <w:gridCol w:w="415"/>
        <w:gridCol w:w="415"/>
        <w:gridCol w:w="415"/>
        <w:gridCol w:w="415"/>
        <w:gridCol w:w="414"/>
        <w:gridCol w:w="414"/>
        <w:gridCol w:w="414"/>
        <w:gridCol w:w="414"/>
        <w:gridCol w:w="414"/>
        <w:gridCol w:w="412"/>
        <w:gridCol w:w="414"/>
        <w:gridCol w:w="414"/>
        <w:gridCol w:w="414"/>
        <w:gridCol w:w="414"/>
        <w:gridCol w:w="414"/>
        <w:gridCol w:w="414"/>
        <w:gridCol w:w="414"/>
        <w:gridCol w:w="414"/>
        <w:gridCol w:w="412"/>
      </w:tblGrid>
      <w:tr w:rsidR="00CB1320" w:rsidRPr="00CB1320" w:rsidTr="00CD70C5">
        <w:trPr>
          <w:cantSplit/>
          <w:trHeight w:val="673"/>
          <w:jc w:val="center"/>
        </w:trPr>
        <w:tc>
          <w:tcPr>
            <w:tcW w:w="1342" w:type="pct"/>
            <w:gridSpan w:val="2"/>
            <w:vMerge w:val="restart"/>
            <w:shd w:val="clear" w:color="auto" w:fill="auto"/>
            <w:tcMar>
              <w:top w:w="57" w:type="dxa"/>
              <w:bottom w:w="57" w:type="dxa"/>
            </w:tcMar>
            <w:vAlign w:val="center"/>
            <w:hideMark/>
          </w:tcPr>
          <w:p w:rsidR="00CD70C5" w:rsidRPr="00CB1320" w:rsidRDefault="00CD70C5" w:rsidP="00A40EF5">
            <w:pPr>
              <w:spacing w:before="20" w:after="20" w:line="240" w:lineRule="auto"/>
              <w:ind w:right="195"/>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ΜΗΝΕΣ</w:t>
            </w:r>
          </w:p>
        </w:tc>
        <w:tc>
          <w:tcPr>
            <w:tcW w:w="182" w:type="pct"/>
            <w:shd w:val="clear" w:color="auto" w:fill="auto"/>
            <w:tcMar>
              <w:top w:w="57" w:type="dxa"/>
              <w:bottom w:w="57" w:type="dxa"/>
            </w:tcMar>
            <w:textDirection w:val="btLr"/>
            <w:vAlign w:val="center"/>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6/18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7/18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8/18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9/18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10/18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11/18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12/</w:t>
            </w:r>
            <w:r w:rsidR="000E4C19">
              <w:rPr>
                <w:rFonts w:ascii="Calibri" w:eastAsia="Times New Roman" w:hAnsi="Calibri" w:cs="Calibri"/>
                <w:b/>
                <w:bCs/>
                <w:sz w:val="15"/>
                <w:szCs w:val="15"/>
                <w:lang w:val="en-US" w:eastAsia="el-GR"/>
              </w:rPr>
              <w:t>1</w:t>
            </w:r>
            <w:r w:rsidRPr="00CB1320">
              <w:rPr>
                <w:rFonts w:ascii="Calibri" w:eastAsia="Times New Roman" w:hAnsi="Calibri" w:cs="Calibri"/>
                <w:b/>
                <w:bCs/>
                <w:sz w:val="15"/>
                <w:szCs w:val="15"/>
                <w:lang w:eastAsia="el-GR"/>
              </w:rPr>
              <w:t>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2/19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3/19</w:t>
            </w:r>
          </w:p>
        </w:tc>
        <w:tc>
          <w:tcPr>
            <w:tcW w:w="182"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4/19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5/19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6/19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7/19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8/19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9/19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10/19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11/19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12/19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1/20</w:t>
            </w:r>
          </w:p>
        </w:tc>
      </w:tr>
      <w:tr w:rsidR="00CB1320" w:rsidRPr="00CB1320" w:rsidTr="00CD70C5">
        <w:trPr>
          <w:jc w:val="center"/>
        </w:trPr>
        <w:tc>
          <w:tcPr>
            <w:tcW w:w="1342" w:type="pct"/>
            <w:gridSpan w:val="2"/>
            <w:vMerge/>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p>
        </w:tc>
        <w:tc>
          <w:tcPr>
            <w:tcW w:w="182" w:type="pct"/>
            <w:shd w:val="clear" w:color="auto" w:fill="auto"/>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2</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3</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4</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5</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6</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7</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8</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9</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10</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11</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12</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13</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14</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15</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16</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17</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18</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19</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20</w:t>
            </w:r>
          </w:p>
        </w:tc>
      </w:tr>
      <w:tr w:rsidR="00CB1320" w:rsidRPr="00CB1320" w:rsidTr="00CD70C5">
        <w:trPr>
          <w:jc w:val="center"/>
        </w:trPr>
        <w:tc>
          <w:tcPr>
            <w:tcW w:w="70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Κωδ. Παραδοτέου - Τίτλος</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Επιμέρους Παραδοτέο</w:t>
            </w:r>
          </w:p>
        </w:tc>
        <w:tc>
          <w:tcPr>
            <w:tcW w:w="182" w:type="pct"/>
            <w:shd w:val="clear" w:color="auto" w:fill="auto"/>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r>
      <w:tr w:rsidR="00CB1320" w:rsidRPr="00CB1320" w:rsidTr="00CD70C5">
        <w:trPr>
          <w:jc w:val="center"/>
        </w:trPr>
        <w:tc>
          <w:tcPr>
            <w:tcW w:w="702" w:type="pct"/>
            <w:vMerge w:val="restart"/>
            <w:shd w:val="clear" w:color="auto" w:fill="auto"/>
            <w:tcMar>
              <w:top w:w="57" w:type="dxa"/>
              <w:bottom w:w="57" w:type="dxa"/>
            </w:tcMar>
            <w:textDirection w:val="btLr"/>
            <w:hideMark/>
          </w:tcPr>
          <w:p w:rsidR="00CD70C5" w:rsidRPr="00CB1320" w:rsidRDefault="00CD70C5" w:rsidP="00A40EF5">
            <w:pPr>
              <w:autoSpaceDE w:val="0"/>
              <w:autoSpaceDN w:val="0"/>
              <w:adjustRightInd w:val="0"/>
              <w:spacing w:before="20" w:after="20" w:line="240" w:lineRule="auto"/>
              <w:jc w:val="center"/>
              <w:rPr>
                <w:rFonts w:ascii="Calibri" w:hAnsi="Calibri" w:cs="OpenSans"/>
                <w:b/>
                <w:sz w:val="12"/>
                <w:szCs w:val="12"/>
              </w:rPr>
            </w:pPr>
            <w:r w:rsidRPr="00CB1320">
              <w:rPr>
                <w:rFonts w:ascii="Calibri" w:hAnsi="Calibri" w:cs="OpenSans"/>
                <w:b/>
                <w:sz w:val="12"/>
                <w:szCs w:val="12"/>
              </w:rPr>
              <w:t>Π1: Υπηρεσίες Τεχνικής υποστήριξης στη Διαχείριση του Έργου</w:t>
            </w:r>
          </w:p>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2.1  Πρακτικά Συναντήσεων</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CD70C5">
        <w:trPr>
          <w:jc w:val="center"/>
        </w:trPr>
        <w:tc>
          <w:tcPr>
            <w:tcW w:w="702" w:type="pct"/>
            <w:vMerge/>
            <w:tcMar>
              <w:top w:w="57" w:type="dxa"/>
              <w:bottom w:w="57" w:type="dxa"/>
            </w:tcMa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CD70C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2.2 Αναφορές Προόδου (5)</w:t>
            </w:r>
            <w:r w:rsidRPr="00CB1320">
              <w:rPr>
                <w:rStyle w:val="ac"/>
                <w:rFonts w:ascii="Calibri" w:eastAsia="Times New Roman" w:hAnsi="Calibri" w:cs="Calibri"/>
                <w:b/>
                <w:bCs/>
                <w:sz w:val="15"/>
                <w:szCs w:val="15"/>
                <w:lang w:eastAsia="el-GR"/>
              </w:rPr>
              <w:footnoteReference w:id="2"/>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Χ</w:t>
            </w:r>
          </w:p>
        </w:tc>
      </w:tr>
      <w:tr w:rsidR="00CB1320" w:rsidRPr="00CB1320" w:rsidTr="00CD70C5">
        <w:trPr>
          <w:jc w:val="center"/>
        </w:trPr>
        <w:tc>
          <w:tcPr>
            <w:tcW w:w="702" w:type="pct"/>
            <w:vMerge/>
            <w:tcMar>
              <w:top w:w="57" w:type="dxa"/>
              <w:bottom w:w="57" w:type="dxa"/>
            </w:tcMa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2.3 Διαδρομή Ελέγχου</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CD70C5">
        <w:trPr>
          <w:jc w:val="center"/>
        </w:trPr>
        <w:tc>
          <w:tcPr>
            <w:tcW w:w="702" w:type="pct"/>
            <w:vMerge/>
            <w:tcMar>
              <w:top w:w="57" w:type="dxa"/>
              <w:bottom w:w="57" w:type="dxa"/>
            </w:tcMa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2.4 Αναφορές Παρακολούθησης</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01493D">
        <w:trPr>
          <w:jc w:val="center"/>
        </w:trPr>
        <w:tc>
          <w:tcPr>
            <w:tcW w:w="5000" w:type="pct"/>
            <w:gridSpan w:val="22"/>
            <w:shd w:val="clear" w:color="auto" w:fill="auto"/>
            <w:tcMar>
              <w:top w:w="57" w:type="dxa"/>
              <w:bottom w:w="57" w:type="dxa"/>
            </w:tcMar>
            <w:hideMark/>
          </w:tcPr>
          <w:p w:rsidR="0091058A" w:rsidRPr="00CB1320" w:rsidRDefault="0091058A" w:rsidP="00A40EF5">
            <w:pPr>
              <w:spacing w:before="20" w:after="20" w:line="240" w:lineRule="auto"/>
              <w:jc w:val="center"/>
              <w:rPr>
                <w:rFonts w:ascii="Calibri" w:eastAsia="Times New Roman" w:hAnsi="Calibri" w:cs="Calibri"/>
                <w:sz w:val="12"/>
                <w:szCs w:val="12"/>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Π.2 Εξωτερική Αξιολόγηση της ποιότητας των δράσεων και των αποτελεσμάτων του Έργου</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3.1 Αναφορά ποιοτικής αξιολόγησης</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jc w:val="center"/>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jc w:val="center"/>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01493D">
        <w:trPr>
          <w:trHeight w:val="244"/>
          <w:jc w:val="center"/>
        </w:trPr>
        <w:tc>
          <w:tcPr>
            <w:tcW w:w="5000" w:type="pct"/>
            <w:gridSpan w:val="22"/>
            <w:shd w:val="clear" w:color="auto" w:fill="auto"/>
            <w:tcMar>
              <w:top w:w="57" w:type="dxa"/>
              <w:bottom w:w="57" w:type="dxa"/>
            </w:tcMar>
            <w:textDirection w:val="btLr"/>
            <w:hideMark/>
          </w:tcPr>
          <w:p w:rsidR="0091058A" w:rsidRPr="00CB1320" w:rsidRDefault="0091058A" w:rsidP="00A40EF5">
            <w:pPr>
              <w:spacing w:before="20" w:after="20" w:line="240" w:lineRule="auto"/>
              <w:jc w:val="center"/>
              <w:rPr>
                <w:rFonts w:ascii="Calibri" w:eastAsia="Times New Roman" w:hAnsi="Calibri" w:cs="Calibri"/>
                <w:sz w:val="15"/>
                <w:szCs w:val="15"/>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Π.3 Ανάπτυξη και προσαρμογή του Εκπαιδευτικού Προγράμματος και Υλικού</w:t>
            </w:r>
          </w:p>
        </w:tc>
        <w:tc>
          <w:tcPr>
            <w:tcW w:w="641" w:type="pct"/>
            <w:shd w:val="clear" w:color="auto" w:fill="auto"/>
            <w:tcMar>
              <w:top w:w="57" w:type="dxa"/>
              <w:bottom w:w="57" w:type="dxa"/>
            </w:tcMar>
            <w:vAlign w:val="center"/>
            <w:hideMark/>
          </w:tcPr>
          <w:p w:rsidR="00CD70C5" w:rsidRPr="00CB1320" w:rsidRDefault="00CD70C5" w:rsidP="00347A3D">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1.2.1 Εκπαιδευτικό Υλικό – Φάση 2 </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b/>
                <w:bCs/>
                <w:sz w:val="15"/>
                <w:szCs w:val="15"/>
                <w:lang w:eastAsia="el-GR"/>
              </w:rPr>
              <w:t>X</w:t>
            </w:r>
            <w:r w:rsidRPr="00CB1320">
              <w:rPr>
                <w:rFonts w:ascii="Calibri" w:eastAsia="Times New Roman" w:hAnsi="Calibri" w:cs="Calibri"/>
                <w:sz w:val="15"/>
                <w:szCs w:val="15"/>
                <w:lang w:eastAsia="el-GR"/>
              </w:rPr>
              <w:t> </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r>
      <w:tr w:rsidR="00CB1320" w:rsidRPr="00CB1320" w:rsidTr="00CD70C5">
        <w:trPr>
          <w:trHeight w:val="244"/>
          <w:jc w:val="center"/>
        </w:trPr>
        <w:tc>
          <w:tcPr>
            <w:tcW w:w="5000" w:type="pct"/>
            <w:gridSpan w:val="22"/>
            <w:shd w:val="clear" w:color="auto" w:fill="auto"/>
            <w:tcMar>
              <w:top w:w="57" w:type="dxa"/>
              <w:bottom w:w="57" w:type="dxa"/>
            </w:tcMar>
            <w:textDirection w:val="btLr"/>
          </w:tcPr>
          <w:p w:rsidR="0091058A" w:rsidRPr="00CB1320" w:rsidRDefault="0091058A" w:rsidP="00A40EF5">
            <w:pPr>
              <w:spacing w:before="20" w:after="20" w:line="240" w:lineRule="auto"/>
              <w:jc w:val="center"/>
              <w:rPr>
                <w:rFonts w:ascii="Calibri" w:eastAsia="Times New Roman" w:hAnsi="Calibri" w:cs="Calibri"/>
                <w:b/>
                <w:bCs/>
                <w:sz w:val="12"/>
                <w:szCs w:val="12"/>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01493D">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 xml:space="preserve">Π.4 Οργάνωση και Υλοποίηση του Εκπαιδευτικού Προγράμματος των ΜΜΕ </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1.3.1 Εκπαιδευτικό Υλικό – Φάση 3 </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r w:rsidRPr="00CB1320">
              <w:rPr>
                <w:rFonts w:ascii="Calibri" w:eastAsia="Times New Roman" w:hAnsi="Calibri" w:cs="Calibri"/>
                <w:b/>
                <w:bCs/>
                <w:sz w:val="15"/>
                <w:szCs w:val="15"/>
                <w:lang w:eastAsia="el-GR"/>
              </w:rPr>
              <w:t>X</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r>
      <w:tr w:rsidR="00CB1320" w:rsidRPr="00CB1320" w:rsidTr="0001493D">
        <w:trPr>
          <w:jc w:val="center"/>
        </w:trPr>
        <w:tc>
          <w:tcPr>
            <w:tcW w:w="5000" w:type="pct"/>
            <w:gridSpan w:val="22"/>
            <w:shd w:val="clear" w:color="auto" w:fill="auto"/>
            <w:tcMar>
              <w:top w:w="57" w:type="dxa"/>
              <w:bottom w:w="57" w:type="dxa"/>
            </w:tcMar>
            <w:hideMark/>
          </w:tcPr>
          <w:p w:rsidR="0091058A" w:rsidRPr="00CB1320" w:rsidRDefault="0091058A" w:rsidP="00A40EF5">
            <w:pPr>
              <w:spacing w:before="20" w:after="20" w:line="240" w:lineRule="auto"/>
              <w:jc w:val="center"/>
              <w:rPr>
                <w:rFonts w:ascii="Calibri" w:eastAsia="Times New Roman" w:hAnsi="Calibri" w:cs="Calibri"/>
                <w:sz w:val="12"/>
                <w:szCs w:val="12"/>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A40EF5">
            <w:pPr>
              <w:autoSpaceDE w:val="0"/>
              <w:autoSpaceDN w:val="0"/>
              <w:adjustRightInd w:val="0"/>
              <w:spacing w:before="20" w:after="20" w:line="240" w:lineRule="auto"/>
              <w:jc w:val="center"/>
              <w:rPr>
                <w:rFonts w:ascii="Calibri" w:hAnsi="Calibri" w:cs="OpenSans"/>
                <w:b/>
                <w:sz w:val="12"/>
                <w:szCs w:val="12"/>
              </w:rPr>
            </w:pPr>
            <w:r w:rsidRPr="00CB1320">
              <w:rPr>
                <w:rFonts w:ascii="Calibri" w:hAnsi="Calibri" w:cs="OpenSans"/>
                <w:b/>
                <w:sz w:val="12"/>
                <w:szCs w:val="12"/>
              </w:rPr>
              <w:t>Π.5 Εξωτερική Αξιολόγηση των BAT</w:t>
            </w:r>
          </w:p>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2.2.4 Εξωτερική Αξιολόγηση της Πλατφόρμας και των Εργαλείων</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r>
      <w:tr w:rsidR="00CB1320" w:rsidRPr="00CB1320" w:rsidTr="0001493D">
        <w:trPr>
          <w:jc w:val="center"/>
        </w:trPr>
        <w:tc>
          <w:tcPr>
            <w:tcW w:w="5000" w:type="pct"/>
            <w:gridSpan w:val="22"/>
            <w:shd w:val="clear" w:color="auto" w:fill="auto"/>
            <w:tcMar>
              <w:top w:w="57" w:type="dxa"/>
              <w:bottom w:w="57" w:type="dxa"/>
            </w:tcMar>
            <w:vAlign w:val="center"/>
            <w:hideMark/>
          </w:tcPr>
          <w:p w:rsidR="0091058A" w:rsidRPr="00CB1320" w:rsidRDefault="0091058A" w:rsidP="00A40EF5">
            <w:pPr>
              <w:spacing w:before="20" w:after="20" w:line="240" w:lineRule="auto"/>
              <w:jc w:val="center"/>
              <w:rPr>
                <w:rFonts w:ascii="Calibri" w:eastAsia="Times New Roman" w:hAnsi="Calibri" w:cs="Calibri"/>
                <w:sz w:val="12"/>
                <w:szCs w:val="12"/>
                <w:lang w:eastAsia="el-GR"/>
              </w:rPr>
            </w:pPr>
            <w:r w:rsidRPr="00CB1320">
              <w:rPr>
                <w:rFonts w:ascii="Calibri" w:eastAsia="Times New Roman" w:hAnsi="Calibri" w:cs="Calibri"/>
                <w:sz w:val="12"/>
                <w:szCs w:val="12"/>
                <w:lang w:eastAsia="el-GR"/>
              </w:rPr>
              <w:t> </w:t>
            </w: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347A3D">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Π.6 Παρακολούθηση και Αξιολόγηση του Δικτύου Συνεργασίας του Έργου</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3.1.2 Παρακολούθηση και αναφορές αξιολόγησης</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r>
    </w:tbl>
    <w:p w:rsidR="0091058A" w:rsidRPr="00CB1320" w:rsidRDefault="0091058A" w:rsidP="009461F3">
      <w:pPr>
        <w:spacing w:before="60" w:after="60" w:line="360" w:lineRule="auto"/>
        <w:jc w:val="both"/>
        <w:rPr>
          <w:rFonts w:ascii="Calibri" w:hAnsi="Calibri" w:cs="Arial"/>
          <w:b/>
        </w:rPr>
      </w:pPr>
    </w:p>
    <w:p w:rsidR="00CD70C5" w:rsidRPr="00CB1320" w:rsidRDefault="00CD70C5">
      <w:pPr>
        <w:rPr>
          <w:rFonts w:ascii="Calibri" w:hAnsi="Calibri" w:cs="Arial"/>
          <w:b/>
        </w:rPr>
      </w:pPr>
      <w:r w:rsidRPr="00CB1320">
        <w:rPr>
          <w:rFonts w:ascii="Calibri" w:hAnsi="Calibri" w:cs="Arial"/>
          <w:b/>
        </w:rPr>
        <w:br w:type="page"/>
      </w:r>
    </w:p>
    <w:p w:rsidR="00E549D2" w:rsidRPr="00CB1320" w:rsidRDefault="00D745A1" w:rsidP="00E549D2">
      <w:pPr>
        <w:spacing w:before="60" w:after="60" w:line="360" w:lineRule="auto"/>
        <w:jc w:val="both"/>
        <w:rPr>
          <w:rFonts w:ascii="Calibri" w:hAnsi="Calibri" w:cs="Arial"/>
          <w:b/>
        </w:rPr>
      </w:pPr>
      <w:r w:rsidRPr="00CB1320">
        <w:rPr>
          <w:rFonts w:ascii="Calibri" w:hAnsi="Calibri" w:cs="Arial"/>
          <w:b/>
        </w:rPr>
        <w:lastRenderedPageBreak/>
        <w:t>ΠΡΟΫΠΟΛΟΓΙΣΜΟΣ</w:t>
      </w:r>
    </w:p>
    <w:p w:rsidR="003801C6" w:rsidRPr="00CB1320" w:rsidRDefault="003801C6" w:rsidP="003801C6">
      <w:pPr>
        <w:spacing w:before="60" w:after="60" w:line="360" w:lineRule="auto"/>
        <w:jc w:val="both"/>
        <w:rPr>
          <w:rFonts w:ascii="Calibri" w:eastAsia="Times New Roman" w:hAnsi="Calibri" w:cs="Arial"/>
          <w:sz w:val="24"/>
          <w:szCs w:val="24"/>
        </w:rPr>
      </w:pPr>
      <w:r w:rsidRPr="00CB1320">
        <w:rPr>
          <w:rFonts w:ascii="Calibri" w:eastAsia="Calibri" w:hAnsi="Calibri" w:cs="Calibri"/>
          <w:sz w:val="24"/>
          <w:szCs w:val="24"/>
        </w:rPr>
        <w:t xml:space="preserve">Η εκτιμώμενη αξία της σύμβασης ανέρχεται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στο ποσό των εβδομήντα χιλιάδων και εκατό ενενήντα πέντε ευρώ και ογδόντα δύο λεπτά του ευρώ, 70.195,82 € συμπεριλαμβανομένου ΦΠΑ 24 % (προϋπολογισμός χωρίς ΦΠΑ: € 56.609,53 ΦΠΑ : € 13.586,29)</w:t>
      </w:r>
    </w:p>
    <w:p w:rsidR="003801C6" w:rsidRPr="00CB1320" w:rsidRDefault="003801C6" w:rsidP="003801C6">
      <w:pPr>
        <w:spacing w:before="60" w:after="60" w:line="360" w:lineRule="auto"/>
        <w:jc w:val="both"/>
        <w:rPr>
          <w:rFonts w:ascii="Arial Narrow" w:eastAsia="Times New Roman" w:hAnsi="Arial Narrow" w:cs="Arial"/>
        </w:rPr>
      </w:pPr>
      <w:r w:rsidRPr="00CB1320">
        <w:rPr>
          <w:rFonts w:ascii="Arial Narrow" w:eastAsia="Times New Roman" w:hAnsi="Arial Narrow" w:cs="Arial"/>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CB1320" w:rsidRPr="00CB1320" w:rsidTr="00F226F9">
        <w:trPr>
          <w:tblHeader/>
        </w:trPr>
        <w:tc>
          <w:tcPr>
            <w:tcW w:w="1103" w:type="pct"/>
            <w:shd w:val="clear" w:color="auto" w:fill="auto"/>
            <w:vAlign w:val="center"/>
          </w:tcPr>
          <w:p w:rsidR="003801C6" w:rsidRPr="00CB1320" w:rsidRDefault="003801C6" w:rsidP="0064144D">
            <w:pPr>
              <w:spacing w:before="80" w:after="80" w:line="240" w:lineRule="auto"/>
              <w:jc w:val="center"/>
              <w:rPr>
                <w:rFonts w:ascii="Calibri" w:eastAsia="Times New Roman" w:hAnsi="Calibri" w:cs="Arial"/>
                <w:b/>
                <w:sz w:val="20"/>
                <w:szCs w:val="20"/>
                <w:lang w:eastAsia="el-GR"/>
              </w:rPr>
            </w:pPr>
            <w:r w:rsidRPr="00CB1320">
              <w:rPr>
                <w:rFonts w:ascii="Calibri" w:eastAsia="Times New Roman" w:hAnsi="Calibri" w:cs="Arial"/>
                <w:b/>
                <w:sz w:val="20"/>
                <w:szCs w:val="20"/>
                <w:lang w:eastAsia="el-GR"/>
              </w:rPr>
              <w:t>Αριθμός Παραδοτέου</w:t>
            </w:r>
          </w:p>
        </w:tc>
        <w:tc>
          <w:tcPr>
            <w:tcW w:w="1833" w:type="pct"/>
            <w:shd w:val="clear" w:color="auto" w:fill="auto"/>
            <w:vAlign w:val="center"/>
          </w:tcPr>
          <w:p w:rsidR="003801C6" w:rsidRPr="00CB1320" w:rsidRDefault="003801C6" w:rsidP="0064144D">
            <w:pPr>
              <w:spacing w:before="80" w:after="80" w:line="240" w:lineRule="auto"/>
              <w:jc w:val="center"/>
              <w:rPr>
                <w:rFonts w:ascii="Calibri" w:hAnsi="Calibri" w:cs="Arial"/>
                <w:b/>
                <w:sz w:val="20"/>
                <w:szCs w:val="20"/>
              </w:rPr>
            </w:pPr>
            <w:r w:rsidRPr="00CB1320">
              <w:rPr>
                <w:rFonts w:ascii="Calibri" w:hAnsi="Calibri" w:cs="OpenSans"/>
                <w:b/>
                <w:sz w:val="20"/>
                <w:szCs w:val="20"/>
              </w:rPr>
              <w:t xml:space="preserve">Σχετιζόμενα Παραδοτέα έργου </w:t>
            </w:r>
            <w:proofErr w:type="spellStart"/>
            <w:r w:rsidRPr="00CB1320">
              <w:rPr>
                <w:rFonts w:ascii="Calibri" w:hAnsi="Calibri" w:cs="OpenSans"/>
                <w:b/>
                <w:sz w:val="20"/>
                <w:szCs w:val="20"/>
              </w:rPr>
              <w:t>EcoNAUTinet</w:t>
            </w:r>
            <w:proofErr w:type="spellEnd"/>
          </w:p>
        </w:tc>
        <w:tc>
          <w:tcPr>
            <w:tcW w:w="1032" w:type="pct"/>
            <w:vAlign w:val="center"/>
          </w:tcPr>
          <w:p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 xml:space="preserve">Προϋπολογισμός (€) μη </w:t>
            </w:r>
            <w:proofErr w:type="spellStart"/>
            <w:r w:rsidRPr="00CB1320">
              <w:rPr>
                <w:rFonts w:ascii="Calibri" w:hAnsi="Calibri" w:cs="OpenSans"/>
                <w:b/>
                <w:sz w:val="20"/>
                <w:szCs w:val="20"/>
              </w:rPr>
              <w:t>συμπ</w:t>
            </w:r>
            <w:proofErr w:type="spellEnd"/>
            <w:r w:rsidRPr="00CB1320">
              <w:rPr>
                <w:rFonts w:ascii="Calibri" w:hAnsi="Calibri" w:cs="OpenSans"/>
                <w:b/>
                <w:sz w:val="20"/>
                <w:szCs w:val="20"/>
              </w:rPr>
              <w:t>. ΦΠΑ 24%</w:t>
            </w:r>
          </w:p>
        </w:tc>
        <w:tc>
          <w:tcPr>
            <w:tcW w:w="1032" w:type="pct"/>
            <w:vAlign w:val="center"/>
          </w:tcPr>
          <w:p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 xml:space="preserve">Προϋπολογισμός (€) </w:t>
            </w:r>
            <w:proofErr w:type="spellStart"/>
            <w:r w:rsidRPr="00CB1320">
              <w:rPr>
                <w:rFonts w:ascii="Calibri" w:hAnsi="Calibri" w:cs="OpenSans"/>
                <w:b/>
                <w:sz w:val="20"/>
                <w:szCs w:val="20"/>
              </w:rPr>
              <w:t>συμπ</w:t>
            </w:r>
            <w:proofErr w:type="spellEnd"/>
            <w:r w:rsidRPr="00CB1320">
              <w:rPr>
                <w:rFonts w:ascii="Calibri" w:hAnsi="Calibri" w:cs="OpenSans"/>
                <w:b/>
                <w:sz w:val="20"/>
                <w:szCs w:val="20"/>
              </w:rPr>
              <w:t>. ΦΠΑ 24%</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 xml:space="preserve">Π.1 Υπηρεσίες Τεχνικής υποστήριξης </w:t>
            </w:r>
            <w:r w:rsidRPr="00CB1320">
              <w:rPr>
                <w:rFonts w:ascii="Calibri" w:hAnsi="Calibri" w:cs="OpenSans"/>
                <w:b/>
                <w:i/>
                <w:strike/>
                <w:sz w:val="20"/>
                <w:szCs w:val="20"/>
              </w:rPr>
              <w:t xml:space="preserve">Τεχνική Βοήθεια </w:t>
            </w:r>
            <w:r w:rsidR="0063548F" w:rsidRPr="00CB1320">
              <w:rPr>
                <w:rFonts w:ascii="Calibri" w:hAnsi="Calibri" w:cs="OpenSans"/>
                <w:b/>
                <w:i/>
                <w:sz w:val="20"/>
                <w:szCs w:val="20"/>
              </w:rPr>
              <w:t>στη Διαχείριση</w:t>
            </w:r>
            <w:r w:rsidRPr="00CB1320">
              <w:rPr>
                <w:rFonts w:ascii="Calibri" w:hAnsi="Calibri" w:cs="OpenSans"/>
                <w:b/>
                <w:i/>
                <w:sz w:val="20"/>
                <w:szCs w:val="20"/>
              </w:rPr>
              <w:t xml:space="preserve"> του Έργου </w:t>
            </w:r>
          </w:p>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 M 2.1 </w:t>
            </w:r>
            <w:r w:rsidRPr="00CB1320">
              <w:rPr>
                <w:rFonts w:ascii="Calibri" w:hAnsi="Calibri" w:cs="OpenSans"/>
                <w:b/>
                <w:sz w:val="20"/>
                <w:szCs w:val="20"/>
              </w:rPr>
              <w:t>Πρακτικά</w:t>
            </w:r>
            <w:r w:rsidRPr="00CB1320">
              <w:rPr>
                <w:rFonts w:ascii="Calibri" w:hAnsi="Calibri" w:cs="OpenSans"/>
                <w:b/>
                <w:sz w:val="20"/>
                <w:szCs w:val="20"/>
                <w:lang w:val="en-US"/>
              </w:rPr>
              <w:t xml:space="preserve"> </w:t>
            </w:r>
            <w:r w:rsidRPr="00CB1320">
              <w:rPr>
                <w:rFonts w:ascii="Calibri" w:hAnsi="Calibri" w:cs="OpenSans"/>
                <w:b/>
                <w:sz w:val="20"/>
                <w:szCs w:val="20"/>
              </w:rPr>
              <w:t>Συναντήσεων</w:t>
            </w:r>
            <w:r w:rsidRPr="00CB1320">
              <w:rPr>
                <w:rFonts w:ascii="Calibri" w:hAnsi="Calibri" w:cs="OpenSans"/>
                <w:b/>
                <w:sz w:val="20"/>
                <w:szCs w:val="20"/>
                <w:lang w:val="en-US"/>
              </w:rPr>
              <w:t xml:space="preserve"> (Management Committee’s minutes</w:t>
            </w:r>
          </w:p>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 M 2.2 </w:t>
            </w:r>
            <w:r w:rsidRPr="00CB1320">
              <w:rPr>
                <w:rFonts w:ascii="Calibri" w:hAnsi="Calibri" w:cs="OpenSans"/>
                <w:b/>
                <w:sz w:val="20"/>
                <w:szCs w:val="20"/>
              </w:rPr>
              <w:t>Αναφορές</w:t>
            </w:r>
            <w:r w:rsidRPr="00CB1320">
              <w:rPr>
                <w:rFonts w:ascii="Calibri" w:hAnsi="Calibri" w:cs="OpenSans"/>
                <w:b/>
                <w:sz w:val="20"/>
                <w:szCs w:val="20"/>
                <w:lang w:val="en-US"/>
              </w:rPr>
              <w:t xml:space="preserve"> </w:t>
            </w:r>
            <w:r w:rsidRPr="00CB1320">
              <w:rPr>
                <w:rFonts w:ascii="Calibri" w:hAnsi="Calibri" w:cs="OpenSans"/>
                <w:b/>
                <w:sz w:val="20"/>
                <w:szCs w:val="20"/>
              </w:rPr>
              <w:t>Προόδου</w:t>
            </w:r>
            <w:r w:rsidRPr="00CB1320">
              <w:rPr>
                <w:rFonts w:ascii="Calibri" w:hAnsi="Calibri" w:cs="OpenSans"/>
                <w:b/>
                <w:sz w:val="20"/>
                <w:szCs w:val="20"/>
                <w:lang w:val="en-US"/>
              </w:rPr>
              <w:t xml:space="preserve"> (Progress Report)</w:t>
            </w:r>
          </w:p>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 xml:space="preserve">. </w:t>
            </w:r>
            <w:r w:rsidRPr="00CB1320">
              <w:rPr>
                <w:rFonts w:ascii="Calibri" w:hAnsi="Calibri" w:cs="OpenSans"/>
                <w:b/>
                <w:sz w:val="20"/>
                <w:szCs w:val="20"/>
                <w:lang w:val="en-US"/>
              </w:rPr>
              <w:t>M</w:t>
            </w:r>
            <w:r w:rsidRPr="00CB1320">
              <w:rPr>
                <w:rFonts w:ascii="Calibri" w:hAnsi="Calibri" w:cs="OpenSans"/>
                <w:b/>
                <w:sz w:val="20"/>
                <w:szCs w:val="20"/>
              </w:rPr>
              <w:t xml:space="preserve"> 2.3 Διαδρομή Ελέγχου (</w:t>
            </w:r>
            <w:r w:rsidRPr="00CB1320">
              <w:rPr>
                <w:rFonts w:ascii="Calibri" w:hAnsi="Calibri" w:cs="OpenSans"/>
                <w:b/>
                <w:sz w:val="20"/>
                <w:szCs w:val="20"/>
                <w:lang w:val="en-US"/>
              </w:rPr>
              <w:t>Audit</w:t>
            </w:r>
            <w:r w:rsidRPr="00CB1320">
              <w:rPr>
                <w:rFonts w:ascii="Calibri" w:hAnsi="Calibri" w:cs="OpenSans"/>
                <w:b/>
                <w:sz w:val="20"/>
                <w:szCs w:val="20"/>
              </w:rPr>
              <w:t xml:space="preserve"> </w:t>
            </w:r>
            <w:r w:rsidRPr="00CB1320">
              <w:rPr>
                <w:rFonts w:ascii="Calibri" w:hAnsi="Calibri" w:cs="OpenSans"/>
                <w:b/>
                <w:sz w:val="20"/>
                <w:szCs w:val="20"/>
                <w:lang w:val="en-US"/>
              </w:rPr>
              <w:t>Trail</w:t>
            </w:r>
            <w:r w:rsidRPr="00CB1320">
              <w:rPr>
                <w:rFonts w:ascii="Calibri" w:hAnsi="Calibri" w:cs="OpenSans"/>
                <w:b/>
                <w:sz w:val="20"/>
                <w:szCs w:val="20"/>
              </w:rPr>
              <w:t>)</w:t>
            </w:r>
          </w:p>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 xml:space="preserve">. </w:t>
            </w:r>
            <w:r w:rsidRPr="00CB1320">
              <w:rPr>
                <w:rFonts w:ascii="Calibri" w:hAnsi="Calibri" w:cs="OpenSans"/>
                <w:b/>
                <w:sz w:val="20"/>
                <w:szCs w:val="20"/>
                <w:lang w:val="en-US"/>
              </w:rPr>
              <w:t>M</w:t>
            </w:r>
            <w:r w:rsidRPr="00CB1320">
              <w:rPr>
                <w:rFonts w:ascii="Calibri" w:hAnsi="Calibri" w:cs="OpenSans"/>
                <w:b/>
                <w:sz w:val="20"/>
                <w:szCs w:val="20"/>
              </w:rPr>
              <w:t xml:space="preserve"> 2.4 Αναφορές Παρακολούθησης (</w:t>
            </w:r>
            <w:r w:rsidRPr="00CB1320">
              <w:rPr>
                <w:rFonts w:ascii="Calibri" w:hAnsi="Calibri" w:cs="OpenSans"/>
                <w:b/>
                <w:sz w:val="20"/>
                <w:szCs w:val="20"/>
                <w:lang w:val="en-US"/>
              </w:rPr>
              <w:t>Monitoring</w:t>
            </w:r>
            <w:r w:rsidRPr="00CB1320">
              <w:rPr>
                <w:rFonts w:ascii="Calibri" w:hAnsi="Calibri" w:cs="OpenSans"/>
                <w:b/>
                <w:sz w:val="20"/>
                <w:szCs w:val="20"/>
              </w:rPr>
              <w:t xml:space="preserve"> </w:t>
            </w:r>
            <w:r w:rsidRPr="00CB1320">
              <w:rPr>
                <w:rFonts w:ascii="Calibri" w:hAnsi="Calibri" w:cs="OpenSans"/>
                <w:b/>
                <w:sz w:val="20"/>
                <w:szCs w:val="20"/>
                <w:lang w:val="en-US"/>
              </w:rPr>
              <w:t>Report</w:t>
            </w:r>
            <w:r w:rsidRPr="00CB1320">
              <w:rPr>
                <w:rFonts w:ascii="Calibri" w:hAnsi="Calibri" w:cs="OpenSans"/>
                <w:b/>
                <w:sz w:val="20"/>
                <w:szCs w:val="20"/>
              </w:rPr>
              <w: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26</w:t>
            </w:r>
            <w:r w:rsidR="0064144D" w:rsidRPr="00CB1320">
              <w:rPr>
                <w:rFonts w:ascii="Calibri" w:hAnsi="Calibri" w:cs="OpenSans"/>
                <w:b/>
                <w:sz w:val="20"/>
                <w:szCs w:val="20"/>
              </w:rPr>
              <w:t>.</w:t>
            </w:r>
            <w:r w:rsidRPr="00CB1320">
              <w:rPr>
                <w:rFonts w:ascii="Calibri" w:hAnsi="Calibri" w:cs="OpenSans"/>
                <w:b/>
                <w:sz w:val="20"/>
                <w:szCs w:val="20"/>
              </w:rPr>
              <w:t>451,61</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trike/>
                <w:sz w:val="20"/>
                <w:szCs w:val="20"/>
              </w:rPr>
            </w:pPr>
            <w:r w:rsidRPr="00CB1320">
              <w:rPr>
                <w:rFonts w:ascii="Calibri" w:hAnsi="Calibri" w:cs="OpenSans"/>
                <w:b/>
                <w:sz w:val="20"/>
                <w:szCs w:val="20"/>
                <w:lang w:val="en-US"/>
              </w:rPr>
              <w:t>32</w:t>
            </w:r>
            <w:r w:rsidRPr="00CB1320">
              <w:rPr>
                <w:rFonts w:ascii="Calibri" w:hAnsi="Calibri" w:cs="OpenSans"/>
                <w:b/>
                <w:sz w:val="20"/>
                <w:szCs w:val="20"/>
              </w:rPr>
              <w:t>.</w:t>
            </w:r>
            <w:r w:rsidRPr="00CB1320">
              <w:rPr>
                <w:rFonts w:ascii="Calibri" w:hAnsi="Calibri" w:cs="OpenSans"/>
                <w:b/>
                <w:sz w:val="20"/>
                <w:szCs w:val="20"/>
                <w:lang w:val="en-US"/>
              </w:rPr>
              <w:t>800,00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Π.2 Εξωτερική Αξιολόγηση της ποιότητας των δράσεων και των αποτελεσμάτων του Έργου</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D</w:t>
            </w:r>
            <w:r w:rsidRPr="00CB1320">
              <w:rPr>
                <w:rFonts w:ascii="Calibri" w:hAnsi="Calibri" w:cs="OpenSans"/>
                <w:b/>
                <w:sz w:val="20"/>
                <w:szCs w:val="20"/>
              </w:rPr>
              <w:t xml:space="preserve">. </w:t>
            </w:r>
            <w:r w:rsidRPr="00CB1320">
              <w:rPr>
                <w:rFonts w:ascii="Calibri" w:hAnsi="Calibri" w:cs="OpenSans"/>
                <w:b/>
                <w:sz w:val="20"/>
                <w:szCs w:val="20"/>
                <w:lang w:val="en-US"/>
              </w:rPr>
              <w:t>M</w:t>
            </w:r>
            <w:r w:rsidRPr="00CB1320">
              <w:rPr>
                <w:rFonts w:ascii="Calibri" w:hAnsi="Calibri" w:cs="OpenSans"/>
                <w:b/>
                <w:sz w:val="20"/>
                <w:szCs w:val="20"/>
              </w:rPr>
              <w:t xml:space="preserve"> 3.1 Αναφορά ποιοτικής αξιολόγησης</w:t>
            </w:r>
            <w:r w:rsidRPr="00CB1320">
              <w:rPr>
                <w:rFonts w:ascii="Calibri" w:hAnsi="Calibri" w:cs="OpenSans"/>
                <w:b/>
                <w:sz w:val="20"/>
                <w:szCs w:val="20"/>
                <w:lang w:val="en-US"/>
              </w:rPr>
              <w:t xml:space="preserve">  (Quality Evaluation Report)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4</w:t>
            </w:r>
            <w:r w:rsidR="0064144D" w:rsidRPr="00CB1320">
              <w:rPr>
                <w:rFonts w:ascii="Calibri" w:hAnsi="Calibri" w:cs="OpenSans"/>
                <w:b/>
                <w:sz w:val="20"/>
                <w:szCs w:val="20"/>
              </w:rPr>
              <w:t>.</w:t>
            </w:r>
            <w:r w:rsidRPr="00CB1320">
              <w:rPr>
                <w:rFonts w:ascii="Calibri" w:hAnsi="Calibri" w:cs="OpenSans"/>
                <w:b/>
                <w:sz w:val="20"/>
                <w:szCs w:val="20"/>
              </w:rPr>
              <w:t>838,71</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z w:val="20"/>
                <w:szCs w:val="20"/>
              </w:rPr>
            </w:pPr>
            <w:r w:rsidRPr="00CB1320">
              <w:rPr>
                <w:rFonts w:ascii="Calibri" w:hAnsi="Calibri" w:cs="OpenSans"/>
                <w:b/>
                <w:sz w:val="20"/>
                <w:szCs w:val="20"/>
              </w:rPr>
              <w:t>6.0</w:t>
            </w:r>
            <w:r w:rsidRPr="00CB1320">
              <w:rPr>
                <w:rFonts w:ascii="Calibri" w:hAnsi="Calibri" w:cs="OpenSans"/>
                <w:b/>
                <w:sz w:val="20"/>
                <w:szCs w:val="20"/>
                <w:lang w:val="en-US"/>
              </w:rPr>
              <w:t>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Π.3 Ανάπτυξη και προσαρμογή του Εκπαιδευτικού Προγράμματος και Υλικού</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D.T 1.2.1 </w:t>
            </w:r>
            <w:proofErr w:type="spellStart"/>
            <w:r w:rsidRPr="00CB1320">
              <w:rPr>
                <w:rFonts w:ascii="Calibri" w:hAnsi="Calibri" w:cs="OpenSans"/>
                <w:b/>
                <w:sz w:val="20"/>
                <w:szCs w:val="20"/>
                <w:lang w:val="en-US"/>
              </w:rPr>
              <w:t>Εκπαιδευτικό</w:t>
            </w:r>
            <w:proofErr w:type="spellEnd"/>
            <w:r w:rsidRPr="00CB1320">
              <w:rPr>
                <w:rFonts w:ascii="Calibri" w:hAnsi="Calibri" w:cs="OpenSans"/>
                <w:b/>
                <w:sz w:val="20"/>
                <w:szCs w:val="20"/>
                <w:lang w:val="en-US"/>
              </w:rPr>
              <w:t xml:space="preserve"> </w:t>
            </w:r>
            <w:proofErr w:type="spellStart"/>
            <w:r w:rsidRPr="00CB1320">
              <w:rPr>
                <w:rFonts w:ascii="Calibri" w:hAnsi="Calibri" w:cs="OpenSans"/>
                <w:b/>
                <w:sz w:val="20"/>
                <w:szCs w:val="20"/>
                <w:lang w:val="en-US"/>
              </w:rPr>
              <w:t>Υλικό</w:t>
            </w:r>
            <w:proofErr w:type="spellEnd"/>
            <w:r w:rsidRPr="00CB1320">
              <w:rPr>
                <w:rFonts w:ascii="Calibri" w:hAnsi="Calibri" w:cs="OpenSans"/>
                <w:b/>
                <w:sz w:val="20"/>
                <w:szCs w:val="20"/>
                <w:lang w:val="en-US"/>
              </w:rPr>
              <w:t xml:space="preserve"> – </w:t>
            </w:r>
            <w:proofErr w:type="spellStart"/>
            <w:r w:rsidRPr="00CB1320">
              <w:rPr>
                <w:rFonts w:ascii="Calibri" w:hAnsi="Calibri" w:cs="OpenSans"/>
                <w:b/>
                <w:sz w:val="20"/>
                <w:szCs w:val="20"/>
                <w:lang w:val="en-US"/>
              </w:rPr>
              <w:t>Φάση</w:t>
            </w:r>
            <w:proofErr w:type="spellEnd"/>
            <w:r w:rsidRPr="00CB1320">
              <w:rPr>
                <w:rFonts w:ascii="Calibri" w:hAnsi="Calibri" w:cs="OpenSans"/>
                <w:b/>
                <w:sz w:val="20"/>
                <w:szCs w:val="20"/>
                <w:lang w:val="en-US"/>
              </w:rPr>
              <w:t xml:space="preserve"> 2 (Training materials phase 2)</w:t>
            </w:r>
          </w:p>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1</w:t>
            </w:r>
            <w:r w:rsidR="0064144D" w:rsidRPr="00CB1320">
              <w:rPr>
                <w:rFonts w:ascii="Calibri" w:hAnsi="Calibri" w:cs="OpenSans"/>
                <w:b/>
                <w:sz w:val="20"/>
                <w:szCs w:val="20"/>
              </w:rPr>
              <w:t>.</w:t>
            </w:r>
            <w:r w:rsidRPr="00CB1320">
              <w:rPr>
                <w:rFonts w:ascii="Calibri" w:hAnsi="Calibri" w:cs="OpenSans"/>
                <w:b/>
                <w:sz w:val="20"/>
                <w:szCs w:val="20"/>
              </w:rPr>
              <w:t>151,15</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1.427,42</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Π.4 Οργάνωση και Υλοποίηση του Εκπαιδευτικού Προγράμματος των ΜΜΕ</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 Τ 1.3.1 </w:t>
            </w:r>
            <w:proofErr w:type="spellStart"/>
            <w:r w:rsidRPr="00CB1320">
              <w:rPr>
                <w:rFonts w:ascii="Calibri" w:hAnsi="Calibri" w:cs="OpenSans"/>
                <w:b/>
                <w:sz w:val="20"/>
                <w:szCs w:val="20"/>
                <w:lang w:val="en-US"/>
              </w:rPr>
              <w:t>Εκπαιδευτικό</w:t>
            </w:r>
            <w:proofErr w:type="spellEnd"/>
            <w:r w:rsidRPr="00CB1320">
              <w:rPr>
                <w:rFonts w:ascii="Calibri" w:hAnsi="Calibri" w:cs="OpenSans"/>
                <w:b/>
                <w:sz w:val="20"/>
                <w:szCs w:val="20"/>
                <w:lang w:val="en-US"/>
              </w:rPr>
              <w:t xml:space="preserve"> </w:t>
            </w:r>
            <w:proofErr w:type="spellStart"/>
            <w:r w:rsidRPr="00CB1320">
              <w:rPr>
                <w:rFonts w:ascii="Calibri" w:hAnsi="Calibri" w:cs="OpenSans"/>
                <w:b/>
                <w:sz w:val="20"/>
                <w:szCs w:val="20"/>
                <w:lang w:val="en-US"/>
              </w:rPr>
              <w:t>Υλικό</w:t>
            </w:r>
            <w:proofErr w:type="spellEnd"/>
            <w:r w:rsidRPr="00CB1320">
              <w:rPr>
                <w:rFonts w:ascii="Calibri" w:hAnsi="Calibri" w:cs="OpenSans"/>
                <w:b/>
                <w:sz w:val="20"/>
                <w:szCs w:val="20"/>
                <w:lang w:val="en-US"/>
              </w:rPr>
              <w:t xml:space="preserve"> – </w:t>
            </w:r>
            <w:proofErr w:type="spellStart"/>
            <w:r w:rsidRPr="00CB1320">
              <w:rPr>
                <w:rFonts w:ascii="Calibri" w:hAnsi="Calibri" w:cs="OpenSans"/>
                <w:b/>
                <w:sz w:val="20"/>
                <w:szCs w:val="20"/>
                <w:lang w:val="en-US"/>
              </w:rPr>
              <w:t>Φάση</w:t>
            </w:r>
            <w:proofErr w:type="spellEnd"/>
            <w:r w:rsidRPr="00CB1320">
              <w:rPr>
                <w:rFonts w:ascii="Calibri" w:hAnsi="Calibri" w:cs="OpenSans"/>
                <w:b/>
                <w:sz w:val="20"/>
                <w:szCs w:val="20"/>
                <w:lang w:val="en-US"/>
              </w:rPr>
              <w:t xml:space="preserve"> 3</w:t>
            </w:r>
            <w:r w:rsidR="0064144D" w:rsidRPr="00CB1320">
              <w:rPr>
                <w:rFonts w:ascii="Calibri" w:hAnsi="Calibri" w:cs="OpenSans"/>
                <w:b/>
                <w:sz w:val="20"/>
                <w:szCs w:val="20"/>
                <w:lang w:val="en-US"/>
              </w:rPr>
              <w:t xml:space="preserve"> </w:t>
            </w:r>
            <w:r w:rsidRPr="00CB1320">
              <w:rPr>
                <w:rFonts w:ascii="Calibri" w:hAnsi="Calibri" w:cs="OpenSans"/>
                <w:b/>
                <w:sz w:val="20"/>
                <w:szCs w:val="20"/>
                <w:lang w:val="en-US"/>
              </w:rPr>
              <w:t>(Training materials phase 3)</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6</w:t>
            </w:r>
            <w:r w:rsidR="0064144D" w:rsidRPr="00CB1320">
              <w:rPr>
                <w:rFonts w:ascii="Calibri" w:hAnsi="Calibri" w:cs="OpenSans"/>
                <w:b/>
                <w:sz w:val="20"/>
                <w:szCs w:val="20"/>
              </w:rPr>
              <w:t>.</w:t>
            </w:r>
            <w:r w:rsidRPr="00CB1320">
              <w:rPr>
                <w:rFonts w:ascii="Calibri" w:hAnsi="Calibri" w:cs="OpenSans"/>
                <w:b/>
                <w:sz w:val="20"/>
                <w:szCs w:val="20"/>
              </w:rPr>
              <w:t>129,03</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7.600,00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Π.5 Εξωτερική Αξιολόγηση των BAT</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.Τ 2.2.4 Εξωτερική Αξιολόγηση της Πλατφόρμας και των Εργαλείων (</w:t>
            </w:r>
            <w:r w:rsidRPr="00CB1320">
              <w:rPr>
                <w:rFonts w:ascii="Calibri" w:hAnsi="Calibri" w:cs="OpenSans"/>
                <w:b/>
                <w:sz w:val="20"/>
                <w:szCs w:val="20"/>
                <w:lang w:val="en-US"/>
              </w:rPr>
              <w:t>External</w:t>
            </w:r>
            <w:r w:rsidRPr="00CB1320">
              <w:rPr>
                <w:rFonts w:ascii="Calibri" w:hAnsi="Calibri" w:cs="OpenSans"/>
                <w:b/>
                <w:sz w:val="20"/>
                <w:szCs w:val="20"/>
              </w:rPr>
              <w:t xml:space="preserve"> </w:t>
            </w:r>
            <w:r w:rsidRPr="00CB1320">
              <w:rPr>
                <w:rFonts w:ascii="Calibri" w:hAnsi="Calibri" w:cs="OpenSans"/>
                <w:b/>
                <w:sz w:val="20"/>
                <w:szCs w:val="20"/>
                <w:lang w:val="en-US"/>
              </w:rPr>
              <w:t>Evaluation</w:t>
            </w:r>
            <w:r w:rsidRPr="00CB1320">
              <w:rPr>
                <w:rFonts w:ascii="Calibri" w:hAnsi="Calibri" w:cs="OpenSans"/>
                <w:b/>
                <w:sz w:val="20"/>
                <w:szCs w:val="20"/>
              </w:rPr>
              <w:t xml:space="preserve"> </w:t>
            </w:r>
            <w:r w:rsidRPr="00CB1320">
              <w:rPr>
                <w:rFonts w:ascii="Calibri" w:hAnsi="Calibri" w:cs="OpenSans"/>
                <w:b/>
                <w:sz w:val="20"/>
                <w:szCs w:val="20"/>
                <w:lang w:val="en-US"/>
              </w:rPr>
              <w:t>of</w:t>
            </w:r>
            <w:r w:rsidRPr="00CB1320">
              <w:rPr>
                <w:rFonts w:ascii="Calibri" w:hAnsi="Calibri" w:cs="OpenSans"/>
                <w:b/>
                <w:sz w:val="20"/>
                <w:szCs w:val="20"/>
              </w:rPr>
              <w:t xml:space="preserve"> </w:t>
            </w:r>
            <w:r w:rsidRPr="00CB1320">
              <w:rPr>
                <w:rFonts w:ascii="Calibri" w:hAnsi="Calibri" w:cs="OpenSans"/>
                <w:b/>
                <w:sz w:val="20"/>
                <w:szCs w:val="20"/>
                <w:lang w:val="en-US"/>
              </w:rPr>
              <w:t>the</w:t>
            </w:r>
            <w:r w:rsidRPr="00CB1320">
              <w:rPr>
                <w:rFonts w:ascii="Calibri" w:hAnsi="Calibri" w:cs="OpenSans"/>
                <w:b/>
                <w:sz w:val="20"/>
                <w:szCs w:val="20"/>
              </w:rPr>
              <w:t xml:space="preserve"> </w:t>
            </w:r>
            <w:r w:rsidRPr="00CB1320">
              <w:rPr>
                <w:rFonts w:ascii="Calibri" w:hAnsi="Calibri" w:cs="OpenSans"/>
                <w:b/>
                <w:sz w:val="20"/>
                <w:szCs w:val="20"/>
                <w:lang w:val="en-US"/>
              </w:rPr>
              <w:t>platform</w:t>
            </w:r>
            <w:r w:rsidRPr="00CB1320">
              <w:rPr>
                <w:rFonts w:ascii="Calibri" w:hAnsi="Calibri" w:cs="OpenSans"/>
                <w:b/>
                <w:sz w:val="20"/>
                <w:szCs w:val="20"/>
              </w:rPr>
              <w:t xml:space="preserve"> </w:t>
            </w:r>
            <w:r w:rsidRPr="00CB1320">
              <w:rPr>
                <w:rFonts w:ascii="Calibri" w:hAnsi="Calibri" w:cs="OpenSans"/>
                <w:b/>
                <w:sz w:val="20"/>
                <w:szCs w:val="20"/>
                <w:lang w:val="en-US"/>
              </w:rPr>
              <w:t>and</w:t>
            </w:r>
            <w:r w:rsidRPr="00CB1320">
              <w:rPr>
                <w:rFonts w:ascii="Calibri" w:hAnsi="Calibri" w:cs="OpenSans"/>
                <w:b/>
                <w:sz w:val="20"/>
                <w:szCs w:val="20"/>
              </w:rPr>
              <w:t xml:space="preserve"> </w:t>
            </w:r>
            <w:r w:rsidRPr="00CB1320">
              <w:rPr>
                <w:rFonts w:ascii="Calibri" w:hAnsi="Calibri" w:cs="OpenSans"/>
                <w:b/>
                <w:sz w:val="20"/>
                <w:szCs w:val="20"/>
                <w:lang w:val="en-US"/>
              </w:rPr>
              <w:t>tools</w:t>
            </w:r>
            <w:r w:rsidRPr="00CB1320">
              <w:rPr>
                <w:rFonts w:ascii="Calibri" w:hAnsi="Calibri" w:cs="OpenSans"/>
                <w:b/>
                <w:sz w:val="20"/>
                <w:szCs w:val="20"/>
              </w:rPr>
              <w: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8</w:t>
            </w:r>
            <w:r w:rsidR="0064144D" w:rsidRPr="00CB1320">
              <w:rPr>
                <w:rFonts w:ascii="Calibri" w:hAnsi="Calibri" w:cs="OpenSans"/>
                <w:b/>
                <w:sz w:val="20"/>
                <w:szCs w:val="20"/>
              </w:rPr>
              <w:t>.</w:t>
            </w:r>
            <w:r w:rsidRPr="00CB1320">
              <w:rPr>
                <w:rFonts w:ascii="Calibri" w:hAnsi="Calibri" w:cs="OpenSans"/>
                <w:b/>
                <w:sz w:val="20"/>
                <w:szCs w:val="20"/>
              </w:rPr>
              <w:t>064,52</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z w:val="20"/>
                <w:szCs w:val="20"/>
              </w:rPr>
            </w:pPr>
            <w:r w:rsidRPr="00CB1320">
              <w:rPr>
                <w:rFonts w:ascii="Calibri" w:hAnsi="Calibri" w:cs="OpenSans"/>
                <w:b/>
                <w:sz w:val="20"/>
                <w:szCs w:val="20"/>
              </w:rPr>
              <w:t>10.000,00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Π.6 Παρακολούθηση και Αξιολόγηση του Δικτύου Συνεργασίας του Έργου</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.Τ 3.1.2 Παρακολούθηση και αναφορές αξιολόγησης (</w:t>
            </w:r>
            <w:r w:rsidRPr="00CB1320">
              <w:rPr>
                <w:rFonts w:ascii="Calibri" w:hAnsi="Calibri" w:cs="OpenSans"/>
                <w:b/>
                <w:sz w:val="20"/>
                <w:szCs w:val="20"/>
                <w:lang w:val="en-US"/>
              </w:rPr>
              <w:t>Monitoring</w:t>
            </w:r>
            <w:r w:rsidRPr="00CB1320">
              <w:rPr>
                <w:rFonts w:ascii="Calibri" w:hAnsi="Calibri" w:cs="OpenSans"/>
                <w:b/>
                <w:sz w:val="20"/>
                <w:szCs w:val="20"/>
              </w:rPr>
              <w:t xml:space="preserve"> </w:t>
            </w:r>
            <w:r w:rsidRPr="00CB1320">
              <w:rPr>
                <w:rFonts w:ascii="Calibri" w:hAnsi="Calibri" w:cs="OpenSans"/>
                <w:b/>
                <w:sz w:val="20"/>
                <w:szCs w:val="20"/>
                <w:lang w:val="en-US"/>
              </w:rPr>
              <w:t>and</w:t>
            </w:r>
            <w:r w:rsidRPr="00CB1320">
              <w:rPr>
                <w:rFonts w:ascii="Calibri" w:hAnsi="Calibri" w:cs="OpenSans"/>
                <w:b/>
                <w:sz w:val="20"/>
                <w:szCs w:val="20"/>
              </w:rPr>
              <w:t xml:space="preserve"> </w:t>
            </w:r>
            <w:r w:rsidRPr="00CB1320">
              <w:rPr>
                <w:rFonts w:ascii="Calibri" w:hAnsi="Calibri" w:cs="OpenSans"/>
                <w:b/>
                <w:sz w:val="20"/>
                <w:szCs w:val="20"/>
                <w:lang w:val="en-US"/>
              </w:rPr>
              <w:t>evaluation</w:t>
            </w:r>
            <w:r w:rsidRPr="00CB1320">
              <w:rPr>
                <w:rFonts w:ascii="Calibri" w:hAnsi="Calibri" w:cs="OpenSans"/>
                <w:b/>
                <w:sz w:val="20"/>
                <w:szCs w:val="20"/>
              </w:rPr>
              <w:t xml:space="preserve"> </w:t>
            </w:r>
            <w:r w:rsidRPr="00CB1320">
              <w:rPr>
                <w:rFonts w:ascii="Calibri" w:hAnsi="Calibri" w:cs="OpenSans"/>
                <w:b/>
                <w:sz w:val="20"/>
                <w:szCs w:val="20"/>
                <w:lang w:val="en-US"/>
              </w:rPr>
              <w:t>report</w:t>
            </w:r>
            <w:r w:rsidRPr="00CB1320">
              <w:rPr>
                <w:rFonts w:ascii="Calibri" w:hAnsi="Calibri" w:cs="OpenSans"/>
                <w:b/>
                <w:sz w:val="20"/>
                <w:szCs w:val="20"/>
              </w:rPr>
              <w: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9</w:t>
            </w:r>
            <w:r w:rsidR="0064144D" w:rsidRPr="00CB1320">
              <w:rPr>
                <w:rFonts w:ascii="Calibri" w:hAnsi="Calibri" w:cs="OpenSans"/>
                <w:b/>
                <w:sz w:val="20"/>
                <w:szCs w:val="20"/>
              </w:rPr>
              <w:t>.</w:t>
            </w:r>
            <w:r w:rsidRPr="00CB1320">
              <w:rPr>
                <w:rFonts w:ascii="Calibri" w:hAnsi="Calibri" w:cs="OpenSans"/>
                <w:b/>
                <w:sz w:val="20"/>
                <w:szCs w:val="20"/>
              </w:rPr>
              <w:t>974,52</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z w:val="20"/>
                <w:szCs w:val="20"/>
              </w:rPr>
            </w:pPr>
            <w:r w:rsidRPr="00CB1320">
              <w:rPr>
                <w:rFonts w:ascii="Calibri" w:hAnsi="Calibri" w:cs="OpenSans"/>
                <w:b/>
                <w:sz w:val="20"/>
                <w:szCs w:val="20"/>
              </w:rPr>
              <w:t>12.368,40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ΣΥΝΟΛΟ</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56</w:t>
            </w:r>
            <w:r w:rsidR="0064144D" w:rsidRPr="00CB1320">
              <w:rPr>
                <w:rFonts w:ascii="Calibri" w:hAnsi="Calibri" w:cs="OpenSans"/>
                <w:b/>
                <w:sz w:val="20"/>
                <w:szCs w:val="20"/>
              </w:rPr>
              <w:t>.</w:t>
            </w:r>
            <w:r w:rsidRPr="00CB1320">
              <w:rPr>
                <w:rFonts w:ascii="Calibri" w:hAnsi="Calibri" w:cs="OpenSans"/>
                <w:b/>
                <w:sz w:val="20"/>
                <w:szCs w:val="20"/>
              </w:rPr>
              <w:t>609,53</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70.195,82</w:t>
            </w:r>
          </w:p>
        </w:tc>
      </w:tr>
    </w:tbl>
    <w:p w:rsidR="00E549D2" w:rsidRPr="00CB1320" w:rsidRDefault="0064144D" w:rsidP="00FB218E">
      <w:pPr>
        <w:spacing w:before="120" w:after="120"/>
        <w:ind w:right="73"/>
        <w:jc w:val="both"/>
        <w:rPr>
          <w:rFonts w:ascii="Calibri" w:eastAsia="Times New Roman" w:hAnsi="Calibri" w:cs="Arial"/>
        </w:rPr>
      </w:pPr>
      <w:r w:rsidRPr="00CB1320">
        <w:rPr>
          <w:rFonts w:ascii="Calibri" w:eastAsia="Times New Roman" w:hAnsi="Calibri" w:cs="Arial"/>
        </w:rPr>
        <w:t xml:space="preserve">Προσφορές υποβάλλονται μόνο για το </w:t>
      </w:r>
      <w:r w:rsidRPr="00CB1320">
        <w:rPr>
          <w:rFonts w:ascii="Calibri" w:eastAsia="Times New Roman" w:hAnsi="Calibri" w:cs="Arial"/>
          <w:b/>
          <w:u w:val="single"/>
        </w:rPr>
        <w:t>ΣΥΝΟΛΟ</w:t>
      </w:r>
      <w:r w:rsidRPr="00CB1320">
        <w:rPr>
          <w:rFonts w:ascii="Calibri" w:eastAsia="Times New Roman" w:hAnsi="Calibri" w:cs="Arial"/>
        </w:rPr>
        <w:t xml:space="preserve"> των υπηρεσιών όπως αυτές περιγράφονται στο Παράρτημα Ι. </w:t>
      </w:r>
    </w:p>
    <w:p w:rsidR="00CB1320" w:rsidRPr="00CB1320" w:rsidRDefault="00CB1320" w:rsidP="00FB218E">
      <w:pPr>
        <w:spacing w:before="120" w:after="120"/>
        <w:ind w:right="73"/>
        <w:jc w:val="both"/>
        <w:rPr>
          <w:rFonts w:ascii="Calibri" w:eastAsia="Times New Roman" w:hAnsi="Calibri" w:cs="Arial"/>
        </w:rPr>
      </w:pPr>
    </w:p>
    <w:p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rsidR="00B43D44" w:rsidRPr="00066972" w:rsidRDefault="00B43D44" w:rsidP="00343D5A">
      <w:pPr>
        <w:pStyle w:val="1"/>
        <w:rPr>
          <w:rFonts w:ascii="Calibri" w:hAnsi="Calibri"/>
        </w:rPr>
      </w:pPr>
      <w:bookmarkStart w:id="20" w:name="_Toc508794944"/>
      <w:bookmarkStart w:id="21" w:name="_Toc513129069"/>
      <w:r w:rsidRPr="00066972">
        <w:rPr>
          <w:rFonts w:ascii="Calibri" w:hAnsi="Calibri"/>
        </w:rPr>
        <w:lastRenderedPageBreak/>
        <w:t>ΠΑΡΑΡΤΗΜΑ ΙΙ –  Ειδική Συγγραφή Υποχρεώσεων</w:t>
      </w:r>
      <w:bookmarkEnd w:id="20"/>
      <w:bookmarkEnd w:id="21"/>
    </w:p>
    <w:p w:rsidR="00B43D44" w:rsidRPr="00066972" w:rsidRDefault="00B43D44" w:rsidP="00343D5A">
      <w:pPr>
        <w:spacing w:before="7" w:line="100" w:lineRule="exact"/>
        <w:jc w:val="both"/>
        <w:rPr>
          <w:rFonts w:ascii="Calibri" w:hAnsi="Calibri"/>
          <w:sz w:val="11"/>
          <w:szCs w:val="11"/>
        </w:rPr>
      </w:pPr>
    </w:p>
    <w:p w:rsidR="00B43D44" w:rsidRPr="00066972" w:rsidRDefault="00B43D44" w:rsidP="0001493D">
      <w:pPr>
        <w:spacing w:before="16"/>
        <w:ind w:right="70"/>
        <w:jc w:val="both"/>
        <w:rPr>
          <w:rFonts w:ascii="Calibri" w:hAnsi="Calibri"/>
          <w:sz w:val="28"/>
          <w:szCs w:val="28"/>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πρέ</w:t>
      </w:r>
      <w:r w:rsidRPr="00066972">
        <w:rPr>
          <w:rFonts w:ascii="Calibri" w:eastAsia="Calibri" w:hAnsi="Calibri" w:cs="Calibri"/>
          <w:spacing w:val="-2"/>
        </w:rPr>
        <w:t>π</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rPr>
        <w:t>ια έκθ</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w:t>
      </w:r>
      <w:proofErr w:type="spellStart"/>
      <w:r w:rsidRPr="00066972">
        <w:rPr>
          <w:rFonts w:ascii="Calibri" w:eastAsia="Calibri" w:hAnsi="Calibri" w:cs="Calibri"/>
          <w:spacing w:val="-1"/>
        </w:rPr>
        <w:t>d</w:t>
      </w:r>
      <w:r w:rsidRPr="00066972">
        <w:rPr>
          <w:rFonts w:ascii="Calibri" w:eastAsia="Calibri" w:hAnsi="Calibri" w:cs="Calibri"/>
        </w:rPr>
        <w:t>el</w:t>
      </w:r>
      <w:r w:rsidRPr="00066972">
        <w:rPr>
          <w:rFonts w:ascii="Calibri" w:eastAsia="Calibri" w:hAnsi="Calibri" w:cs="Calibri"/>
          <w:spacing w:val="-2"/>
        </w:rPr>
        <w:t>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proofErr w:type="spellEnd"/>
      <w:r w:rsidRPr="00066972">
        <w:rPr>
          <w:rFonts w:ascii="Calibri" w:eastAsia="Calibri" w:hAnsi="Calibri" w:cs="Calibri"/>
          <w:spacing w:val="4"/>
        </w:rPr>
        <w:t xml:space="preserve"> </w:t>
      </w:r>
      <w:proofErr w:type="spellStart"/>
      <w:r w:rsidRPr="00066972">
        <w:rPr>
          <w:rFonts w:ascii="Calibri" w:eastAsia="Calibri" w:hAnsi="Calibri" w:cs="Calibri"/>
        </w:rPr>
        <w:t>re</w:t>
      </w:r>
      <w:r w:rsidRPr="00066972">
        <w:rPr>
          <w:rFonts w:ascii="Calibri" w:eastAsia="Calibri" w:hAnsi="Calibri" w:cs="Calibri"/>
          <w:spacing w:val="-3"/>
        </w:rPr>
        <w:t>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1"/>
        </w:rPr>
        <w:t>t</w:t>
      </w:r>
      <w:proofErr w:type="spellEnd"/>
      <w:r w:rsidRPr="00066972">
        <w:rPr>
          <w:rFonts w:ascii="Calibri" w:eastAsia="Calibri" w:hAnsi="Calibri" w:cs="Calibri"/>
          <w:spacing w:val="-2"/>
        </w:rPr>
        <w:t>)</w:t>
      </w:r>
      <w:r w:rsidRPr="00066972">
        <w:rPr>
          <w:rFonts w:ascii="Calibri" w:eastAsia="Calibri" w:hAnsi="Calibri" w:cs="Calibri"/>
        </w:rPr>
        <w:t>. Ό</w:t>
      </w:r>
      <w:r w:rsidRPr="00066972">
        <w:rPr>
          <w:rFonts w:ascii="Calibri" w:eastAsia="Calibri" w:hAnsi="Calibri" w:cs="Calibri"/>
          <w:spacing w:val="1"/>
        </w:rPr>
        <w:t>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έα</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στ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ώσσα</w:t>
      </w:r>
      <w:r w:rsidRPr="00066972">
        <w:rPr>
          <w:rFonts w:ascii="Calibri" w:eastAsia="Calibri" w:hAnsi="Calibri" w:cs="Calibri"/>
          <w:spacing w:val="3"/>
        </w:rPr>
        <w:t xml:space="preserve"> </w:t>
      </w:r>
      <w:r w:rsidR="003303E4" w:rsidRPr="00066972">
        <w:rPr>
          <w:rFonts w:ascii="Calibri" w:eastAsia="Calibri" w:hAnsi="Calibri" w:cs="Calibri"/>
          <w:spacing w:val="3"/>
        </w:rPr>
        <w:t xml:space="preserve">που προδιαγράφεται </w:t>
      </w:r>
      <w:r w:rsidRPr="00066972">
        <w:rPr>
          <w:rFonts w:ascii="Calibri" w:eastAsia="Calibri" w:hAnsi="Calibri" w:cs="Calibri"/>
        </w:rPr>
        <w:t>ενώ</w:t>
      </w:r>
      <w:r w:rsidRPr="00066972">
        <w:rPr>
          <w:rFonts w:ascii="Calibri" w:eastAsia="Calibri" w:hAnsi="Calibri" w:cs="Calibri"/>
          <w:spacing w:val="2"/>
        </w:rPr>
        <w:t xml:space="preserve"> </w:t>
      </w:r>
      <w:r w:rsidRPr="00066972">
        <w:rPr>
          <w:rFonts w:ascii="Calibri" w:eastAsia="Calibri" w:hAnsi="Calibri" w:cs="Calibri"/>
        </w:rPr>
        <w:t>θα 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3"/>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ψη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003303E4" w:rsidRPr="00066972">
        <w:rPr>
          <w:rFonts w:ascii="Calibri" w:eastAsia="Calibri" w:hAnsi="Calibri" w:cs="Calibri"/>
          <w:spacing w:val="1"/>
        </w:rPr>
        <w:t xml:space="preserve">ή στην αγγλική </w:t>
      </w:r>
      <w:r w:rsidRPr="00066972">
        <w:rPr>
          <w:rFonts w:ascii="Calibri" w:eastAsia="Calibri" w:hAnsi="Calibri" w:cs="Calibri"/>
        </w:rPr>
        <w:t>γ</w:t>
      </w:r>
      <w:r w:rsidRPr="00066972">
        <w:rPr>
          <w:rFonts w:ascii="Calibri" w:eastAsia="Calibri" w:hAnsi="Calibri" w:cs="Calibri"/>
          <w:spacing w:val="1"/>
        </w:rPr>
        <w:t>λ</w:t>
      </w:r>
      <w:r w:rsidRPr="00066972">
        <w:rPr>
          <w:rFonts w:ascii="Calibri" w:eastAsia="Calibri" w:hAnsi="Calibri" w:cs="Calibri"/>
        </w:rPr>
        <w:t>ώσσ</w:t>
      </w:r>
      <w:r w:rsidRPr="00066972">
        <w:rPr>
          <w:rFonts w:ascii="Calibri" w:eastAsia="Calibri" w:hAnsi="Calibri" w:cs="Calibri"/>
          <w:spacing w:val="-2"/>
        </w:rPr>
        <w:t>α</w:t>
      </w:r>
      <w:r w:rsidR="003303E4" w:rsidRPr="00066972">
        <w:rPr>
          <w:rFonts w:ascii="Calibri" w:eastAsia="Calibri" w:hAnsi="Calibri" w:cs="Calibri"/>
          <w:spacing w:val="-2"/>
        </w:rPr>
        <w:t xml:space="preserve"> (</w:t>
      </w:r>
      <w:r w:rsidR="008345AD" w:rsidRPr="00066972">
        <w:rPr>
          <w:rFonts w:ascii="Calibri" w:eastAsia="Calibri" w:hAnsi="Calibri" w:cs="Calibri"/>
          <w:spacing w:val="-2"/>
        </w:rPr>
        <w:t>αντιστρόφως του παραδοτέου</w:t>
      </w:r>
      <w:r w:rsidR="003303E4"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w:t>
      </w:r>
      <w:r w:rsidRPr="00066972">
        <w:rPr>
          <w:rFonts w:ascii="Calibri" w:eastAsia="Calibri" w:hAnsi="Calibri" w:cs="Calibri"/>
          <w:spacing w:val="-1"/>
        </w:rPr>
        <w:t>ή</w:t>
      </w:r>
      <w:r w:rsidRPr="00066972">
        <w:rPr>
          <w:rFonts w:ascii="Calibri" w:eastAsia="Calibri" w:hAnsi="Calibri" w:cs="Calibri"/>
        </w:rPr>
        <w:t>.</w:t>
      </w:r>
    </w:p>
    <w:p w:rsidR="00B43D44" w:rsidRPr="00066972" w:rsidRDefault="00B43D44" w:rsidP="0001493D">
      <w:pPr>
        <w:ind w:right="76"/>
        <w:jc w:val="both"/>
        <w:rPr>
          <w:rFonts w:ascii="Calibri" w:hAnsi="Calibri"/>
        </w:rPr>
      </w:pPr>
      <w:r w:rsidRPr="00066972">
        <w:rPr>
          <w:rFonts w:ascii="Calibri" w:eastAsia="Calibri" w:hAnsi="Calibri" w:cs="Calibri"/>
        </w:rPr>
        <w:t>Ο</w:t>
      </w:r>
      <w:r w:rsidRPr="00066972">
        <w:rPr>
          <w:rFonts w:ascii="Calibri" w:eastAsia="Calibri" w:hAnsi="Calibri" w:cs="Calibri"/>
          <w:spacing w:val="2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9"/>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1"/>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ία</w:t>
      </w:r>
      <w:r w:rsidRPr="00066972">
        <w:rPr>
          <w:rFonts w:ascii="Calibri" w:eastAsia="Calibri" w:hAnsi="Calibri" w:cs="Calibri"/>
          <w:spacing w:val="19"/>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9"/>
        </w:rPr>
        <w:t xml:space="preserve"> </w:t>
      </w:r>
      <w:r w:rsidRPr="00066972">
        <w:rPr>
          <w:rFonts w:ascii="Calibri" w:eastAsia="Calibri" w:hAnsi="Calibri" w:cs="Calibri"/>
          <w:spacing w:val="1"/>
        </w:rPr>
        <w:t>ομ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έ</w:t>
      </w:r>
      <w:r w:rsidRPr="00066972">
        <w:rPr>
          <w:rFonts w:ascii="Calibri" w:eastAsia="Calibri" w:hAnsi="Calibri" w:cs="Calibri"/>
          <w:spacing w:val="6"/>
        </w:rPr>
        <w:t>ρ</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00343D5A" w:rsidRPr="00066972">
        <w:rPr>
          <w:rFonts w:ascii="Calibri" w:eastAsia="Calibri" w:hAnsi="Calibri" w:cs="Calibri"/>
          <w:spacing w:val="-1"/>
        </w:rPr>
        <w:t>του ΕΠΙΜΕΛΗΤΗΡΙΟΥ ΑΧΑΪΑΣ</w:t>
      </w:r>
      <w:r w:rsidRPr="00066972">
        <w:rPr>
          <w:rFonts w:ascii="Calibri" w:eastAsia="Calibri" w:hAnsi="Calibri" w:cs="Calibri"/>
          <w:spacing w:val="2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γ</w:t>
      </w:r>
      <w:r w:rsidRPr="00066972">
        <w:rPr>
          <w:rFonts w:ascii="Calibri" w:eastAsia="Calibri" w:hAnsi="Calibri" w:cs="Calibri"/>
        </w:rPr>
        <w:t>ραφεία</w:t>
      </w:r>
      <w:r w:rsidRPr="00066972">
        <w:rPr>
          <w:rFonts w:ascii="Calibri" w:eastAsia="Calibri" w:hAnsi="Calibri" w:cs="Calibri"/>
          <w:spacing w:val="22"/>
        </w:rPr>
        <w:t xml:space="preserve"> </w:t>
      </w:r>
      <w:r w:rsidR="00343D5A" w:rsidRPr="00066972">
        <w:rPr>
          <w:rFonts w:ascii="Calibri" w:eastAsia="Calibri" w:hAnsi="Calibri" w:cs="Calibri"/>
          <w:spacing w:val="1"/>
        </w:rPr>
        <w:t>του ΕΠΙΜΕΛΗΤΗΡΙΟΥ ΑΧΑΪΑΣ</w:t>
      </w:r>
      <w:r w:rsidR="00F123C5"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1</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β</w:t>
      </w:r>
      <w:r w:rsidRPr="00066972">
        <w:rPr>
          <w:rFonts w:ascii="Calibri" w:eastAsia="Calibri" w:hAnsi="Calibri" w:cs="Calibri"/>
        </w:rPr>
        <w:t>δ</w:t>
      </w:r>
      <w:r w:rsidRPr="00066972">
        <w:rPr>
          <w:rFonts w:ascii="Calibri" w:eastAsia="Calibri" w:hAnsi="Calibri" w:cs="Calibri"/>
          <w:spacing w:val="1"/>
        </w:rPr>
        <w:t>ομ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p>
    <w:p w:rsidR="00B43D44" w:rsidRPr="00066972" w:rsidRDefault="00B43D44" w:rsidP="0001493D">
      <w:pPr>
        <w:ind w:right="71"/>
        <w:jc w:val="both"/>
        <w:rPr>
          <w:rFonts w:ascii="Calibri" w:hAnsi="Calibri"/>
          <w:sz w:val="28"/>
          <w:szCs w:val="28"/>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χώρων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5"/>
        </w:rPr>
        <w:t xml:space="preserve"> </w:t>
      </w:r>
      <w:r w:rsidR="003303E4" w:rsidRPr="00066972">
        <w:rPr>
          <w:rFonts w:ascii="Calibri" w:eastAsia="Calibri" w:hAnsi="Calibri" w:cs="Calibri"/>
          <w:spacing w:val="1"/>
        </w:rPr>
        <w:t>εκπαιδεύσεων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008345AD" w:rsidRPr="00066972">
        <w:rPr>
          <w:rFonts w:ascii="Calibri" w:eastAsia="Calibri" w:hAnsi="Calibri" w:cs="Calibri"/>
        </w:rPr>
        <w:t xml:space="preserve">πραγματοποίησης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τ</w:t>
      </w:r>
      <w:r w:rsidR="008345AD" w:rsidRPr="00066972">
        <w:rPr>
          <w:rFonts w:ascii="Calibri" w:eastAsia="Calibri" w:hAnsi="Calibri" w:cs="Calibri"/>
          <w:spacing w:val="-2"/>
        </w:rPr>
        <w:t xml:space="preserve">ων δράσεων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8345AD" w:rsidRPr="00066972">
        <w:rPr>
          <w:rFonts w:ascii="Calibri" w:eastAsia="Calibri" w:hAnsi="Calibri" w:cs="Calibri"/>
          <w:spacing w:val="4"/>
        </w:rPr>
        <w:t xml:space="preserve">προς ανάθεση </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 xml:space="preserve">κριση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 xml:space="preserve">θα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 συνε</w:t>
      </w:r>
      <w:r w:rsidRPr="00066972">
        <w:rPr>
          <w:rFonts w:ascii="Calibri" w:eastAsia="Calibri" w:hAnsi="Calibri" w:cs="Calibri"/>
          <w:spacing w:val="-1"/>
        </w:rPr>
        <w:t>ν</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5"/>
        </w:rPr>
        <w:t>υ</w:t>
      </w:r>
      <w:r w:rsidRPr="00066972">
        <w:rPr>
          <w:rFonts w:ascii="Calibri" w:eastAsia="Calibri" w:hAnsi="Calibri" w:cs="Calibri"/>
        </w:rPr>
        <w:t>.</w:t>
      </w:r>
    </w:p>
    <w:p w:rsidR="00B43D44" w:rsidRPr="00066972" w:rsidRDefault="00B43D44" w:rsidP="0001493D">
      <w:pPr>
        <w:ind w:right="72"/>
        <w:jc w:val="both"/>
        <w:rPr>
          <w:rFonts w:ascii="Calibri" w:hAnsi="Calibri"/>
          <w:sz w:val="28"/>
          <w:szCs w:val="28"/>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ενέ</w:t>
      </w:r>
      <w:r w:rsidRPr="00066972">
        <w:rPr>
          <w:rFonts w:ascii="Calibri" w:eastAsia="Calibri" w:hAnsi="Calibri" w:cs="Calibri"/>
          <w:spacing w:val="-2"/>
        </w:rPr>
        <w:t>ρ</w:t>
      </w:r>
      <w:r w:rsidRPr="00066972">
        <w:rPr>
          <w:rFonts w:ascii="Calibri" w:eastAsia="Calibri" w:hAnsi="Calibri" w:cs="Calibri"/>
        </w:rPr>
        <w:t>γεια</w:t>
      </w:r>
      <w:r w:rsidRPr="00066972">
        <w:rPr>
          <w:rFonts w:ascii="Calibri" w:eastAsia="Calibri" w:hAnsi="Calibri" w:cs="Calibri"/>
          <w:spacing w:val="-3"/>
        </w:rPr>
        <w:t xml:space="preserve"> </w:t>
      </w:r>
      <w:r w:rsidR="000827CC" w:rsidRPr="00066972">
        <w:rPr>
          <w:rFonts w:ascii="Calibri" w:eastAsia="Calibri" w:hAnsi="Calibri" w:cs="Calibri"/>
          <w:spacing w:val="-3"/>
        </w:rPr>
        <w:t xml:space="preserve">που σχετίζεται με </w:t>
      </w:r>
      <w:r w:rsidRPr="00066972">
        <w:rPr>
          <w:rFonts w:ascii="Calibri" w:eastAsia="Calibri" w:hAnsi="Calibri" w:cs="Calibri"/>
        </w:rPr>
        <w:t>παραγ</w:t>
      </w:r>
      <w:r w:rsidRPr="00066972">
        <w:rPr>
          <w:rFonts w:ascii="Calibri" w:eastAsia="Calibri" w:hAnsi="Calibri" w:cs="Calibri"/>
          <w:spacing w:val="-3"/>
        </w:rPr>
        <w:t>ω</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παρ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1"/>
        </w:rPr>
        <w:t>ι</w:t>
      </w:r>
      <w:r w:rsidRPr="00066972">
        <w:rPr>
          <w:rFonts w:ascii="Calibri" w:eastAsia="Calibri" w:hAnsi="Calibri" w:cs="Calibri"/>
          <w:spacing w:val="-2"/>
        </w:rPr>
        <w:t>ς</w:t>
      </w:r>
      <w:r w:rsidR="000827CC" w:rsidRPr="00066972">
        <w:rPr>
          <w:rFonts w:ascii="Calibri" w:eastAsia="Calibri" w:hAnsi="Calibri" w:cs="Calibri"/>
          <w:spacing w:val="-2"/>
        </w:rPr>
        <w:t xml:space="preserve"> </w:t>
      </w:r>
      <w:r w:rsidR="00626571" w:rsidRPr="00066972">
        <w:rPr>
          <w:rFonts w:ascii="Calibri" w:eastAsia="Calibri" w:hAnsi="Calibri" w:cs="Calibri"/>
        </w:rPr>
        <w:t>κ</w:t>
      </w:r>
      <w:r w:rsidR="00626571" w:rsidRPr="00066972">
        <w:rPr>
          <w:rFonts w:ascii="Calibri" w:eastAsia="Calibri" w:hAnsi="Calibri" w:cs="Calibri"/>
          <w:spacing w:val="-1"/>
        </w:rPr>
        <w:t>λ</w:t>
      </w:r>
      <w:r w:rsidR="00626571"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γίες</w:t>
      </w:r>
      <w:r w:rsidRPr="00066972">
        <w:rPr>
          <w:rFonts w:ascii="Calibri" w:eastAsia="Calibri" w:hAnsi="Calibri" w:cs="Calibri"/>
          <w:spacing w:val="6"/>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ριες</w:t>
      </w:r>
      <w:r w:rsidRPr="00066972">
        <w:rPr>
          <w:rFonts w:ascii="Calibri" w:eastAsia="Calibri" w:hAnsi="Calibri" w:cs="Calibri"/>
          <w:spacing w:val="3"/>
        </w:rPr>
        <w:t xml:space="preserve"> </w:t>
      </w:r>
      <w:r w:rsidRPr="00066972">
        <w:rPr>
          <w:rFonts w:ascii="Calibri" w:eastAsia="Calibri" w:hAnsi="Calibri" w:cs="Calibri"/>
          <w:spacing w:val="-2"/>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00AD4FC5" w:rsidRPr="00066972">
        <w:rPr>
          <w:rFonts w:ascii="Calibri" w:eastAsia="Calibri" w:hAnsi="Calibri" w:cs="Calibri"/>
          <w:lang w:val="en-US"/>
        </w:rPr>
        <w:t>Adriatic</w:t>
      </w:r>
      <w:r w:rsidR="00AD4FC5" w:rsidRPr="00066972">
        <w:rPr>
          <w:rFonts w:ascii="Calibri" w:eastAsia="Calibri" w:hAnsi="Calibri" w:cs="Calibri"/>
        </w:rPr>
        <w:t xml:space="preserve"> </w:t>
      </w:r>
      <w:r w:rsidR="00AD4FC5" w:rsidRPr="00066972">
        <w:rPr>
          <w:rFonts w:ascii="Calibri" w:eastAsia="Calibri" w:hAnsi="Calibri" w:cs="Calibri"/>
          <w:lang w:val="en-US"/>
        </w:rPr>
        <w:t>Ionian</w:t>
      </w:r>
      <w:r w:rsidR="00AD4FC5" w:rsidRPr="00066972">
        <w:rPr>
          <w:rFonts w:ascii="Calibri" w:eastAsia="Calibri" w:hAnsi="Calibri" w:cs="Calibri"/>
        </w:rPr>
        <w:t xml:space="preserve"> </w:t>
      </w:r>
      <w:proofErr w:type="spellStart"/>
      <w:r w:rsidR="00AD4FC5" w:rsidRPr="00066972">
        <w:rPr>
          <w:rFonts w:ascii="Calibri" w:eastAsia="Calibri" w:hAnsi="Calibri" w:cs="Calibri"/>
          <w:lang w:val="en-US"/>
        </w:rPr>
        <w:t>Programme</w:t>
      </w:r>
      <w:proofErr w:type="spellEnd"/>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4"/>
        </w:rPr>
        <w:t>4</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2</w:t>
      </w:r>
      <w:r w:rsidRPr="00066972">
        <w:rPr>
          <w:rFonts w:ascii="Calibri" w:eastAsia="Calibri" w:hAnsi="Calibri" w:cs="Calibri"/>
        </w:rPr>
        <w:t>0</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3"/>
        </w:rPr>
        <w:t>χ</w:t>
      </w:r>
      <w:r w:rsidRPr="00066972">
        <w:rPr>
          <w:rFonts w:ascii="Calibri" w:eastAsia="Calibri" w:hAnsi="Calibri" w:cs="Calibri"/>
        </w:rPr>
        <w:t>ρήση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ύπων,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υγχρ</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ατ</w:t>
      </w:r>
      <w:r w:rsidRPr="00066972">
        <w:rPr>
          <w:rFonts w:ascii="Calibri" w:eastAsia="Calibri" w:hAnsi="Calibri" w:cs="Calibri"/>
          <w:spacing w:val="2"/>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p>
    <w:p w:rsidR="00B43D44" w:rsidRPr="00066972" w:rsidRDefault="00B43D44" w:rsidP="0001493D">
      <w:pPr>
        <w:ind w:right="75"/>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όλ</w:t>
      </w:r>
      <w:r w:rsidRPr="00066972">
        <w:rPr>
          <w:rFonts w:ascii="Calibri" w:eastAsia="Calibri" w:hAnsi="Calibri" w:cs="Calibri"/>
        </w:rPr>
        <w:t>ες</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εκδ</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ώσε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ρες </w:t>
      </w:r>
      <w:proofErr w:type="spellStart"/>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ριω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proofErr w:type="spellEnd"/>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σε 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φιακή</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φή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γρα</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γραφές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έρ</w:t>
      </w:r>
      <w:r w:rsidRPr="00066972">
        <w:rPr>
          <w:rFonts w:ascii="Calibri" w:eastAsia="Calibri" w:hAnsi="Calibri" w:cs="Calibri"/>
          <w:spacing w:val="-2"/>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ιλίες</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εκδ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w:t>
      </w:r>
      <w:proofErr w:type="spellStart"/>
      <w:r w:rsidRPr="00066972">
        <w:rPr>
          <w:rFonts w:ascii="Calibri" w:eastAsia="Calibri" w:hAnsi="Calibri" w:cs="Calibri"/>
          <w:spacing w:val="1"/>
        </w:rPr>
        <w:t>m</w:t>
      </w:r>
      <w:r w:rsidRPr="00066972">
        <w:rPr>
          <w:rFonts w:ascii="Calibri" w:eastAsia="Calibri" w:hAnsi="Calibri" w:cs="Calibri"/>
        </w:rPr>
        <w:t>i</w:t>
      </w:r>
      <w:r w:rsidRPr="00066972">
        <w:rPr>
          <w:rFonts w:ascii="Calibri" w:eastAsia="Calibri" w:hAnsi="Calibri" w:cs="Calibri"/>
          <w:spacing w:val="-1"/>
        </w:rPr>
        <w:t>nu</w:t>
      </w:r>
      <w:r w:rsidRPr="00066972">
        <w:rPr>
          <w:rFonts w:ascii="Calibri" w:eastAsia="Calibri" w:hAnsi="Calibri" w:cs="Calibri"/>
        </w:rPr>
        <w:t>t</w:t>
      </w:r>
      <w:r w:rsidRPr="00066972">
        <w:rPr>
          <w:rFonts w:ascii="Calibri" w:eastAsia="Calibri" w:hAnsi="Calibri" w:cs="Calibri"/>
          <w:spacing w:val="1"/>
        </w:rPr>
        <w:t>e</w:t>
      </w:r>
      <w:r w:rsidRPr="00066972">
        <w:rPr>
          <w:rFonts w:ascii="Calibri" w:eastAsia="Calibri" w:hAnsi="Calibri" w:cs="Calibri"/>
          <w:spacing w:val="-2"/>
        </w:rPr>
        <w:t>s</w:t>
      </w:r>
      <w:proofErr w:type="spellEnd"/>
      <w:r w:rsidRPr="00066972">
        <w:rPr>
          <w:rFonts w:ascii="Calibri" w:eastAsia="Calibri" w:hAnsi="Calibri" w:cs="Calibri"/>
        </w:rPr>
        <w:t>), φ</w:t>
      </w:r>
      <w:r w:rsidRPr="00066972">
        <w:rPr>
          <w:rFonts w:ascii="Calibri" w:eastAsia="Calibri" w:hAnsi="Calibri" w:cs="Calibri"/>
          <w:spacing w:val="-2"/>
        </w:rPr>
        <w:t>ωτ</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3"/>
        </w:rPr>
        <w:t>ι</w:t>
      </w:r>
      <w:r w:rsidRPr="00066972">
        <w:rPr>
          <w:rFonts w:ascii="Calibri" w:eastAsia="Calibri" w:hAnsi="Calibri" w:cs="Calibri"/>
        </w:rPr>
        <w:t xml:space="preserve">κό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π.</w:t>
      </w:r>
    </w:p>
    <w:p w:rsidR="00B43D44" w:rsidRPr="00066972" w:rsidRDefault="00B43D44" w:rsidP="0001493D">
      <w:pPr>
        <w:ind w:right="80"/>
        <w:jc w:val="both"/>
        <w:rPr>
          <w:rFonts w:ascii="Calibri" w:hAnsi="Calibri"/>
          <w:sz w:val="28"/>
          <w:szCs w:val="28"/>
        </w:rPr>
      </w:pPr>
      <w:r w:rsidRPr="00066972">
        <w:rPr>
          <w:rFonts w:ascii="Calibri" w:eastAsia="Calibri" w:hAnsi="Calibri" w:cs="Calibri"/>
        </w:rPr>
        <w:t>Δαπά</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κύψ</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ακί</w:t>
      </w:r>
      <w:r w:rsidRPr="00066972">
        <w:rPr>
          <w:rFonts w:ascii="Calibri" w:eastAsia="Calibri" w:hAnsi="Calibri" w:cs="Calibri"/>
          <w:spacing w:val="-1"/>
        </w:rPr>
        <w:t>νη</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00C24188" w:rsidRPr="00066972">
        <w:rPr>
          <w:rFonts w:ascii="Calibri" w:eastAsia="Calibri" w:hAnsi="Calibri" w:cs="Calibri"/>
          <w:spacing w:val="1"/>
        </w:rPr>
        <w:t xml:space="preserve"> στα πλαίσια του προς ανάθεση έργου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0827CC" w:rsidRPr="00066972" w:rsidRDefault="000827CC" w:rsidP="000827CC">
      <w:pPr>
        <w:ind w:left="133" w:right="231"/>
        <w:jc w:val="both"/>
        <w:rPr>
          <w:rFonts w:ascii="Calibri" w:hAnsi="Calibri"/>
          <w:sz w:val="26"/>
          <w:szCs w:val="26"/>
        </w:rPr>
      </w:pPr>
    </w:p>
    <w:p w:rsidR="00783F21" w:rsidRPr="004A0B3C" w:rsidRDefault="00783F21" w:rsidP="00783F21">
      <w:pPr>
        <w:jc w:val="center"/>
        <w:rPr>
          <w:rFonts w:ascii="Calibri" w:hAnsi="Calibri"/>
        </w:rPr>
      </w:pPr>
      <w:r w:rsidRPr="004A0B3C">
        <w:rPr>
          <w:rFonts w:ascii="Calibri" w:hAnsi="Calibri"/>
        </w:rPr>
        <w:t>Ο Πρόεδρος</w:t>
      </w:r>
    </w:p>
    <w:p w:rsidR="00783F21" w:rsidRPr="004A0B3C" w:rsidRDefault="00783F21" w:rsidP="00783F21">
      <w:pPr>
        <w:jc w:val="center"/>
        <w:rPr>
          <w:rFonts w:ascii="Calibri" w:hAnsi="Calibri"/>
        </w:rPr>
      </w:pPr>
    </w:p>
    <w:p w:rsidR="00783F21" w:rsidRDefault="00783F21" w:rsidP="00783F21">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F40C74" w:rsidRPr="00066972" w:rsidRDefault="00F40C74" w:rsidP="00783F21">
      <w:pPr>
        <w:pStyle w:val="1"/>
        <w:rPr>
          <w:rFonts w:ascii="Calibri" w:eastAsia="Calibri" w:hAnsi="Calibri" w:cs="Calibri"/>
          <w:sz w:val="20"/>
          <w:szCs w:val="20"/>
        </w:rPr>
      </w:pPr>
    </w:p>
    <w:sectPr w:rsidR="00F40C74" w:rsidRPr="00066972" w:rsidSect="00645666">
      <w:headerReference w:type="default" r:id="rId21"/>
      <w:footerReference w:type="default" r:id="rId22"/>
      <w:pgSz w:w="11920" w:h="16840"/>
      <w:pgMar w:top="1580" w:right="1020" w:bottom="280" w:left="1000" w:header="361" w:footer="4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11" w:rsidRDefault="00EA7211" w:rsidP="00C54DC6">
      <w:pPr>
        <w:spacing w:after="0" w:line="240" w:lineRule="auto"/>
      </w:pPr>
      <w:r>
        <w:separator/>
      </w:r>
    </w:p>
  </w:endnote>
  <w:endnote w:type="continuationSeparator" w:id="0">
    <w:p w:rsidR="00EA7211" w:rsidRDefault="00EA7211"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EA7211" w:rsidRDefault="00605F82">
        <w:pPr>
          <w:pStyle w:val="aa"/>
          <w:jc w:val="center"/>
        </w:pPr>
        <w:fldSimple w:instr="PAGE   \* MERGEFORMAT">
          <w:r w:rsidR="002D4B37">
            <w:rPr>
              <w:noProof/>
            </w:rPr>
            <w:t>2</w:t>
          </w:r>
        </w:fldSimple>
      </w:p>
    </w:sdtContent>
  </w:sdt>
  <w:p w:rsidR="00EA7211" w:rsidRDefault="00EA721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EA7211" w:rsidRDefault="00605F82">
        <w:pPr>
          <w:pStyle w:val="aa"/>
          <w:jc w:val="center"/>
        </w:pPr>
        <w:fldSimple w:instr="PAGE   \* MERGEFORMAT">
          <w:r w:rsidR="00783F21">
            <w:rPr>
              <w:noProof/>
            </w:rPr>
            <w:t>12</w:t>
          </w:r>
        </w:fldSimple>
      </w:p>
    </w:sdtContent>
  </w:sdt>
  <w:p w:rsidR="00EA7211" w:rsidRDefault="00EA72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11" w:rsidRDefault="00EA7211" w:rsidP="00C54DC6">
      <w:pPr>
        <w:spacing w:after="0" w:line="240" w:lineRule="auto"/>
      </w:pPr>
      <w:r>
        <w:separator/>
      </w:r>
    </w:p>
  </w:footnote>
  <w:footnote w:type="continuationSeparator" w:id="0">
    <w:p w:rsidR="00EA7211" w:rsidRDefault="00EA7211" w:rsidP="00C54DC6">
      <w:pPr>
        <w:spacing w:after="0" w:line="240" w:lineRule="auto"/>
      </w:pPr>
      <w:r>
        <w:continuationSeparator/>
      </w:r>
    </w:p>
  </w:footnote>
  <w:footnote w:id="1">
    <w:p w:rsidR="00EA7211" w:rsidRPr="003A68C5" w:rsidRDefault="00EA7211">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2">
    <w:p w:rsidR="00EA7211" w:rsidRPr="00CD70C5" w:rsidRDefault="00EA7211">
      <w:pPr>
        <w:pStyle w:val="ab"/>
      </w:pPr>
      <w:r w:rsidRPr="00CB1320">
        <w:rPr>
          <w:rStyle w:val="ac"/>
        </w:rPr>
        <w:footnoteRef/>
      </w:r>
      <w:r w:rsidRPr="00CB1320">
        <w:t xml:space="preserve"> Τον Ιανουάριο του 2020 θα υποβληθεί η αναφορά προόδου (1 </w:t>
      </w:r>
      <w:r w:rsidRPr="00CB1320">
        <w:rPr>
          <w:lang w:val="en-US"/>
        </w:rPr>
        <w:t>progress</w:t>
      </w:r>
      <w:r w:rsidRPr="00CB1320">
        <w:t xml:space="preserve"> </w:t>
      </w:r>
      <w:r w:rsidRPr="00CB1320">
        <w:rPr>
          <w:lang w:val="en-US"/>
        </w:rPr>
        <w:t>report</w:t>
      </w:r>
      <w:r w:rsidRPr="00CB1320">
        <w:t xml:space="preserve">) και η απολογιστική αναφορά (1 </w:t>
      </w:r>
      <w:r w:rsidRPr="00CB1320">
        <w:rPr>
          <w:lang w:val="en-US"/>
        </w:rPr>
        <w:t>final</w:t>
      </w:r>
      <w:r w:rsidRPr="00CB1320">
        <w:t xml:space="preserve"> </w:t>
      </w:r>
      <w:r w:rsidRPr="00CB1320">
        <w:rPr>
          <w:lang w:val="en-US"/>
        </w:rPr>
        <w:t>report</w:t>
      </w:r>
      <w:r w:rsidRPr="00CB1320">
        <w:t>) του έργου.</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11" w:rsidRPr="00E92464" w:rsidRDefault="00EA7211" w:rsidP="009F4CE2">
    <w:pPr>
      <w:pStyle w:val="a9"/>
      <w:jc w:val="center"/>
      <w:rPr>
        <w:b/>
        <w:color w:val="002060"/>
        <w:sz w:val="16"/>
        <w:szCs w:val="24"/>
      </w:rPr>
    </w:pPr>
    <w:r w:rsidRPr="00E92464">
      <w:rPr>
        <w:b/>
        <w:color w:val="002060"/>
        <w:szCs w:val="36"/>
      </w:rPr>
      <w:t>ΕΠΙΜΕΛΗΤΗΡΙΟ ΑΧΑΪΑΣ</w:t>
    </w:r>
  </w:p>
  <w:p w:rsidR="00EA7211" w:rsidRPr="00E92464" w:rsidRDefault="00EA7211"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EA7211" w:rsidRPr="0061200C" w:rsidRDefault="00EA7211"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11" w:rsidRPr="00E92464" w:rsidRDefault="00EA7211" w:rsidP="00F53838">
    <w:pPr>
      <w:pStyle w:val="a9"/>
      <w:jc w:val="center"/>
      <w:rPr>
        <w:b/>
        <w:color w:val="002060"/>
        <w:sz w:val="18"/>
        <w:szCs w:val="24"/>
      </w:rPr>
    </w:pPr>
    <w:r w:rsidRPr="00E92464">
      <w:rPr>
        <w:b/>
        <w:color w:val="002060"/>
        <w:sz w:val="24"/>
        <w:szCs w:val="36"/>
      </w:rPr>
      <w:t>ΕΠΙΜΕΛΗΤΗΡΙΟ ΑΧΑΪΑΣ</w:t>
    </w:r>
  </w:p>
  <w:p w:rsidR="00EA7211" w:rsidRPr="00E92464" w:rsidRDefault="00EA7211"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EA7211" w:rsidRPr="00E92464" w:rsidRDefault="00EA7211"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w:t>
    </w:r>
    <w:r>
      <w:rPr>
        <w:b/>
        <w:color w:val="002060"/>
        <w:sz w:val="18"/>
        <w:szCs w:val="24"/>
        <w:lang w:val="en-US"/>
      </w:rPr>
      <w: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EA7211" w:rsidRPr="00E92464" w:rsidRDefault="00EA7211"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6">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22"/>
  </w:num>
  <w:num w:numId="2">
    <w:abstractNumId w:val="3"/>
  </w:num>
  <w:num w:numId="3">
    <w:abstractNumId w:val="14"/>
  </w:num>
  <w:num w:numId="4">
    <w:abstractNumId w:val="11"/>
  </w:num>
  <w:num w:numId="5">
    <w:abstractNumId w:val="16"/>
  </w:num>
  <w:num w:numId="6">
    <w:abstractNumId w:val="6"/>
  </w:num>
  <w:num w:numId="7">
    <w:abstractNumId w:val="21"/>
  </w:num>
  <w:num w:numId="8">
    <w:abstractNumId w:val="5"/>
  </w:num>
  <w:num w:numId="9">
    <w:abstractNumId w:val="1"/>
  </w:num>
  <w:num w:numId="10">
    <w:abstractNumId w:val="10"/>
  </w:num>
  <w:num w:numId="11">
    <w:abstractNumId w:val="18"/>
  </w:num>
  <w:num w:numId="12">
    <w:abstractNumId w:val="8"/>
  </w:num>
  <w:num w:numId="13">
    <w:abstractNumId w:val="17"/>
  </w:num>
  <w:num w:numId="14">
    <w:abstractNumId w:val="9"/>
  </w:num>
  <w:num w:numId="15">
    <w:abstractNumId w:val="24"/>
  </w:num>
  <w:num w:numId="16">
    <w:abstractNumId w:val="2"/>
  </w:num>
  <w:num w:numId="17">
    <w:abstractNumId w:val="19"/>
  </w:num>
  <w:num w:numId="18">
    <w:abstractNumId w:val="4"/>
  </w:num>
  <w:num w:numId="19">
    <w:abstractNumId w:val="25"/>
  </w:num>
  <w:num w:numId="20">
    <w:abstractNumId w:val="20"/>
  </w:num>
  <w:num w:numId="21">
    <w:abstractNumId w:val="0"/>
  </w:num>
  <w:num w:numId="22">
    <w:abstractNumId w:val="13"/>
  </w:num>
  <w:num w:numId="23">
    <w:abstractNumId w:val="12"/>
  </w:num>
  <w:num w:numId="24">
    <w:abstractNumId w:val="7"/>
  </w:num>
  <w:num w:numId="25">
    <w:abstractNumId w:val="26"/>
  </w:num>
  <w:num w:numId="26">
    <w:abstractNumId w:val="23"/>
  </w:num>
  <w:num w:numId="27">
    <w:abstractNumId w:val="2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C5D8E"/>
    <w:rsid w:val="00000612"/>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827CC"/>
    <w:rsid w:val="000865BF"/>
    <w:rsid w:val="00094ABC"/>
    <w:rsid w:val="000A1537"/>
    <w:rsid w:val="000A1CE6"/>
    <w:rsid w:val="000A3667"/>
    <w:rsid w:val="000A3AA8"/>
    <w:rsid w:val="000A3B93"/>
    <w:rsid w:val="000B0BC7"/>
    <w:rsid w:val="000B0F05"/>
    <w:rsid w:val="000B14D3"/>
    <w:rsid w:val="000B7D67"/>
    <w:rsid w:val="000C6C88"/>
    <w:rsid w:val="000D50EA"/>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1523"/>
    <w:rsid w:val="001672B5"/>
    <w:rsid w:val="00170523"/>
    <w:rsid w:val="001719B2"/>
    <w:rsid w:val="00171A3E"/>
    <w:rsid w:val="00180446"/>
    <w:rsid w:val="001809A3"/>
    <w:rsid w:val="00183B61"/>
    <w:rsid w:val="001956DD"/>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6099"/>
    <w:rsid w:val="00243A27"/>
    <w:rsid w:val="002531EB"/>
    <w:rsid w:val="00253695"/>
    <w:rsid w:val="002555CC"/>
    <w:rsid w:val="0026067C"/>
    <w:rsid w:val="002611E9"/>
    <w:rsid w:val="00261D20"/>
    <w:rsid w:val="002760E1"/>
    <w:rsid w:val="00283CD5"/>
    <w:rsid w:val="00294557"/>
    <w:rsid w:val="002958C2"/>
    <w:rsid w:val="002B0A19"/>
    <w:rsid w:val="002C2A32"/>
    <w:rsid w:val="002C3877"/>
    <w:rsid w:val="002D0AE1"/>
    <w:rsid w:val="002D4B37"/>
    <w:rsid w:val="002D5BB4"/>
    <w:rsid w:val="002E000D"/>
    <w:rsid w:val="002E1099"/>
    <w:rsid w:val="002F47A4"/>
    <w:rsid w:val="002F7FAD"/>
    <w:rsid w:val="003116B0"/>
    <w:rsid w:val="00314819"/>
    <w:rsid w:val="00316E7E"/>
    <w:rsid w:val="003171B9"/>
    <w:rsid w:val="00317A54"/>
    <w:rsid w:val="003265ED"/>
    <w:rsid w:val="003303E4"/>
    <w:rsid w:val="0033082D"/>
    <w:rsid w:val="00330FC3"/>
    <w:rsid w:val="00337D81"/>
    <w:rsid w:val="00341EE7"/>
    <w:rsid w:val="0034311F"/>
    <w:rsid w:val="00343D5A"/>
    <w:rsid w:val="00347A3D"/>
    <w:rsid w:val="00351F07"/>
    <w:rsid w:val="003640FB"/>
    <w:rsid w:val="003658A3"/>
    <w:rsid w:val="003801C6"/>
    <w:rsid w:val="0039415D"/>
    <w:rsid w:val="003A1C03"/>
    <w:rsid w:val="003A2454"/>
    <w:rsid w:val="003A68C5"/>
    <w:rsid w:val="003B6B24"/>
    <w:rsid w:val="003E57FF"/>
    <w:rsid w:val="003E725E"/>
    <w:rsid w:val="003F0AC5"/>
    <w:rsid w:val="003F20F9"/>
    <w:rsid w:val="003F3470"/>
    <w:rsid w:val="003F41D3"/>
    <w:rsid w:val="003F5BD4"/>
    <w:rsid w:val="00400E47"/>
    <w:rsid w:val="00406A8A"/>
    <w:rsid w:val="00411843"/>
    <w:rsid w:val="00414B0D"/>
    <w:rsid w:val="00414F22"/>
    <w:rsid w:val="00422511"/>
    <w:rsid w:val="00424306"/>
    <w:rsid w:val="00430343"/>
    <w:rsid w:val="00432462"/>
    <w:rsid w:val="004347DA"/>
    <w:rsid w:val="00443655"/>
    <w:rsid w:val="0044615E"/>
    <w:rsid w:val="00451158"/>
    <w:rsid w:val="00462D35"/>
    <w:rsid w:val="00463398"/>
    <w:rsid w:val="00463A60"/>
    <w:rsid w:val="004656DA"/>
    <w:rsid w:val="004679A7"/>
    <w:rsid w:val="004735E9"/>
    <w:rsid w:val="00485934"/>
    <w:rsid w:val="004869E2"/>
    <w:rsid w:val="0049184E"/>
    <w:rsid w:val="004B2644"/>
    <w:rsid w:val="004C75F0"/>
    <w:rsid w:val="004D0121"/>
    <w:rsid w:val="004D6BDE"/>
    <w:rsid w:val="004E3AF2"/>
    <w:rsid w:val="00514947"/>
    <w:rsid w:val="00515611"/>
    <w:rsid w:val="00516E7F"/>
    <w:rsid w:val="005173EB"/>
    <w:rsid w:val="00521B96"/>
    <w:rsid w:val="00525345"/>
    <w:rsid w:val="00531A7B"/>
    <w:rsid w:val="00532343"/>
    <w:rsid w:val="00537983"/>
    <w:rsid w:val="00542492"/>
    <w:rsid w:val="00550D26"/>
    <w:rsid w:val="00550EC0"/>
    <w:rsid w:val="005610D8"/>
    <w:rsid w:val="005829AC"/>
    <w:rsid w:val="005834E3"/>
    <w:rsid w:val="005851EB"/>
    <w:rsid w:val="005938D1"/>
    <w:rsid w:val="005976E7"/>
    <w:rsid w:val="005A1CF8"/>
    <w:rsid w:val="005A2104"/>
    <w:rsid w:val="005A68FA"/>
    <w:rsid w:val="005A6A60"/>
    <w:rsid w:val="005B4097"/>
    <w:rsid w:val="005B552A"/>
    <w:rsid w:val="005C22F3"/>
    <w:rsid w:val="005C6F61"/>
    <w:rsid w:val="005C7CEF"/>
    <w:rsid w:val="005D0FC3"/>
    <w:rsid w:val="005D1704"/>
    <w:rsid w:val="005E1333"/>
    <w:rsid w:val="005E1D90"/>
    <w:rsid w:val="005F4631"/>
    <w:rsid w:val="00605F82"/>
    <w:rsid w:val="00610BDB"/>
    <w:rsid w:val="0061200C"/>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5666"/>
    <w:rsid w:val="006460FD"/>
    <w:rsid w:val="00652A12"/>
    <w:rsid w:val="0065308F"/>
    <w:rsid w:val="0066113C"/>
    <w:rsid w:val="0066332A"/>
    <w:rsid w:val="00663F79"/>
    <w:rsid w:val="00672A8F"/>
    <w:rsid w:val="00672B6A"/>
    <w:rsid w:val="00674B8B"/>
    <w:rsid w:val="0068326A"/>
    <w:rsid w:val="00685871"/>
    <w:rsid w:val="006A35A3"/>
    <w:rsid w:val="006A3C61"/>
    <w:rsid w:val="006B0925"/>
    <w:rsid w:val="006B14F9"/>
    <w:rsid w:val="006B3493"/>
    <w:rsid w:val="006B4141"/>
    <w:rsid w:val="006C1B32"/>
    <w:rsid w:val="006D11B3"/>
    <w:rsid w:val="006E3833"/>
    <w:rsid w:val="006E6EB4"/>
    <w:rsid w:val="006E7349"/>
    <w:rsid w:val="006F1D98"/>
    <w:rsid w:val="00710C1B"/>
    <w:rsid w:val="0071209C"/>
    <w:rsid w:val="00712750"/>
    <w:rsid w:val="00713F3F"/>
    <w:rsid w:val="0072449B"/>
    <w:rsid w:val="007255B1"/>
    <w:rsid w:val="00731763"/>
    <w:rsid w:val="007328F7"/>
    <w:rsid w:val="00734487"/>
    <w:rsid w:val="00736F15"/>
    <w:rsid w:val="00743336"/>
    <w:rsid w:val="00743894"/>
    <w:rsid w:val="00747154"/>
    <w:rsid w:val="00747211"/>
    <w:rsid w:val="00753327"/>
    <w:rsid w:val="007618F1"/>
    <w:rsid w:val="0076463A"/>
    <w:rsid w:val="0076537E"/>
    <w:rsid w:val="007660C0"/>
    <w:rsid w:val="00773AAA"/>
    <w:rsid w:val="007747FD"/>
    <w:rsid w:val="00776E17"/>
    <w:rsid w:val="00781EF8"/>
    <w:rsid w:val="0078275A"/>
    <w:rsid w:val="007830D0"/>
    <w:rsid w:val="00783F21"/>
    <w:rsid w:val="0078591B"/>
    <w:rsid w:val="007903EF"/>
    <w:rsid w:val="007912D2"/>
    <w:rsid w:val="00791DC4"/>
    <w:rsid w:val="00793227"/>
    <w:rsid w:val="00795788"/>
    <w:rsid w:val="00797554"/>
    <w:rsid w:val="007A253E"/>
    <w:rsid w:val="007C32CD"/>
    <w:rsid w:val="007C37B7"/>
    <w:rsid w:val="007D017F"/>
    <w:rsid w:val="007D1A56"/>
    <w:rsid w:val="007D4F9E"/>
    <w:rsid w:val="007D57EB"/>
    <w:rsid w:val="007E2866"/>
    <w:rsid w:val="007E3458"/>
    <w:rsid w:val="007E5DCD"/>
    <w:rsid w:val="007F25CC"/>
    <w:rsid w:val="007F293C"/>
    <w:rsid w:val="00800DEB"/>
    <w:rsid w:val="00801D15"/>
    <w:rsid w:val="008101F1"/>
    <w:rsid w:val="0081195E"/>
    <w:rsid w:val="00813B0B"/>
    <w:rsid w:val="00814FAC"/>
    <w:rsid w:val="00822794"/>
    <w:rsid w:val="008276FA"/>
    <w:rsid w:val="00830A51"/>
    <w:rsid w:val="008345AD"/>
    <w:rsid w:val="00837D36"/>
    <w:rsid w:val="00841855"/>
    <w:rsid w:val="00842370"/>
    <w:rsid w:val="00846BA0"/>
    <w:rsid w:val="00854F02"/>
    <w:rsid w:val="008564AB"/>
    <w:rsid w:val="0085708B"/>
    <w:rsid w:val="008636EA"/>
    <w:rsid w:val="00866CF2"/>
    <w:rsid w:val="00867135"/>
    <w:rsid w:val="00870063"/>
    <w:rsid w:val="0087390E"/>
    <w:rsid w:val="00874C53"/>
    <w:rsid w:val="008807D8"/>
    <w:rsid w:val="008825F0"/>
    <w:rsid w:val="00883E20"/>
    <w:rsid w:val="0089644A"/>
    <w:rsid w:val="008A1730"/>
    <w:rsid w:val="008A2F7C"/>
    <w:rsid w:val="008A5313"/>
    <w:rsid w:val="008B2666"/>
    <w:rsid w:val="008B32FB"/>
    <w:rsid w:val="008B73E4"/>
    <w:rsid w:val="008C0D99"/>
    <w:rsid w:val="008C6966"/>
    <w:rsid w:val="008D2E17"/>
    <w:rsid w:val="008E5829"/>
    <w:rsid w:val="008E7B48"/>
    <w:rsid w:val="008F038C"/>
    <w:rsid w:val="008F104B"/>
    <w:rsid w:val="008F5549"/>
    <w:rsid w:val="00901F9D"/>
    <w:rsid w:val="0091058A"/>
    <w:rsid w:val="00910BAF"/>
    <w:rsid w:val="00913D69"/>
    <w:rsid w:val="00914BFA"/>
    <w:rsid w:val="00915381"/>
    <w:rsid w:val="0091767F"/>
    <w:rsid w:val="00920202"/>
    <w:rsid w:val="009260ED"/>
    <w:rsid w:val="0093029C"/>
    <w:rsid w:val="009461F3"/>
    <w:rsid w:val="00947656"/>
    <w:rsid w:val="00955B61"/>
    <w:rsid w:val="0095674B"/>
    <w:rsid w:val="00963341"/>
    <w:rsid w:val="009664F8"/>
    <w:rsid w:val="009726E1"/>
    <w:rsid w:val="00974D63"/>
    <w:rsid w:val="00981A51"/>
    <w:rsid w:val="00984191"/>
    <w:rsid w:val="0098541F"/>
    <w:rsid w:val="009858E5"/>
    <w:rsid w:val="00990D2E"/>
    <w:rsid w:val="00992B9E"/>
    <w:rsid w:val="009A2992"/>
    <w:rsid w:val="009A6FAF"/>
    <w:rsid w:val="009B5AE4"/>
    <w:rsid w:val="009D7F04"/>
    <w:rsid w:val="009E30E7"/>
    <w:rsid w:val="009F21FF"/>
    <w:rsid w:val="009F4CAF"/>
    <w:rsid w:val="009F4CE2"/>
    <w:rsid w:val="00A053C6"/>
    <w:rsid w:val="00A11C7C"/>
    <w:rsid w:val="00A13304"/>
    <w:rsid w:val="00A15024"/>
    <w:rsid w:val="00A21DA2"/>
    <w:rsid w:val="00A23FD7"/>
    <w:rsid w:val="00A278B5"/>
    <w:rsid w:val="00A3238A"/>
    <w:rsid w:val="00A40EF5"/>
    <w:rsid w:val="00A43F25"/>
    <w:rsid w:val="00A44FFD"/>
    <w:rsid w:val="00A54909"/>
    <w:rsid w:val="00A61C1A"/>
    <w:rsid w:val="00A63A5D"/>
    <w:rsid w:val="00A65CC5"/>
    <w:rsid w:val="00A671C1"/>
    <w:rsid w:val="00A80576"/>
    <w:rsid w:val="00A96622"/>
    <w:rsid w:val="00AA48B7"/>
    <w:rsid w:val="00AA7D06"/>
    <w:rsid w:val="00AB73F8"/>
    <w:rsid w:val="00AC0566"/>
    <w:rsid w:val="00AC0EF4"/>
    <w:rsid w:val="00AC373C"/>
    <w:rsid w:val="00AC6A1F"/>
    <w:rsid w:val="00AD43B8"/>
    <w:rsid w:val="00AD4FC5"/>
    <w:rsid w:val="00AE399F"/>
    <w:rsid w:val="00AF22D6"/>
    <w:rsid w:val="00B1157E"/>
    <w:rsid w:val="00B11C78"/>
    <w:rsid w:val="00B137E3"/>
    <w:rsid w:val="00B16B97"/>
    <w:rsid w:val="00B2055C"/>
    <w:rsid w:val="00B2149F"/>
    <w:rsid w:val="00B2164F"/>
    <w:rsid w:val="00B252FE"/>
    <w:rsid w:val="00B26C43"/>
    <w:rsid w:val="00B277AD"/>
    <w:rsid w:val="00B301B2"/>
    <w:rsid w:val="00B33672"/>
    <w:rsid w:val="00B43D44"/>
    <w:rsid w:val="00B46263"/>
    <w:rsid w:val="00B5153C"/>
    <w:rsid w:val="00B55C2B"/>
    <w:rsid w:val="00B57D2C"/>
    <w:rsid w:val="00B60A3F"/>
    <w:rsid w:val="00B64337"/>
    <w:rsid w:val="00B67321"/>
    <w:rsid w:val="00B70181"/>
    <w:rsid w:val="00B72155"/>
    <w:rsid w:val="00B73375"/>
    <w:rsid w:val="00B74ABA"/>
    <w:rsid w:val="00B77ECE"/>
    <w:rsid w:val="00B863C8"/>
    <w:rsid w:val="00B86FA7"/>
    <w:rsid w:val="00B928CB"/>
    <w:rsid w:val="00BA510D"/>
    <w:rsid w:val="00BA6FD5"/>
    <w:rsid w:val="00BC6871"/>
    <w:rsid w:val="00BD23BC"/>
    <w:rsid w:val="00BD41A2"/>
    <w:rsid w:val="00BD51D9"/>
    <w:rsid w:val="00BD6A74"/>
    <w:rsid w:val="00BE7361"/>
    <w:rsid w:val="00C024AB"/>
    <w:rsid w:val="00C036F3"/>
    <w:rsid w:val="00C07A9F"/>
    <w:rsid w:val="00C116D6"/>
    <w:rsid w:val="00C211D6"/>
    <w:rsid w:val="00C24188"/>
    <w:rsid w:val="00C2599F"/>
    <w:rsid w:val="00C276F1"/>
    <w:rsid w:val="00C33A16"/>
    <w:rsid w:val="00C408D0"/>
    <w:rsid w:val="00C47AAD"/>
    <w:rsid w:val="00C5340D"/>
    <w:rsid w:val="00C54DC6"/>
    <w:rsid w:val="00C62924"/>
    <w:rsid w:val="00C7458D"/>
    <w:rsid w:val="00C7628C"/>
    <w:rsid w:val="00C764D5"/>
    <w:rsid w:val="00C841BB"/>
    <w:rsid w:val="00C87A3B"/>
    <w:rsid w:val="00C921C1"/>
    <w:rsid w:val="00C9587A"/>
    <w:rsid w:val="00CA1CB8"/>
    <w:rsid w:val="00CA31CC"/>
    <w:rsid w:val="00CA5E36"/>
    <w:rsid w:val="00CA6E89"/>
    <w:rsid w:val="00CB02E4"/>
    <w:rsid w:val="00CB1320"/>
    <w:rsid w:val="00CB4C2C"/>
    <w:rsid w:val="00CB5C80"/>
    <w:rsid w:val="00CB6EF8"/>
    <w:rsid w:val="00CB7106"/>
    <w:rsid w:val="00CC083B"/>
    <w:rsid w:val="00CC4916"/>
    <w:rsid w:val="00CC6EC7"/>
    <w:rsid w:val="00CD42FD"/>
    <w:rsid w:val="00CD5A0F"/>
    <w:rsid w:val="00CD70C5"/>
    <w:rsid w:val="00CE3D97"/>
    <w:rsid w:val="00CE7B83"/>
    <w:rsid w:val="00CF0843"/>
    <w:rsid w:val="00D0162B"/>
    <w:rsid w:val="00D211B9"/>
    <w:rsid w:val="00D22887"/>
    <w:rsid w:val="00D22CAD"/>
    <w:rsid w:val="00D23E74"/>
    <w:rsid w:val="00D265AB"/>
    <w:rsid w:val="00D35C79"/>
    <w:rsid w:val="00D40C2D"/>
    <w:rsid w:val="00D44B76"/>
    <w:rsid w:val="00D51ED2"/>
    <w:rsid w:val="00D5552D"/>
    <w:rsid w:val="00D6021A"/>
    <w:rsid w:val="00D64156"/>
    <w:rsid w:val="00D65C03"/>
    <w:rsid w:val="00D73393"/>
    <w:rsid w:val="00D73D21"/>
    <w:rsid w:val="00D745A1"/>
    <w:rsid w:val="00D913D7"/>
    <w:rsid w:val="00DA0091"/>
    <w:rsid w:val="00DA1B9E"/>
    <w:rsid w:val="00DA62ED"/>
    <w:rsid w:val="00DA6739"/>
    <w:rsid w:val="00DB0F0F"/>
    <w:rsid w:val="00DB28E8"/>
    <w:rsid w:val="00DD03F4"/>
    <w:rsid w:val="00DD3791"/>
    <w:rsid w:val="00DE417E"/>
    <w:rsid w:val="00DF04C7"/>
    <w:rsid w:val="00DF285D"/>
    <w:rsid w:val="00DF3AFA"/>
    <w:rsid w:val="00E00C4D"/>
    <w:rsid w:val="00E0593D"/>
    <w:rsid w:val="00E10FCC"/>
    <w:rsid w:val="00E120E5"/>
    <w:rsid w:val="00E14A4D"/>
    <w:rsid w:val="00E17AA1"/>
    <w:rsid w:val="00E20B7B"/>
    <w:rsid w:val="00E2564D"/>
    <w:rsid w:val="00E343D2"/>
    <w:rsid w:val="00E36588"/>
    <w:rsid w:val="00E37B1F"/>
    <w:rsid w:val="00E402BD"/>
    <w:rsid w:val="00E549D2"/>
    <w:rsid w:val="00E57FF9"/>
    <w:rsid w:val="00E634B4"/>
    <w:rsid w:val="00E669F9"/>
    <w:rsid w:val="00E66B85"/>
    <w:rsid w:val="00E71AD0"/>
    <w:rsid w:val="00E779A6"/>
    <w:rsid w:val="00E85993"/>
    <w:rsid w:val="00E90168"/>
    <w:rsid w:val="00E92464"/>
    <w:rsid w:val="00E948B0"/>
    <w:rsid w:val="00E95066"/>
    <w:rsid w:val="00EA17DB"/>
    <w:rsid w:val="00EA5810"/>
    <w:rsid w:val="00EA7211"/>
    <w:rsid w:val="00EC2BAC"/>
    <w:rsid w:val="00EC2F5A"/>
    <w:rsid w:val="00ED1975"/>
    <w:rsid w:val="00EE1DD5"/>
    <w:rsid w:val="00EE29FC"/>
    <w:rsid w:val="00EF50EE"/>
    <w:rsid w:val="00EF5E57"/>
    <w:rsid w:val="00F0574B"/>
    <w:rsid w:val="00F06FD8"/>
    <w:rsid w:val="00F123C5"/>
    <w:rsid w:val="00F149D1"/>
    <w:rsid w:val="00F226F9"/>
    <w:rsid w:val="00F31A2C"/>
    <w:rsid w:val="00F35B86"/>
    <w:rsid w:val="00F40C74"/>
    <w:rsid w:val="00F467B8"/>
    <w:rsid w:val="00F53838"/>
    <w:rsid w:val="00F54BAD"/>
    <w:rsid w:val="00F55360"/>
    <w:rsid w:val="00F616B2"/>
    <w:rsid w:val="00F748C5"/>
    <w:rsid w:val="00F8631E"/>
    <w:rsid w:val="00F91E51"/>
    <w:rsid w:val="00FB0D2E"/>
    <w:rsid w:val="00FB218E"/>
    <w:rsid w:val="00FB2349"/>
    <w:rsid w:val="00FC112D"/>
    <w:rsid w:val="00FC6BB7"/>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gr" TargetMode="External"/><Relationship Id="rId18" Type="http://schemas.openxmlformats.org/officeDocument/2006/relationships/hyperlink" Target="mailto:ea@e-a.g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a.gr" TargetMode="External"/><Relationship Id="rId17" Type="http://schemas.openxmlformats.org/officeDocument/2006/relationships/hyperlink" Target="http://www.e-a.gr" TargetMode="External"/><Relationship Id="rId2" Type="http://schemas.openxmlformats.org/officeDocument/2006/relationships/numbering" Target="numbering.xml"/><Relationship Id="rId16" Type="http://schemas.openxmlformats.org/officeDocument/2006/relationships/hyperlink" Target="mailto:ea@e-a.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fontTable" Target="fontTable.xml"/><Relationship Id="rId10" Type="http://schemas.openxmlformats.org/officeDocument/2006/relationships/hyperlink" Target="mailto:ea@e-a.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a@e-a.gr"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6BC1-7A56-41A5-B4F7-7AD44D2E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3569</Words>
  <Characters>19274</Characters>
  <Application>Microsoft Office Word</Application>
  <DocSecurity>0</DocSecurity>
  <Lines>160</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user</cp:lastModifiedBy>
  <cp:revision>14</cp:revision>
  <cp:lastPrinted>2018-06-13T09:13:00Z</cp:lastPrinted>
  <dcterms:created xsi:type="dcterms:W3CDTF">2018-05-21T12:59:00Z</dcterms:created>
  <dcterms:modified xsi:type="dcterms:W3CDTF">2018-06-13T11:11:00Z</dcterms:modified>
</cp:coreProperties>
</file>