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 w:hint="default"/>
          <w:b w:val="1"/>
          <w:bCs w:val="1"/>
          <w:rtl w:val="0"/>
        </w:rPr>
        <w:t xml:space="preserve">Το πρόγραμμα </w:t>
      </w:r>
      <w:r>
        <w:rPr>
          <w:rFonts w:ascii="Verdana" w:hAnsi="Verdana"/>
          <w:b w:val="1"/>
          <w:bCs w:val="1"/>
          <w:rtl w:val="0"/>
          <w:lang w:val="en-US"/>
        </w:rPr>
        <w:t xml:space="preserve">Future 4.0 </w:t>
      </w:r>
      <w:r>
        <w:rPr>
          <w:rFonts w:ascii="Verdana" w:hAnsi="Verdana"/>
          <w:b w:val="1"/>
          <w:bCs w:val="1"/>
          <w:rtl w:val="0"/>
          <w:lang w:val="it-IT"/>
        </w:rPr>
        <w:t>INTERREG - ADRION</w:t>
      </w:r>
      <w:r>
        <w:rPr>
          <w:rFonts w:ascii="Verdana" w:hAnsi="Verdana"/>
          <w:b w:val="1"/>
          <w:bCs w:val="1"/>
          <w:rtl w:val="0"/>
          <w:lang w:val="en-US"/>
        </w:rPr>
        <w:t xml:space="preserve">: </w:t>
      </w:r>
      <w:r>
        <w:rPr>
          <w:rFonts w:ascii="Verdana" w:hAnsi="Verdana" w:hint="default"/>
          <w:b w:val="1"/>
          <w:bCs w:val="1"/>
          <w:rtl w:val="0"/>
        </w:rPr>
        <w:t xml:space="preserve">αποτελέσματα και προοπτικές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</w:rPr>
        <w:t>Μια από τις μεγαλύτερες αδυναμίες της Ευρώπης έγκειται στην υπεροχή της</w:t>
      </w:r>
      <w:r>
        <w:rPr>
          <w:rFonts w:ascii="Verdana" w:hAnsi="Verdana"/>
          <w:rtl w:val="0"/>
        </w:rPr>
        <w:t xml:space="preserve">, </w:t>
      </w:r>
      <w:r>
        <w:rPr>
          <w:rFonts w:ascii="Verdana" w:hAnsi="Verdana" w:hint="default"/>
          <w:rtl w:val="0"/>
        </w:rPr>
        <w:t>όταν έρχεται σε σύγκριση με άλλες αναπτυγμένες οικονομίες του πλανήτη</w:t>
      </w:r>
      <w:r>
        <w:rPr>
          <w:rFonts w:ascii="Verdana" w:hAnsi="Verdana"/>
          <w:rtl w:val="0"/>
        </w:rPr>
        <w:t xml:space="preserve">, </w:t>
      </w:r>
      <w:r>
        <w:rPr>
          <w:rFonts w:ascii="Verdana" w:hAnsi="Verdana" w:hint="default"/>
          <w:rtl w:val="0"/>
          <w:lang w:val="it-IT"/>
        </w:rPr>
        <w:t>όσον αφορά τη μετατροπή των αποτελεσμάτων της τεχνολογικής έρευνας και δεξιοτήτων σε καινοτομίες και ανταγωνιστικά πλεονεκτήματα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 xml:space="preserve">Αυτή η </w:t>
      </w:r>
      <w:r>
        <w:rPr>
          <w:rFonts w:ascii="Verdana" w:hAnsi="Verdana" w:hint="default"/>
          <w:rtl w:val="0"/>
        </w:rPr>
        <w:t>εικασία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που </w:t>
      </w:r>
      <w:r>
        <w:rPr>
          <w:rFonts w:ascii="Verdana" w:hAnsi="Verdana" w:hint="default"/>
          <w:rtl w:val="0"/>
        </w:rPr>
        <w:t>αποτυπώθηκε σ</w:t>
      </w:r>
      <w:r>
        <w:rPr>
          <w:rFonts w:ascii="Verdana" w:hAnsi="Verdana" w:hint="default"/>
          <w:rtl w:val="0"/>
          <w:lang w:val="it-IT"/>
        </w:rPr>
        <w:t xml:space="preserve">την Πράσινη Βίβλο της ΕΕ για την καινοτομία </w:t>
      </w:r>
      <w:r>
        <w:rPr>
          <w:rFonts w:ascii="Verdana" w:hAnsi="Verdana" w:hint="default"/>
          <w:rtl w:val="0"/>
        </w:rPr>
        <w:t xml:space="preserve">και </w:t>
      </w:r>
      <w:r>
        <w:rPr>
          <w:rFonts w:ascii="Verdana" w:hAnsi="Verdana" w:hint="default"/>
          <w:rtl w:val="0"/>
          <w:lang w:val="it-IT"/>
        </w:rPr>
        <w:t xml:space="preserve">που </w:t>
      </w:r>
      <w:r>
        <w:rPr>
          <w:rFonts w:ascii="Verdana" w:hAnsi="Verdana" w:hint="default"/>
          <w:rtl w:val="0"/>
        </w:rPr>
        <w:t xml:space="preserve">είχε δημοσιευθεί </w:t>
      </w:r>
      <w:r>
        <w:rPr>
          <w:rFonts w:ascii="Verdana" w:hAnsi="Verdana" w:hint="default"/>
          <w:rtl w:val="0"/>
          <w:lang w:val="it-IT"/>
        </w:rPr>
        <w:t>πριν από τόσα χρόνια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φαίνεται να ισχύει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Για να καλ</w:t>
      </w:r>
      <w:r>
        <w:rPr>
          <w:rFonts w:ascii="Verdana" w:hAnsi="Verdana" w:hint="default"/>
          <w:rtl w:val="0"/>
        </w:rPr>
        <w:t>υφθεί</w:t>
      </w:r>
      <w:r>
        <w:rPr>
          <w:rFonts w:ascii="Verdana" w:hAnsi="Verdana" w:hint="default"/>
          <w:rtl w:val="0"/>
          <w:lang w:val="it-IT"/>
        </w:rPr>
        <w:t xml:space="preserve"> αυτό το κενό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το έργο </w:t>
      </w:r>
      <w:r>
        <w:rPr>
          <w:rFonts w:ascii="Verdana" w:hAnsi="Verdana"/>
          <w:rtl w:val="0"/>
          <w:lang w:val="it-IT"/>
        </w:rPr>
        <w:t xml:space="preserve">Future 4.0 </w:t>
      </w:r>
      <w:r>
        <w:rPr>
          <w:rFonts w:ascii="Verdana" w:hAnsi="Verdana" w:hint="default"/>
          <w:rtl w:val="0"/>
        </w:rPr>
        <w:t xml:space="preserve">του </w:t>
      </w:r>
      <w:r>
        <w:rPr>
          <w:rFonts w:ascii="Verdana" w:hAnsi="Verdana"/>
          <w:rtl w:val="0"/>
          <w:lang w:val="it-IT"/>
        </w:rPr>
        <w:t xml:space="preserve">INTERREG - ADRION </w:t>
      </w:r>
      <w:r>
        <w:rPr>
          <w:rFonts w:ascii="Verdana" w:hAnsi="Verdana" w:hint="default"/>
          <w:rtl w:val="0"/>
        </w:rPr>
        <w:t>εφαρμόστηκε</w:t>
      </w:r>
      <w:r>
        <w:rPr>
          <w:rFonts w:ascii="Verdana" w:hAnsi="Verdana" w:hint="default"/>
          <w:rtl w:val="0"/>
          <w:lang w:val="it-IT"/>
        </w:rPr>
        <w:t xml:space="preserve"> για τρία χρόνια και τώρα είναι έτοιμο να παρουσιάσει και να μοιραστεί τα αποτελέσματα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Συγκεκριμένα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έργο στόχευ</w:t>
      </w:r>
      <w:r>
        <w:rPr>
          <w:rFonts w:ascii="Verdana" w:hAnsi="Verdana" w:hint="default"/>
          <w:rtl w:val="0"/>
        </w:rPr>
        <w:t>σ</w:t>
      </w:r>
      <w:r>
        <w:rPr>
          <w:rFonts w:ascii="Verdana" w:hAnsi="Verdana" w:hint="default"/>
          <w:rtl w:val="0"/>
          <w:lang w:val="it-IT"/>
        </w:rPr>
        <w:t xml:space="preserve">ε στην αντιμετώπιση των προκλήσεων που </w:t>
      </w:r>
      <w:r>
        <w:rPr>
          <w:rFonts w:ascii="Verdana" w:hAnsi="Verdana" w:hint="default"/>
          <w:rtl w:val="0"/>
        </w:rPr>
        <w:t>πηγάζουν</w:t>
      </w:r>
      <w:r>
        <w:rPr>
          <w:rFonts w:ascii="Verdana" w:hAnsi="Verdana" w:hint="default"/>
          <w:rtl w:val="0"/>
          <w:lang w:val="it-IT"/>
        </w:rPr>
        <w:t xml:space="preserve"> από την τέταρτη βιομηχανική επανάσταση</w:t>
      </w:r>
      <w:r>
        <w:rPr>
          <w:rFonts w:ascii="Verdana" w:hAnsi="Verdana"/>
          <w:rtl w:val="0"/>
        </w:rPr>
        <w:t>,</w:t>
      </w:r>
      <w:r>
        <w:rPr>
          <w:rFonts w:ascii="Verdana" w:hAnsi="Verdana" w:hint="default"/>
          <w:rtl w:val="0"/>
          <w:lang w:val="it-IT"/>
        </w:rPr>
        <w:t xml:space="preserve"> με ιδιαίτερη έμφαση στον τομέα της ναυτιλίας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της ναυτικής και της ναυπηγικής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  <w:lang w:val="en-US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Αυτός ο τομέας </w:t>
      </w:r>
      <w:r>
        <w:rPr>
          <w:rFonts w:ascii="Verdana" w:hAnsi="Verdana"/>
          <w:rtl w:val="0"/>
          <w:lang w:val="it-IT"/>
        </w:rPr>
        <w:t xml:space="preserve">- </w:t>
      </w:r>
      <w:r>
        <w:rPr>
          <w:rFonts w:ascii="Verdana" w:hAnsi="Verdana" w:hint="default"/>
          <w:rtl w:val="0"/>
          <w:lang w:val="it-IT"/>
        </w:rPr>
        <w:t xml:space="preserve">όπως ακριβώς και </w:t>
      </w:r>
      <w:r>
        <w:rPr>
          <w:rFonts w:ascii="Verdana" w:hAnsi="Verdana" w:hint="default"/>
          <w:rtl w:val="0"/>
        </w:rPr>
        <w:t xml:space="preserve">ίσως </w:t>
      </w:r>
      <w:r>
        <w:rPr>
          <w:rFonts w:ascii="Verdana" w:hAnsi="Verdana" w:hint="default"/>
          <w:rtl w:val="0"/>
          <w:lang w:val="it-IT"/>
        </w:rPr>
        <w:t xml:space="preserve">ακόμη περισσότερο από άλλους κατασκευαστικούς τομείς </w:t>
      </w:r>
      <w:r>
        <w:rPr>
          <w:rFonts w:ascii="Verdana" w:hAnsi="Verdana"/>
          <w:rtl w:val="0"/>
          <w:lang w:val="it-IT"/>
        </w:rPr>
        <w:t xml:space="preserve">- </w:t>
      </w:r>
      <w:r>
        <w:rPr>
          <w:rFonts w:ascii="Verdana" w:hAnsi="Verdana" w:hint="default"/>
          <w:rtl w:val="0"/>
          <w:lang w:val="it-IT"/>
        </w:rPr>
        <w:t>επηρεάζεται από την προοδευτική εισαγωγή σε παραγωγικές διαδικασίες κυβερνο</w:t>
      </w:r>
      <w:r>
        <w:rPr>
          <w:rFonts w:ascii="Verdana" w:hAnsi="Verdana"/>
          <w:rtl w:val="0"/>
          <w:lang w:val="it-IT"/>
        </w:rPr>
        <w:t>-</w:t>
      </w:r>
      <w:r>
        <w:rPr>
          <w:rFonts w:ascii="Verdana" w:hAnsi="Verdana" w:hint="default"/>
          <w:rtl w:val="0"/>
          <w:lang w:val="it-IT"/>
        </w:rPr>
        <w:t>φυσικών συστημάτων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τα οποία συνδυάζουν παραδοσιακές διαδικασίες με τεχνητή νοημοσύνη και που καταρρίπτουν τα σύνορα μεταξύ του πραγματικού κόσμου και του εικονικού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 w:hint="default"/>
          <w:rtl w:val="0"/>
        </w:rPr>
        <w:t xml:space="preserve"> Οι κοινωνίες της </w:t>
      </w:r>
      <w:r>
        <w:rPr>
          <w:rFonts w:ascii="Verdana" w:hAnsi="Verdana" w:hint="default"/>
          <w:rtl w:val="0"/>
          <w:lang w:val="it-IT"/>
        </w:rPr>
        <w:t xml:space="preserve"> Αδριατική</w:t>
      </w:r>
      <w:r>
        <w:rPr>
          <w:rFonts w:ascii="Verdana" w:hAnsi="Verdana" w:hint="default"/>
          <w:rtl w:val="0"/>
        </w:rPr>
        <w:t>ς</w:t>
      </w:r>
      <w:r>
        <w:rPr>
          <w:rFonts w:ascii="Verdana" w:hAnsi="Verdana"/>
          <w:rtl w:val="0"/>
          <w:lang w:val="it-IT"/>
        </w:rPr>
        <w:t xml:space="preserve"> - </w:t>
      </w:r>
      <w:r>
        <w:rPr>
          <w:rFonts w:ascii="Verdana" w:hAnsi="Verdana" w:hint="default"/>
          <w:rtl w:val="0"/>
          <w:lang w:val="it-IT"/>
        </w:rPr>
        <w:t>Ιόνι</w:t>
      </w:r>
      <w:r>
        <w:rPr>
          <w:rFonts w:ascii="Verdana" w:hAnsi="Verdana" w:hint="default"/>
          <w:rtl w:val="0"/>
        </w:rPr>
        <w:t>ου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</w:rPr>
        <w:t xml:space="preserve">οι </w:t>
      </w:r>
      <w:r>
        <w:rPr>
          <w:rFonts w:ascii="Verdana" w:hAnsi="Verdana" w:hint="default"/>
          <w:rtl w:val="0"/>
          <w:lang w:val="it-IT"/>
        </w:rPr>
        <w:t xml:space="preserve">βιομηχανίες και </w:t>
      </w:r>
      <w:r>
        <w:rPr>
          <w:rFonts w:ascii="Verdana" w:hAnsi="Verdana" w:hint="default"/>
          <w:rtl w:val="0"/>
        </w:rPr>
        <w:t xml:space="preserve">οι </w:t>
      </w:r>
      <w:r>
        <w:rPr>
          <w:rFonts w:ascii="Verdana" w:hAnsi="Verdana" w:hint="default"/>
          <w:rtl w:val="0"/>
          <w:lang w:val="it-IT"/>
        </w:rPr>
        <w:t>οικονομίες</w:t>
      </w:r>
      <w:r>
        <w:rPr>
          <w:rFonts w:ascii="Verdana" w:hAnsi="Verdana"/>
          <w:rtl w:val="0"/>
        </w:rPr>
        <w:t>,</w:t>
      </w:r>
      <w:r>
        <w:rPr>
          <w:rFonts w:ascii="Verdana" w:hAnsi="Verdana" w:hint="default"/>
          <w:rtl w:val="0"/>
          <w:lang w:val="it-IT"/>
        </w:rPr>
        <w:t xml:space="preserve"> συμμετέχουν </w:t>
      </w:r>
      <w:r>
        <w:rPr>
          <w:rFonts w:ascii="Verdana" w:hAnsi="Verdana" w:hint="default"/>
          <w:rtl w:val="0"/>
        </w:rPr>
        <w:t xml:space="preserve">και αυτές </w:t>
      </w:r>
      <w:r>
        <w:rPr>
          <w:rFonts w:ascii="Verdana" w:hAnsi="Verdana" w:hint="default"/>
          <w:rtl w:val="0"/>
          <w:lang w:val="it-IT"/>
        </w:rPr>
        <w:t>σε αυτόν τον μετασχηματισμό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με επιπτώσεις στην παραγωγή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στις σχέσεις μεταξύ </w:t>
      </w:r>
      <w:r>
        <w:rPr>
          <w:rFonts w:ascii="Verdana" w:hAnsi="Verdana" w:hint="default"/>
          <w:rtl w:val="0"/>
        </w:rPr>
        <w:t xml:space="preserve"> των </w:t>
      </w:r>
      <w:r>
        <w:rPr>
          <w:rFonts w:ascii="Verdana" w:hAnsi="Verdana" w:hint="default"/>
          <w:rtl w:val="0"/>
          <w:lang w:val="it-IT"/>
        </w:rPr>
        <w:t xml:space="preserve">εταιρειών και στην ανάπτυξη ανθρώπινου </w:t>
      </w:r>
      <w:r>
        <w:rPr>
          <w:rFonts w:ascii="Verdana" w:hAnsi="Verdana" w:hint="default"/>
          <w:rtl w:val="0"/>
        </w:rPr>
        <w:t>δυναμικού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Για να αντιμετωπίσει αυτές τις προκλήσεις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έργο στόχευ</w:t>
      </w:r>
      <w:r>
        <w:rPr>
          <w:rFonts w:ascii="Verdana" w:hAnsi="Verdana" w:hint="default"/>
          <w:rtl w:val="0"/>
        </w:rPr>
        <w:t>σ</w:t>
      </w:r>
      <w:r>
        <w:rPr>
          <w:rFonts w:ascii="Verdana" w:hAnsi="Verdana" w:hint="default"/>
          <w:rtl w:val="0"/>
          <w:lang w:val="it-IT"/>
        </w:rPr>
        <w:t xml:space="preserve">ε στο σχεδιασμό ενός μοντέλου </w:t>
      </w:r>
      <w:r>
        <w:rPr>
          <w:rFonts w:ascii="Verdana" w:hAnsi="Verdana" w:hint="default"/>
          <w:rtl w:val="0"/>
        </w:rPr>
        <w:t xml:space="preserve">της Βιομηχανίας </w:t>
      </w:r>
      <w:r>
        <w:rPr>
          <w:rFonts w:ascii="Verdana" w:hAnsi="Verdana"/>
          <w:rtl w:val="0"/>
        </w:rPr>
        <w:t xml:space="preserve">4.0, </w:t>
      </w:r>
      <w:r>
        <w:rPr>
          <w:rFonts w:ascii="Verdana" w:hAnsi="Verdana" w:hint="default"/>
          <w:rtl w:val="0"/>
        </w:rPr>
        <w:t xml:space="preserve">με σκοπό </w:t>
      </w:r>
      <w:r>
        <w:rPr>
          <w:rFonts w:ascii="Verdana" w:hAnsi="Verdana" w:hint="default"/>
          <w:rtl w:val="0"/>
          <w:lang w:val="it-IT"/>
        </w:rPr>
        <w:t xml:space="preserve">τη βελτίωση της ανταγωνιστικότητας του ναυτιλιακού και ναυπηγικού τομέα σε δύο ιταλικές περιοχές </w:t>
      </w:r>
      <w:r>
        <w:rPr>
          <w:rFonts w:ascii="Verdana" w:hAnsi="Verdana"/>
          <w:rtl w:val="0"/>
          <w:lang w:val="it-IT"/>
        </w:rPr>
        <w:t>(</w:t>
      </w:r>
      <w:r>
        <w:rPr>
          <w:rFonts w:ascii="Verdana" w:hAnsi="Verdana" w:hint="default"/>
          <w:rtl w:val="0"/>
          <w:lang w:val="it-IT"/>
        </w:rPr>
        <w:t>Βένετο και Απουλία</w:t>
      </w:r>
      <w:r>
        <w:rPr>
          <w:rFonts w:ascii="Verdana" w:hAnsi="Verdana"/>
          <w:rtl w:val="0"/>
          <w:lang w:val="it-IT"/>
        </w:rPr>
        <w:t xml:space="preserve">), </w:t>
      </w:r>
      <w:r>
        <w:rPr>
          <w:rFonts w:ascii="Verdana" w:hAnsi="Verdana" w:hint="default"/>
          <w:rtl w:val="0"/>
          <w:lang w:val="it-IT"/>
        </w:rPr>
        <w:t>στην Κροατία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</w:rPr>
        <w:t>σ</w:t>
      </w:r>
      <w:r>
        <w:rPr>
          <w:rFonts w:ascii="Verdana" w:hAnsi="Verdana" w:hint="default"/>
          <w:rtl w:val="0"/>
          <w:lang w:val="it-IT"/>
        </w:rPr>
        <w:t xml:space="preserve">την Ελλάδα και </w:t>
      </w:r>
      <w:r>
        <w:rPr>
          <w:rFonts w:ascii="Verdana" w:hAnsi="Verdana" w:hint="default"/>
          <w:rtl w:val="0"/>
        </w:rPr>
        <w:t>σ</w:t>
      </w:r>
      <w:r>
        <w:rPr>
          <w:rFonts w:ascii="Verdana" w:hAnsi="Verdana" w:hint="default"/>
          <w:rtl w:val="0"/>
          <w:lang w:val="it-IT"/>
        </w:rPr>
        <w:t>την Αλβανία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Η συνεργασία </w:t>
      </w:r>
      <w:r>
        <w:rPr>
          <w:rFonts w:ascii="Verdana" w:hAnsi="Verdana"/>
          <w:rtl w:val="0"/>
          <w:lang w:val="it-IT"/>
        </w:rPr>
        <w:t>Future 4.0</w:t>
      </w:r>
      <w:r>
        <w:rPr>
          <w:rFonts w:ascii="Verdana" w:hAnsi="Verdana"/>
          <w:rtl w:val="0"/>
        </w:rPr>
        <w:t>,</w:t>
      </w:r>
      <w:r>
        <w:rPr>
          <w:rFonts w:ascii="Verdana" w:hAnsi="Verdana" w:hint="default"/>
          <w:rtl w:val="0"/>
          <w:lang w:val="it-IT"/>
        </w:rPr>
        <w:t xml:space="preserve"> είναι </w:t>
      </w:r>
      <w:r>
        <w:rPr>
          <w:rFonts w:ascii="Verdana" w:hAnsi="Verdana" w:hint="default"/>
          <w:rtl w:val="0"/>
        </w:rPr>
        <w:t xml:space="preserve">“μείγμα” </w:t>
      </w:r>
      <w:r>
        <w:rPr>
          <w:rFonts w:ascii="Verdana" w:hAnsi="Verdana" w:hint="default"/>
          <w:rtl w:val="0"/>
          <w:lang w:val="it-IT"/>
        </w:rPr>
        <w:t xml:space="preserve">πολλών φορέων και περιλαμβάνει δημόσιους και ιδιωτικούς φορείς </w:t>
      </w:r>
      <w:r>
        <w:rPr>
          <w:rFonts w:ascii="Verdana" w:hAnsi="Verdana"/>
          <w:rtl w:val="0"/>
          <w:lang w:val="it-IT"/>
        </w:rPr>
        <w:t>(</w:t>
      </w:r>
      <w:r>
        <w:rPr>
          <w:rFonts w:ascii="Verdana" w:hAnsi="Verdana" w:hint="default"/>
          <w:rtl w:val="0"/>
          <w:lang w:val="it-IT"/>
        </w:rPr>
        <w:t xml:space="preserve">όπως η </w:t>
      </w:r>
      <w:r>
        <w:rPr>
          <w:rFonts w:ascii="Verdana" w:hAnsi="Verdana" w:hint="default"/>
          <w:rtl w:val="0"/>
        </w:rPr>
        <w:t>Περιφέρεια του Βενέτο</w:t>
      </w:r>
      <w:r>
        <w:rPr>
          <w:rFonts w:ascii="Verdana" w:hAnsi="Verdana" w:hint="default"/>
          <w:rtl w:val="0"/>
          <w:lang w:val="it-IT"/>
        </w:rPr>
        <w:t xml:space="preserve"> που είναι ο κύριος εταίρος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η επαρχία </w:t>
      </w:r>
      <w:r>
        <w:rPr>
          <w:rFonts w:ascii="Verdana" w:hAnsi="Verdana"/>
          <w:rtl w:val="0"/>
          <w:lang w:val="it-IT"/>
        </w:rPr>
        <w:t xml:space="preserve">Primorje - Gorski Kotar, </w:t>
      </w:r>
      <w:r>
        <w:rPr>
          <w:rFonts w:ascii="Verdana" w:hAnsi="Verdana" w:hint="default"/>
          <w:rtl w:val="0"/>
          <w:lang w:val="it-IT"/>
        </w:rPr>
        <w:t>το εμπορικό επιμελητήριο των Τιράνων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εμπορικό επιμελητήριο της Αχαΐας</w:t>
      </w:r>
      <w:r>
        <w:rPr>
          <w:rFonts w:ascii="Verdana" w:hAnsi="Verdana"/>
          <w:rtl w:val="0"/>
          <w:lang w:val="it-IT"/>
        </w:rPr>
        <w:t xml:space="preserve">), </w:t>
      </w:r>
      <w:r>
        <w:rPr>
          <w:rFonts w:ascii="Verdana" w:hAnsi="Verdana" w:hint="default"/>
          <w:rtl w:val="0"/>
          <w:lang w:val="it-IT"/>
        </w:rPr>
        <w:t xml:space="preserve">πανεπιστήμια </w:t>
      </w:r>
      <w:r>
        <w:rPr>
          <w:rFonts w:ascii="Verdana" w:hAnsi="Verdana"/>
          <w:rtl w:val="0"/>
          <w:lang w:val="it-IT"/>
        </w:rPr>
        <w:t>(</w:t>
      </w:r>
      <w:r>
        <w:rPr>
          <w:rFonts w:ascii="Verdana" w:hAnsi="Verdana" w:hint="default"/>
          <w:rtl w:val="0"/>
        </w:rPr>
        <w:t xml:space="preserve">το </w:t>
      </w:r>
      <w:r>
        <w:rPr>
          <w:rFonts w:ascii="Verdana" w:hAnsi="Verdana" w:hint="default"/>
          <w:rtl w:val="0"/>
          <w:lang w:val="it-IT"/>
        </w:rPr>
        <w:t>Πολυτεχνείο του Μπάρι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Πανεπιστήμιο της Ριέκα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Πανεπιστήμιο της Πάτρας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Μεσογειακό Πανεπιστήμιο της Αλβανίας</w:t>
      </w:r>
      <w:r>
        <w:rPr>
          <w:rFonts w:ascii="Verdana" w:hAnsi="Verdana"/>
          <w:rtl w:val="0"/>
          <w:lang w:val="it-IT"/>
        </w:rPr>
        <w:t xml:space="preserve">) </w:t>
      </w:r>
      <w:r>
        <w:rPr>
          <w:rFonts w:ascii="Verdana" w:hAnsi="Verdana" w:hint="default"/>
          <w:rtl w:val="0"/>
          <w:lang w:val="it-IT"/>
        </w:rPr>
        <w:t xml:space="preserve">και οργανισμοί υποστήριξης εταιρειών </w:t>
      </w:r>
      <w:r>
        <w:rPr>
          <w:rFonts w:ascii="Verdana" w:hAnsi="Verdana"/>
          <w:rtl w:val="0"/>
          <w:lang w:val="it-IT"/>
        </w:rPr>
        <w:t xml:space="preserve">(Confindustria Veneto SIAV), </w:t>
      </w:r>
      <w:r>
        <w:rPr>
          <w:rFonts w:ascii="Verdana" w:hAnsi="Verdana" w:hint="default"/>
          <w:rtl w:val="0"/>
          <w:lang w:val="it-IT"/>
        </w:rPr>
        <w:t xml:space="preserve">που δραστηριοποιούνται στην προώθηση της Βιομηχανίας </w:t>
      </w:r>
      <w:r>
        <w:rPr>
          <w:rFonts w:ascii="Verdana" w:hAnsi="Verdana"/>
          <w:rtl w:val="0"/>
          <w:lang w:val="it-IT"/>
        </w:rPr>
        <w:t>4.0.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Μια εξαντλητική ερευνητική δραστηριότητα ήταν το σκαλοπάτι του έργου με στόχο τη διερεύνηση των χαρακτηριστικών των περιοχών </w:t>
      </w:r>
      <w:r>
        <w:rPr>
          <w:rFonts w:ascii="Verdana" w:hAnsi="Verdana" w:hint="default"/>
          <w:rtl w:val="0"/>
        </w:rPr>
        <w:t xml:space="preserve">των </w:t>
      </w:r>
      <w:r>
        <w:rPr>
          <w:rFonts w:ascii="Verdana" w:hAnsi="Verdana" w:hint="default"/>
          <w:rtl w:val="0"/>
          <w:lang w:val="it-IT"/>
        </w:rPr>
        <w:t>εταίρων από την άποψη της οικονομίας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των αναπτυξιακών τάσεων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της δημογραφίας και των ιδιαιτεροτήτων του ναυτιλιακού και ναυτικού τομέα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Η ανάλυση </w:t>
      </w:r>
      <w:r>
        <w:rPr>
          <w:rFonts w:ascii="Verdana" w:hAnsi="Verdana" w:hint="default"/>
          <w:rtl w:val="0"/>
        </w:rPr>
        <w:t>αποτέλεσε επίσης</w:t>
      </w:r>
      <w:r>
        <w:rPr>
          <w:rFonts w:ascii="Verdana" w:hAnsi="Verdana"/>
          <w:rtl w:val="0"/>
          <w:lang w:val="it-IT"/>
        </w:rPr>
        <w:t xml:space="preserve"> </w:t>
      </w:r>
      <w:r>
        <w:rPr>
          <w:rFonts w:ascii="Verdana" w:hAnsi="Verdana" w:hint="default"/>
          <w:rtl w:val="0"/>
        </w:rPr>
        <w:t>τ</w:t>
      </w:r>
      <w:r>
        <w:rPr>
          <w:rFonts w:ascii="Verdana" w:hAnsi="Verdana" w:hint="default"/>
          <w:rtl w:val="0"/>
          <w:lang w:val="it-IT"/>
        </w:rPr>
        <w:t>η</w:t>
      </w:r>
      <w:r>
        <w:rPr>
          <w:rFonts w:ascii="Verdana" w:hAnsi="Verdana" w:hint="default"/>
          <w:rtl w:val="0"/>
        </w:rPr>
        <w:t>ν</w:t>
      </w:r>
      <w:r>
        <w:rPr>
          <w:rFonts w:ascii="Verdana" w:hAnsi="Verdana" w:hint="default"/>
          <w:rtl w:val="0"/>
          <w:lang w:val="it-IT"/>
        </w:rPr>
        <w:t xml:space="preserve"> ευκαιρία να εξεταστούν οι δεξιότητες και τα επαγγελματικά προφίλ που χρησιμοποιούνται σήμερα στον τομέα της ναυπηγικής βιομηχανίας και να συζητηθούν με εταιρείες</w:t>
      </w:r>
      <w:r>
        <w:rPr>
          <w:rFonts w:ascii="Verdana" w:hAnsi="Verdana"/>
          <w:rtl w:val="0"/>
        </w:rPr>
        <w:t>,</w:t>
      </w:r>
      <w:r>
        <w:rPr>
          <w:rFonts w:ascii="Verdana" w:hAnsi="Verdana"/>
          <w:rtl w:val="0"/>
          <w:lang w:val="it-IT"/>
        </w:rPr>
        <w:t xml:space="preserve"> </w:t>
      </w:r>
      <w:r>
        <w:rPr>
          <w:rFonts w:ascii="Verdana" w:hAnsi="Verdana" w:hint="default"/>
          <w:rtl w:val="0"/>
        </w:rPr>
        <w:t>οι</w:t>
      </w:r>
      <w:r>
        <w:rPr>
          <w:rFonts w:ascii="Verdana" w:hAnsi="Verdana" w:hint="default"/>
          <w:rtl w:val="0"/>
          <w:lang w:val="it-IT"/>
        </w:rPr>
        <w:t xml:space="preserve"> δεξιότητες και τα προφίλ για την εφαρμογή </w:t>
      </w:r>
      <w:r>
        <w:rPr>
          <w:rFonts w:ascii="Verdana" w:hAnsi="Verdana" w:hint="default"/>
          <w:rtl w:val="0"/>
        </w:rPr>
        <w:t>της Βιομηχανίας</w:t>
      </w:r>
      <w:r>
        <w:rPr>
          <w:rFonts w:ascii="Verdana" w:hAnsi="Verdana"/>
          <w:rtl w:val="0"/>
          <w:lang w:val="it-IT"/>
        </w:rPr>
        <w:t xml:space="preserve"> 4.0. </w:t>
      </w:r>
      <w:r>
        <w:rPr>
          <w:rFonts w:ascii="Verdana" w:hAnsi="Verdana" w:hint="default"/>
          <w:rtl w:val="0"/>
          <w:lang w:val="it-IT"/>
        </w:rPr>
        <w:t xml:space="preserve">Αυτή η ανάλυση των βιομηχανικών αναγκών βρισκόταν στο επίκεντρο του σχεδιασμού του μοντέλου </w:t>
      </w:r>
      <w:r>
        <w:rPr>
          <w:rFonts w:ascii="Verdana" w:hAnsi="Verdana" w:hint="default"/>
          <w:rtl w:val="0"/>
        </w:rPr>
        <w:t>Έξυπνης Εκμάθησης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δηλαδή της προσέγγισης των </w:t>
      </w:r>
      <w:r>
        <w:rPr>
          <w:rFonts w:ascii="Verdana" w:hAnsi="Verdana" w:hint="default"/>
          <w:rtl w:val="0"/>
        </w:rPr>
        <w:t xml:space="preserve">εταίρων με σκοπό </w:t>
      </w:r>
      <w:r>
        <w:rPr>
          <w:rFonts w:ascii="Verdana" w:hAnsi="Verdana" w:hint="default"/>
          <w:rtl w:val="0"/>
          <w:lang w:val="it-IT"/>
        </w:rPr>
        <w:t xml:space="preserve">την υποστήριξη </w:t>
      </w:r>
      <w:r>
        <w:rPr>
          <w:rFonts w:ascii="Verdana" w:hAnsi="Verdana" w:hint="default"/>
          <w:rtl w:val="0"/>
        </w:rPr>
        <w:t xml:space="preserve">των </w:t>
      </w:r>
      <w:r>
        <w:rPr>
          <w:rFonts w:ascii="Verdana" w:hAnsi="Verdana" w:hint="default"/>
          <w:rtl w:val="0"/>
          <w:lang w:val="it-IT"/>
        </w:rPr>
        <w:t>εταιρειών στην αναβάθμιση και τον επαναπροσδιορισμό του εργατικού δυναμικού τους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Το μοντέλο αναπτύχθηκε μέσα στην </w:t>
      </w:r>
      <w:r>
        <w:rPr>
          <w:rFonts w:ascii="Verdana" w:hAnsi="Verdana" w:hint="default"/>
          <w:rtl w:val="0"/>
        </w:rPr>
        <w:t>“ιδέα”</w:t>
      </w:r>
      <w:r>
        <w:rPr>
          <w:rFonts w:ascii="Verdana" w:hAnsi="Verdana" w:hint="default"/>
          <w:rtl w:val="0"/>
          <w:lang w:val="it-IT"/>
        </w:rPr>
        <w:t xml:space="preserve"> της μεταφοράς γνώσης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η οποία δεν περιορίζεται στην αποκλειστική ιδέα της μεταφοράς τεχνολογίας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αλλά ασχολείται επίσης με την ανάγκη προετοιμασίας της εταιρείας να αποκτήσει νέες εξωτερικές γνώσεις και να τ</w:t>
      </w:r>
      <w:r>
        <w:rPr>
          <w:rFonts w:ascii="Verdana" w:hAnsi="Verdana" w:hint="default"/>
          <w:rtl w:val="0"/>
        </w:rPr>
        <w:t xml:space="preserve">ις μετασχηματίσει ώστε </w:t>
      </w:r>
      <w:r>
        <w:rPr>
          <w:rFonts w:ascii="Verdana" w:hAnsi="Verdana" w:hint="default"/>
          <w:rtl w:val="0"/>
          <w:lang w:val="it-IT"/>
        </w:rPr>
        <w:t>να είναι χρήσιμ</w:t>
      </w:r>
      <w:r>
        <w:rPr>
          <w:rFonts w:ascii="Verdana" w:hAnsi="Verdana" w:hint="default"/>
          <w:rtl w:val="0"/>
        </w:rPr>
        <w:t>ες</w:t>
      </w:r>
      <w:r>
        <w:rPr>
          <w:rFonts w:ascii="Verdana" w:hAnsi="Verdana" w:hint="default"/>
          <w:rtl w:val="0"/>
          <w:lang w:val="it-IT"/>
        </w:rPr>
        <w:t xml:space="preserve"> στο</w:t>
      </w:r>
      <w:r>
        <w:rPr>
          <w:rFonts w:ascii="Verdana" w:hAnsi="Verdana" w:hint="default"/>
          <w:rtl w:val="0"/>
        </w:rPr>
        <w:t>ν</w:t>
      </w:r>
      <w:r>
        <w:rPr>
          <w:rFonts w:ascii="Verdana" w:hAnsi="Verdana" w:hint="default"/>
          <w:rtl w:val="0"/>
          <w:lang w:val="it-IT"/>
        </w:rPr>
        <w:t xml:space="preserve"> οργανισμό</w:t>
      </w:r>
      <w:r>
        <w:rPr>
          <w:rFonts w:ascii="Verdana" w:hAnsi="Verdana" w:hint="default"/>
          <w:rtl w:val="0"/>
        </w:rPr>
        <w:t xml:space="preserve"> που τις λαμβάνει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</w:rPr>
        <w:t>Σχεδιάστηκε μ</w:t>
      </w:r>
      <w:r>
        <w:rPr>
          <w:rFonts w:ascii="Verdana" w:hAnsi="Verdana" w:hint="default"/>
          <w:rtl w:val="0"/>
          <w:lang w:val="it-IT"/>
        </w:rPr>
        <w:t>ια διαδικτυακή πλατφόρμα για να υποστηρίζει την εφαρμογή του μοντέλου μάθησης και να παρέχει ένα ανοιχτό μαθησιακό περιβάλλον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 xml:space="preserve">Το μοντέλο </w:t>
      </w:r>
      <w:r>
        <w:rPr>
          <w:rFonts w:ascii="Verdana" w:hAnsi="Verdana" w:hint="default"/>
          <w:rtl w:val="0"/>
        </w:rPr>
        <w:t>εκ</w:t>
      </w:r>
      <w:r>
        <w:rPr>
          <w:rFonts w:ascii="Verdana" w:hAnsi="Verdana" w:hint="default"/>
          <w:rtl w:val="0"/>
          <w:lang w:val="it-IT"/>
        </w:rPr>
        <w:t xml:space="preserve">μάθησης δοκιμάστηκε στις πέντε περιοχές </w:t>
      </w:r>
      <w:r>
        <w:rPr>
          <w:rFonts w:ascii="Verdana" w:hAnsi="Verdana" w:hint="default"/>
          <w:rtl w:val="0"/>
        </w:rPr>
        <w:t xml:space="preserve">των </w:t>
      </w:r>
      <w:r>
        <w:rPr>
          <w:rFonts w:ascii="Verdana" w:hAnsi="Verdana" w:hint="default"/>
          <w:rtl w:val="0"/>
          <w:lang w:val="it-IT"/>
        </w:rPr>
        <w:t>εταίρ</w:t>
      </w:r>
      <w:r>
        <w:rPr>
          <w:rFonts w:ascii="Verdana" w:hAnsi="Verdana" w:hint="default"/>
          <w:rtl w:val="0"/>
        </w:rPr>
        <w:t>ων</w:t>
      </w:r>
      <w:r>
        <w:rPr>
          <w:rFonts w:ascii="Verdana" w:hAnsi="Verdana" w:hint="default"/>
          <w:rtl w:val="0"/>
          <w:lang w:val="it-IT"/>
        </w:rPr>
        <w:t xml:space="preserve"> μέσω της υλοποίησης τοπικών σχεδίων δράσης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στα οποία συμμετείχαν </w:t>
      </w:r>
      <w:r>
        <w:rPr>
          <w:rFonts w:ascii="Verdana" w:hAnsi="Verdana"/>
          <w:rtl w:val="0"/>
          <w:lang w:val="it-IT"/>
        </w:rPr>
        <w:t xml:space="preserve">60 </w:t>
      </w:r>
      <w:r>
        <w:rPr>
          <w:rFonts w:ascii="Verdana" w:hAnsi="Verdana" w:hint="default"/>
          <w:rtl w:val="0"/>
          <w:lang w:val="it-IT"/>
        </w:rPr>
        <w:t xml:space="preserve">δημόσιοι και ιδιωτικοί φορείς και </w:t>
      </w:r>
      <w:r>
        <w:rPr>
          <w:rFonts w:ascii="Verdana" w:hAnsi="Verdana"/>
          <w:rtl w:val="0"/>
          <w:lang w:val="it-IT"/>
        </w:rPr>
        <w:t xml:space="preserve">132 </w:t>
      </w:r>
      <w:r>
        <w:rPr>
          <w:rFonts w:ascii="Verdana" w:hAnsi="Verdana" w:hint="default"/>
          <w:rtl w:val="0"/>
          <w:lang w:val="it-IT"/>
        </w:rPr>
        <w:t xml:space="preserve">εταιρείες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ναυτιλιακής βιομηχανίας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Τα σχέδια εισήγαγαν τις επιχειρήσεις στις βασικές αρχές των τεχνολογιών ενεργοποίησης που συνδέονται με τ</w:t>
      </w:r>
      <w:r>
        <w:rPr>
          <w:rFonts w:ascii="Verdana" w:hAnsi="Verdana" w:hint="default"/>
          <w:rtl w:val="0"/>
        </w:rPr>
        <w:t>η Βιομηχανία</w:t>
      </w:r>
      <w:r>
        <w:rPr>
          <w:rFonts w:ascii="Verdana" w:hAnsi="Verdana"/>
          <w:rtl w:val="0"/>
          <w:lang w:val="it-IT"/>
        </w:rPr>
        <w:t xml:space="preserve"> 4.0, </w:t>
      </w:r>
      <w:r>
        <w:rPr>
          <w:rFonts w:ascii="Verdana" w:hAnsi="Verdana" w:hint="default"/>
          <w:rtl w:val="0"/>
          <w:lang w:val="it-IT"/>
        </w:rPr>
        <w:t>όπως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για παράδειγμα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το </w:t>
      </w:r>
      <w:r>
        <w:rPr>
          <w:rFonts w:ascii="Verdana" w:hAnsi="Verdana"/>
          <w:rtl w:val="0"/>
          <w:lang w:val="it-IT"/>
        </w:rPr>
        <w:t xml:space="preserve">cloud computing, </w:t>
      </w:r>
      <w:r>
        <w:rPr>
          <w:rFonts w:ascii="Verdana" w:hAnsi="Verdana" w:hint="default"/>
          <w:rtl w:val="0"/>
          <w:lang w:val="it-IT"/>
        </w:rPr>
        <w:t>η επαυξημένη πραγματικότητα και τα προηγμένα συστήματα κατασκευής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 xml:space="preserve">Τα σχέδια ήταν επίσης χρήσιμα για την επικύρωση του μοντέλου </w:t>
      </w:r>
      <w:r>
        <w:rPr>
          <w:rFonts w:ascii="Verdana" w:hAnsi="Verdana" w:hint="default"/>
          <w:rtl w:val="0"/>
        </w:rPr>
        <w:t>εκ</w:t>
      </w:r>
      <w:r>
        <w:rPr>
          <w:rFonts w:ascii="Verdana" w:hAnsi="Verdana" w:hint="default"/>
          <w:rtl w:val="0"/>
          <w:lang w:val="it-IT"/>
        </w:rPr>
        <w:t xml:space="preserve">μάθησης και για την πρόταση τεσσάρων καινοτόμων επαγγελματικών προφίλ για τη βελτίωση της </w:t>
      </w:r>
      <w:r>
        <w:rPr>
          <w:rFonts w:ascii="Verdana" w:hAnsi="Verdana" w:hint="default"/>
          <w:rtl w:val="0"/>
        </w:rPr>
        <w:t>προσφερόμενης</w:t>
      </w:r>
      <w:r>
        <w:rPr>
          <w:rFonts w:ascii="Verdana" w:hAnsi="Verdana" w:hint="default"/>
          <w:rtl w:val="0"/>
          <w:lang w:val="it-IT"/>
        </w:rPr>
        <w:t xml:space="preserve"> μάθησης που σχετίζεται με τη Βιομηχανία </w:t>
      </w:r>
      <w:r>
        <w:rPr>
          <w:rFonts w:ascii="Verdana" w:hAnsi="Verdana"/>
          <w:rtl w:val="0"/>
          <w:lang w:val="it-IT"/>
        </w:rPr>
        <w:t xml:space="preserve">4.0 </w:t>
      </w:r>
      <w:r>
        <w:rPr>
          <w:rFonts w:ascii="Verdana" w:hAnsi="Verdana" w:hint="default"/>
          <w:rtl w:val="0"/>
          <w:lang w:val="it-IT"/>
        </w:rPr>
        <w:t>στον τομέα της ναυπηγικής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Τα τέσσερα προφίλ είναι</w:t>
      </w:r>
      <w:r>
        <w:rPr>
          <w:rFonts w:ascii="Verdana" w:hAnsi="Verdana"/>
          <w:rtl w:val="0"/>
          <w:lang w:val="it-IT"/>
        </w:rPr>
        <w:t xml:space="preserve">: IT Manager, Technical Area - </w:t>
      </w:r>
      <w:r>
        <w:rPr>
          <w:rFonts w:ascii="Verdana" w:hAnsi="Verdana" w:hint="default"/>
          <w:rtl w:val="0"/>
        </w:rPr>
        <w:t>Διευθυντής Έρευνας και Ανάπτυξης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</w:rPr>
        <w:t>Διευθυντής Προμηθειών</w:t>
      </w:r>
      <w:r>
        <w:rPr>
          <w:rFonts w:ascii="Verdana" w:hAnsi="Verdana" w:hint="default"/>
          <w:rtl w:val="0"/>
          <w:lang w:val="it-IT"/>
        </w:rPr>
        <w:t xml:space="preserve"> και </w:t>
      </w:r>
      <w:r>
        <w:rPr>
          <w:rFonts w:ascii="Verdana" w:hAnsi="Verdana" w:hint="default"/>
          <w:rtl w:val="0"/>
        </w:rPr>
        <w:t>Διευθυντής Ανθρωπίνου Δυναμικού</w:t>
      </w:r>
      <w:r>
        <w:rPr>
          <w:rFonts w:ascii="Verdana" w:hAnsi="Verdana"/>
          <w:rtl w:val="0"/>
        </w:rPr>
        <w:t xml:space="preserve">.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Όχι μόνο</w:t>
      </w:r>
      <w:r>
        <w:rPr>
          <w:rFonts w:ascii="Verdana" w:hAnsi="Verdana" w:hint="default"/>
          <w:rtl w:val="0"/>
        </w:rPr>
        <w:t>ν</w:t>
      </w:r>
      <w:r>
        <w:rPr>
          <w:rFonts w:ascii="Verdana" w:hAnsi="Verdana" w:hint="default"/>
          <w:rtl w:val="0"/>
          <w:lang w:val="it-IT"/>
        </w:rPr>
        <w:t xml:space="preserve"> τα αποτελέσματα του έργου </w:t>
      </w:r>
      <w:r>
        <w:rPr>
          <w:rFonts w:ascii="Verdana" w:hAnsi="Verdana" w:hint="default"/>
          <w:rtl w:val="0"/>
        </w:rPr>
        <w:t>εκπλήρωσαν</w:t>
      </w:r>
      <w:r>
        <w:rPr>
          <w:rFonts w:ascii="Verdana" w:hAnsi="Verdana" w:hint="default"/>
          <w:rtl w:val="0"/>
          <w:lang w:val="it-IT"/>
        </w:rPr>
        <w:t xml:space="preserve"> τους στόχους του έργου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αλλά είχαν επίσης τρεις θετικές συνέπειες στη ναυτιλιακή και ναυτική βιομηχανία στην περιοχή Αδριατικής </w:t>
      </w:r>
      <w:r>
        <w:rPr>
          <w:rFonts w:ascii="Verdana" w:hAnsi="Verdana"/>
          <w:rtl w:val="0"/>
          <w:lang w:val="it-IT"/>
        </w:rPr>
        <w:t xml:space="preserve">- </w:t>
      </w:r>
      <w:r>
        <w:rPr>
          <w:rFonts w:ascii="Verdana" w:hAnsi="Verdana" w:hint="default"/>
          <w:rtl w:val="0"/>
          <w:lang w:val="it-IT"/>
        </w:rPr>
        <w:t>Ιονίου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Πρώτον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οι εταιρείες μετέφεραν νέες γνώσεις που συνδέονται με την τέταρτη βιομηχανική επανάσταση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βελτιώνοντας τις δυνατότητές τους όσον αφορά την καινοτομία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την αποτελεσματικότητα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τη μείωση του κόστους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τις νέες λειτουργικές και διαχειριστικές διαδικασίες και την ανάπτυξη νέων δεξιοτήτων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Δεύτερον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δημιουργήθηκαν δεσμο</w:t>
      </w:r>
      <w:r>
        <w:rPr>
          <w:rFonts w:ascii="Verdana" w:hAnsi="Verdana" w:hint="default"/>
          <w:rtl w:val="0"/>
        </w:rPr>
        <w:t>ί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συνεργασίες και </w:t>
      </w:r>
      <w:r>
        <w:rPr>
          <w:rFonts w:ascii="Verdana" w:hAnsi="Verdana" w:hint="default"/>
          <w:rtl w:val="0"/>
        </w:rPr>
        <w:t>δια</w:t>
      </w:r>
      <w:r>
        <w:rPr>
          <w:rFonts w:ascii="Verdana" w:hAnsi="Verdana" w:hint="default"/>
          <w:rtl w:val="0"/>
          <w:lang w:val="it-IT"/>
        </w:rPr>
        <w:t>συνδέσεις μεταξύ επιχειρήσεων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παρόχων γνώσεων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πανεπιστημίων και δημόσιων διοικήσεων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 xml:space="preserve">Αυτοί οι </w:t>
      </w:r>
      <w:r>
        <w:rPr>
          <w:rFonts w:ascii="Verdana" w:hAnsi="Verdana" w:hint="default"/>
          <w:rtl w:val="0"/>
        </w:rPr>
        <w:t>δεσμοί</w:t>
      </w:r>
      <w:r>
        <w:rPr>
          <w:rFonts w:ascii="Verdana" w:hAnsi="Verdana" w:hint="default"/>
          <w:rtl w:val="0"/>
          <w:lang w:val="it-IT"/>
        </w:rPr>
        <w:t xml:space="preserve"> ενισχύουν την αίσθηση ότι ανήκουν σε φορείς εκμετάλλευσης οι οποίοι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στην εφαρμογή τ</w:t>
      </w:r>
      <w:r>
        <w:rPr>
          <w:rFonts w:ascii="Verdana" w:hAnsi="Verdana" w:hint="default"/>
          <w:rtl w:val="0"/>
        </w:rPr>
        <w:t xml:space="preserve">ης Βιομηχανίας </w:t>
      </w:r>
      <w:r>
        <w:rPr>
          <w:rFonts w:ascii="Verdana" w:hAnsi="Verdana"/>
          <w:rtl w:val="0"/>
          <w:lang w:val="it-IT"/>
        </w:rPr>
        <w:t xml:space="preserve">4.0, </w:t>
      </w:r>
      <w:r>
        <w:rPr>
          <w:rFonts w:ascii="Verdana" w:hAnsi="Verdana" w:hint="default"/>
          <w:rtl w:val="0"/>
          <w:lang w:val="it-IT"/>
        </w:rPr>
        <w:t>αντιμετωπίζουν κοινές προκλήσεις και προβλήματα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Τρίτον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το έργο ασχολήθηκε με τα ζητήματα της τέταρτης βιομηχανικής επανάστασης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συνδυάζοντάς τα με άλλα οριζόντια ζητήματα που συνδέονται με όλους τους παραγωγικούς τομείς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όπως η κλιματική αλλαγή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η προοδευτική εξάντληση των πόρων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>η δημογραφία</w:t>
      </w:r>
      <w:r>
        <w:rPr>
          <w:rFonts w:ascii="Verdana" w:hAnsi="Verdana"/>
          <w:rtl w:val="0"/>
          <w:lang w:val="it-IT"/>
        </w:rPr>
        <w:t xml:space="preserve">. </w:t>
      </w:r>
      <w:r>
        <w:rPr>
          <w:rFonts w:ascii="Verdana" w:hAnsi="Verdana" w:hint="default"/>
          <w:rtl w:val="0"/>
          <w:lang w:val="it-IT"/>
        </w:rPr>
        <w:t>Ως αποτέλεσμα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  <w:lang w:val="it-IT"/>
        </w:rPr>
        <w:t xml:space="preserve">η ίδια η αειφορία του ναυτιλιακού τομέα αυξάνεται και η συμβολή του ναυτικού τομέα στην ανάπτυξη της περιοχής Αδριατικής </w:t>
      </w:r>
      <w:r>
        <w:rPr>
          <w:rFonts w:ascii="Verdana" w:hAnsi="Verdana"/>
          <w:rtl w:val="0"/>
          <w:lang w:val="it-IT"/>
        </w:rPr>
        <w:t xml:space="preserve">- </w:t>
      </w:r>
      <w:r>
        <w:rPr>
          <w:rFonts w:ascii="Verdana" w:hAnsi="Verdana" w:hint="default"/>
          <w:rtl w:val="0"/>
          <w:lang w:val="it-IT"/>
        </w:rPr>
        <w:t>Ιονίου</w:t>
      </w:r>
      <w:r>
        <w:rPr>
          <w:rFonts w:ascii="Verdana" w:hAnsi="Verdana"/>
          <w:rtl w:val="0"/>
        </w:rPr>
        <w:t xml:space="preserve"> </w:t>
      </w:r>
      <w:r>
        <w:rPr>
          <w:rFonts w:ascii="Verdana" w:hAnsi="Verdana" w:hint="default"/>
          <w:rtl w:val="0"/>
          <w:lang w:val="it-IT"/>
        </w:rPr>
        <w:t>ενισχύεται</w:t>
      </w:r>
      <w:r>
        <w:rPr>
          <w:rFonts w:ascii="Verdana" w:hAnsi="Verdana"/>
          <w:rtl w:val="0"/>
          <w:lang w:val="it-IT"/>
        </w:rPr>
        <w:t>.</w:t>
      </w:r>
      <w:r>
        <w:rPr>
          <w:rFonts w:ascii="Verdana" w:hAnsi="Verdana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  <w:lang w:val="it-IT"/>
        </w:rPr>
        <w:t>Οι εταίροι αποφάσισαν στο τέλος του έργου</w:t>
      </w:r>
      <w:r>
        <w:rPr>
          <w:rFonts w:ascii="Verdana" w:hAnsi="Verdana"/>
          <w:rtl w:val="0"/>
        </w:rPr>
        <w:t>,</w:t>
      </w:r>
      <w:r>
        <w:rPr>
          <w:rFonts w:ascii="Verdana" w:hAnsi="Verdana" w:hint="default"/>
          <w:rtl w:val="0"/>
          <w:lang w:val="it-IT"/>
        </w:rPr>
        <w:t xml:space="preserve"> να προσυπογράψουν μια επίσημη συμφωνία συνεργασίας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</w:rPr>
        <w:t xml:space="preserve">ώστε </w:t>
      </w:r>
      <w:r>
        <w:rPr>
          <w:rFonts w:ascii="Verdana" w:hAnsi="Verdana" w:hint="default"/>
          <w:rtl w:val="0"/>
          <w:lang w:val="it-IT"/>
        </w:rPr>
        <w:t>να συνεχίσουν τη συνεργασία τους στ</w:t>
      </w:r>
      <w:r>
        <w:rPr>
          <w:rFonts w:ascii="Verdana" w:hAnsi="Verdana" w:hint="default"/>
          <w:rtl w:val="0"/>
        </w:rPr>
        <w:t xml:space="preserve">η Βιομηχανία </w:t>
      </w:r>
      <w:r>
        <w:rPr>
          <w:rFonts w:ascii="Verdana" w:hAnsi="Verdana"/>
          <w:rtl w:val="0"/>
        </w:rPr>
        <w:t xml:space="preserve">4.0 </w:t>
      </w:r>
      <w:r>
        <w:rPr>
          <w:rFonts w:ascii="Verdana" w:hAnsi="Verdana" w:hint="default"/>
          <w:rtl w:val="0"/>
        </w:rPr>
        <w:t xml:space="preserve">όσον αφορά τον </w:t>
      </w:r>
      <w:r>
        <w:rPr>
          <w:rFonts w:ascii="Verdana" w:hAnsi="Verdana" w:hint="default"/>
          <w:rtl w:val="0"/>
          <w:lang w:val="it-IT"/>
        </w:rPr>
        <w:t>ναυτιλιακό τομέα</w:t>
      </w:r>
      <w:r>
        <w:rPr>
          <w:rFonts w:ascii="Verdana" w:hAnsi="Verdana"/>
          <w:rtl w:val="0"/>
          <w:lang w:val="it-IT"/>
        </w:rPr>
        <w:t xml:space="preserve">, </w:t>
      </w:r>
      <w:r>
        <w:rPr>
          <w:rFonts w:ascii="Verdana" w:hAnsi="Verdana" w:hint="default"/>
          <w:rtl w:val="0"/>
        </w:rPr>
        <w:t xml:space="preserve">και </w:t>
      </w:r>
      <w:r>
        <w:rPr>
          <w:rFonts w:ascii="Verdana" w:hAnsi="Verdana" w:hint="default"/>
          <w:rtl w:val="0"/>
          <w:lang w:val="it-IT"/>
        </w:rPr>
        <w:t xml:space="preserve">να συνεχίσουν να εργάζονται με την πλατφόρμα </w:t>
      </w:r>
      <w:r>
        <w:rPr>
          <w:rFonts w:ascii="Verdana" w:hAnsi="Verdana"/>
          <w:rtl w:val="0"/>
          <w:lang w:val="it-IT"/>
        </w:rPr>
        <w:t xml:space="preserve">Future 4.0 </w:t>
      </w:r>
      <w:r>
        <w:rPr>
          <w:rFonts w:ascii="Verdana" w:hAnsi="Verdana" w:hint="default"/>
          <w:rtl w:val="0"/>
          <w:lang w:val="it-IT"/>
        </w:rPr>
        <w:t>και να υποστηρίζουν</w:t>
      </w:r>
      <w:r>
        <w:rPr>
          <w:rFonts w:ascii="Verdana" w:hAnsi="Verdana" w:hint="default"/>
          <w:rtl w:val="0"/>
        </w:rPr>
        <w:t xml:space="preserve"> τις</w:t>
      </w:r>
      <w:r>
        <w:rPr>
          <w:rFonts w:ascii="Verdana" w:hAnsi="Verdana" w:hint="default"/>
          <w:rtl w:val="0"/>
          <w:lang w:val="it-IT"/>
        </w:rPr>
        <w:t xml:space="preserve"> εταιρείες στις διαδικασίες ψηφιακού μετασχηματισμού</w:t>
      </w:r>
      <w:r>
        <w:rPr>
          <w:rFonts w:ascii="Verdana" w:hAnsi="Verdana"/>
          <w:rtl w:val="0"/>
          <w:lang w:val="it-IT"/>
        </w:rPr>
        <w:t>.</w:t>
      </w: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  <w:rPr>
          <w:rFonts w:ascii="Verdana" w:cs="Verdana" w:hAnsi="Verdana" w:eastAsia="Verdana"/>
        </w:rPr>
      </w:pPr>
    </w:p>
    <w:p>
      <w:pPr>
        <w:pStyle w:val="Normal.0"/>
        <w:spacing w:line="360" w:lineRule="auto"/>
        <w:jc w:val="both"/>
      </w:pPr>
      <w:r>
        <w:rPr>
          <w:rFonts w:ascii="Verdana" w:cs="Verdana" w:hAnsi="Verdana" w:eastAsia="Verdana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