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FA3" w:rsidRPr="00167FA3" w:rsidRDefault="00167FA3" w:rsidP="00167F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842"/>
      </w:tblGrid>
      <w:tr w:rsidR="00167FA3" w:rsidTr="00B91D4B">
        <w:tc>
          <w:tcPr>
            <w:tcW w:w="4927" w:type="dxa"/>
            <w:vAlign w:val="center"/>
          </w:tcPr>
          <w:p w:rsidR="00167FA3" w:rsidRDefault="00167FA3" w:rsidP="00B91D4B">
            <w:pPr>
              <w:jc w:val="center"/>
              <w:rPr>
                <w:lang w:val="en-US"/>
              </w:rPr>
            </w:pPr>
            <w:r w:rsidRPr="00B23489">
              <w:rPr>
                <w:noProof/>
              </w:rPr>
              <w:drawing>
                <wp:inline distT="0" distB="0" distL="0" distR="0" wp14:anchorId="1D4057FC" wp14:editId="487C1D09">
                  <wp:extent cx="2314575" cy="837818"/>
                  <wp:effectExtent l="19050" t="0" r="9525" b="0"/>
                  <wp:docPr id="2" name="Εικόνα 1" descr="C:\Users\panos\Documents\EA\01 Projects\GR-IT 2014-2020\SO2.1 - NETT\logos\Interreg Greece-Italy Logo + ERDF.png"/>
                  <wp:cNvGraphicFramePr/>
                  <a:graphic xmlns:a="http://schemas.openxmlformats.org/drawingml/2006/main">
                    <a:graphicData uri="http://schemas.openxmlformats.org/drawingml/2006/picture">
                      <pic:pic xmlns:pic="http://schemas.openxmlformats.org/drawingml/2006/picture">
                        <pic:nvPicPr>
                          <pic:cNvPr id="1029" name="Picture 5" descr="C:\Users\panos\Documents\EA\01 Projects\GR-IT 2014-2020\SO2.1 - NETT\logos\Interreg Greece-Italy Logo + ERDF.png"/>
                          <pic:cNvPicPr>
                            <a:picLocks noChangeAspect="1" noChangeArrowheads="1"/>
                          </pic:cNvPicPr>
                        </pic:nvPicPr>
                        <pic:blipFill>
                          <a:blip r:embed="rId8" cstate="print"/>
                          <a:srcRect/>
                          <a:stretch>
                            <a:fillRect/>
                          </a:stretch>
                        </pic:blipFill>
                        <pic:spPr bwMode="auto">
                          <a:xfrm>
                            <a:off x="0" y="0"/>
                            <a:ext cx="2314496" cy="837789"/>
                          </a:xfrm>
                          <a:prstGeom prst="rect">
                            <a:avLst/>
                          </a:prstGeom>
                          <a:noFill/>
                        </pic:spPr>
                      </pic:pic>
                    </a:graphicData>
                  </a:graphic>
                </wp:inline>
              </w:drawing>
            </w:r>
          </w:p>
        </w:tc>
        <w:tc>
          <w:tcPr>
            <w:tcW w:w="4928" w:type="dxa"/>
          </w:tcPr>
          <w:p w:rsidR="00167FA3" w:rsidRDefault="00167FA3" w:rsidP="00B91D4B">
            <w:pPr>
              <w:jc w:val="right"/>
              <w:rPr>
                <w:lang w:val="en-US"/>
              </w:rPr>
            </w:pPr>
            <w:r>
              <w:rPr>
                <w:noProof/>
              </w:rPr>
              <w:drawing>
                <wp:inline distT="0" distB="0" distL="0" distR="0" wp14:anchorId="5C72CED7" wp14:editId="3B75EF83">
                  <wp:extent cx="2847975" cy="1362905"/>
                  <wp:effectExtent l="19050" t="0" r="9525" b="0"/>
                  <wp:docPr id="20" name="Εικόνα 20" descr="C:\Users\panos\Documents\EA\logos\ΕΠΙΜΕΛΗΤΗΡΙΟ-ΑΧΑΙΑ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nos\Documents\EA\logos\ΕΠΙΜΕΛΗΤΗΡΙΟ-ΑΧΑΙΑΣ1.jpg"/>
                          <pic:cNvPicPr>
                            <a:picLocks noChangeAspect="1" noChangeArrowheads="1"/>
                          </pic:cNvPicPr>
                        </pic:nvPicPr>
                        <pic:blipFill>
                          <a:blip r:embed="rId9" cstate="print"/>
                          <a:srcRect/>
                          <a:stretch>
                            <a:fillRect/>
                          </a:stretch>
                        </pic:blipFill>
                        <pic:spPr bwMode="auto">
                          <a:xfrm>
                            <a:off x="0" y="0"/>
                            <a:ext cx="2847975" cy="1362905"/>
                          </a:xfrm>
                          <a:prstGeom prst="rect">
                            <a:avLst/>
                          </a:prstGeom>
                          <a:noFill/>
                          <a:ln w="9525">
                            <a:noFill/>
                            <a:miter lim="800000"/>
                            <a:headEnd/>
                            <a:tailEnd/>
                          </a:ln>
                        </pic:spPr>
                      </pic:pic>
                    </a:graphicData>
                  </a:graphic>
                </wp:inline>
              </w:drawing>
            </w:r>
          </w:p>
        </w:tc>
      </w:tr>
    </w:tbl>
    <w:p w:rsidR="00167FA3" w:rsidRDefault="00167FA3" w:rsidP="00167FA3">
      <w:pPr>
        <w:rPr>
          <w:lang w:val="en-US"/>
        </w:rPr>
      </w:pPr>
    </w:p>
    <w:p w:rsidR="00167FA3" w:rsidRDefault="00167FA3" w:rsidP="00167FA3">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BB3A22">
        <w:t xml:space="preserve">Πάτρα: </w:t>
      </w:r>
      <w:r w:rsidR="009160F6">
        <w:t>22</w:t>
      </w:r>
      <w:r w:rsidRPr="00C9441A">
        <w:t>/</w:t>
      </w:r>
      <w:r w:rsidR="009160F6">
        <w:t>03</w:t>
      </w:r>
      <w:r w:rsidRPr="00C9441A">
        <w:t>/201</w:t>
      </w:r>
      <w:r>
        <w:t>9</w:t>
      </w:r>
    </w:p>
    <w:p w:rsidR="00167FA3" w:rsidRPr="00893E1D" w:rsidRDefault="00167FA3" w:rsidP="00167FA3">
      <w:r>
        <w:tab/>
      </w:r>
      <w:r>
        <w:tab/>
      </w:r>
      <w:r>
        <w:tab/>
      </w:r>
      <w:r>
        <w:tab/>
      </w:r>
      <w:r>
        <w:tab/>
      </w:r>
      <w:r>
        <w:tab/>
      </w:r>
      <w:r>
        <w:tab/>
      </w:r>
      <w:r>
        <w:tab/>
      </w:r>
      <w:r>
        <w:tab/>
      </w:r>
      <w:r>
        <w:tab/>
      </w:r>
      <w:proofErr w:type="spellStart"/>
      <w:r>
        <w:t>Αρ</w:t>
      </w:r>
      <w:proofErr w:type="spellEnd"/>
      <w:r>
        <w:t xml:space="preserve">. </w:t>
      </w:r>
      <w:proofErr w:type="spellStart"/>
      <w:r>
        <w:t>Πρωτ</w:t>
      </w:r>
      <w:proofErr w:type="spellEnd"/>
      <w:r>
        <w:t xml:space="preserve">.: </w:t>
      </w:r>
      <w:r w:rsidR="00982692" w:rsidRPr="00893E1D">
        <w:t>296</w:t>
      </w:r>
    </w:p>
    <w:p w:rsidR="00167FA3" w:rsidRDefault="00167FA3" w:rsidP="00167FA3"/>
    <w:p w:rsidR="00167FA3" w:rsidRPr="00D02973" w:rsidRDefault="00167FA3" w:rsidP="00167FA3">
      <w:pPr>
        <w:jc w:val="center"/>
        <w:rPr>
          <w:b/>
          <w:sz w:val="28"/>
        </w:rPr>
      </w:pPr>
      <w:r w:rsidRPr="00AA00BF">
        <w:rPr>
          <w:b/>
          <w:sz w:val="28"/>
        </w:rPr>
        <w:t>ΑΝΑΚΟΙΝ</w:t>
      </w:r>
      <w:r>
        <w:rPr>
          <w:b/>
          <w:sz w:val="28"/>
        </w:rPr>
        <w:t>ΩΣΗ ΠΡΟΣΚΛΗΣΗΣ ΥΠΟΒΟΛΗΣ ΠΡΟΣΦΟΡΩΝ ΓΙΑ ΑΝΑΘΕΣΗ</w:t>
      </w:r>
      <w:r w:rsidRPr="00167FA3">
        <w:rPr>
          <w:b/>
          <w:sz w:val="28"/>
        </w:rPr>
        <w:t xml:space="preserve"> </w:t>
      </w:r>
      <w:r w:rsidRPr="00AA00BF">
        <w:rPr>
          <w:b/>
          <w:sz w:val="28"/>
        </w:rPr>
        <w:t xml:space="preserve">ΥΠΗΡΕΣΙΩΝ ΟΙΚΟΝΟΜΙΚΗΣ ΠΑΡΑΚΟΛΟΥΘΗΣΗΣ </w:t>
      </w:r>
      <w:r>
        <w:rPr>
          <w:b/>
          <w:sz w:val="28"/>
        </w:rPr>
        <w:t>ΚΑΙ ΔΙΑΧΕΙΡΙΣΗΣ</w:t>
      </w:r>
    </w:p>
    <w:p w:rsidR="00167FA3" w:rsidRPr="00AA00BF" w:rsidRDefault="00167FA3" w:rsidP="00167FA3">
      <w:pPr>
        <w:jc w:val="center"/>
        <w:rPr>
          <w:b/>
          <w:sz w:val="28"/>
        </w:rPr>
      </w:pPr>
      <w:r w:rsidRPr="00AA00BF">
        <w:rPr>
          <w:b/>
          <w:sz w:val="28"/>
        </w:rPr>
        <w:t xml:space="preserve">Για την υλοποίηση του έργου </w:t>
      </w:r>
      <w:r>
        <w:rPr>
          <w:b/>
          <w:sz w:val="28"/>
          <w:lang w:val="en-US"/>
        </w:rPr>
        <w:t>PIT</w:t>
      </w:r>
      <w:r w:rsidRPr="00DF4D39">
        <w:rPr>
          <w:b/>
          <w:sz w:val="28"/>
        </w:rPr>
        <w:t xml:space="preserve"> </w:t>
      </w:r>
      <w:r>
        <w:rPr>
          <w:b/>
          <w:sz w:val="28"/>
          <w:lang w:val="en-US"/>
        </w:rPr>
        <w:t>STOP</w:t>
      </w:r>
      <w:r w:rsidRPr="00AA00BF">
        <w:rPr>
          <w:b/>
          <w:sz w:val="28"/>
        </w:rPr>
        <w:t xml:space="preserve"> </w:t>
      </w:r>
      <w:r w:rsidRPr="00AA00BF">
        <w:rPr>
          <w:b/>
          <w:sz w:val="28"/>
        </w:rPr>
        <w:br/>
        <w:t xml:space="preserve">του Προγράμματος </w:t>
      </w:r>
      <w:proofErr w:type="spellStart"/>
      <w:r w:rsidRPr="00AA00BF">
        <w:rPr>
          <w:b/>
          <w:sz w:val="28"/>
        </w:rPr>
        <w:t>Interreg</w:t>
      </w:r>
      <w:proofErr w:type="spellEnd"/>
      <w:r w:rsidRPr="00AA00BF">
        <w:rPr>
          <w:b/>
          <w:sz w:val="28"/>
        </w:rPr>
        <w:t xml:space="preserve"> </w:t>
      </w:r>
      <w:proofErr w:type="spellStart"/>
      <w:r w:rsidRPr="00AA00BF">
        <w:rPr>
          <w:b/>
          <w:sz w:val="28"/>
        </w:rPr>
        <w:t>Greece</w:t>
      </w:r>
      <w:proofErr w:type="spellEnd"/>
      <w:r w:rsidRPr="00AA00BF">
        <w:rPr>
          <w:b/>
          <w:sz w:val="28"/>
        </w:rPr>
        <w:t xml:space="preserve"> - </w:t>
      </w:r>
      <w:proofErr w:type="spellStart"/>
      <w:r w:rsidRPr="00AA00BF">
        <w:rPr>
          <w:b/>
          <w:sz w:val="28"/>
        </w:rPr>
        <w:t>Italy</w:t>
      </w:r>
      <w:proofErr w:type="spellEnd"/>
      <w:r w:rsidRPr="00AA00BF">
        <w:rPr>
          <w:b/>
          <w:sz w:val="28"/>
        </w:rPr>
        <w:t xml:space="preserve"> 2014-2020</w:t>
      </w:r>
    </w:p>
    <w:p w:rsidR="00EC5189" w:rsidRDefault="00167FA3" w:rsidP="00EC5189">
      <w:pPr>
        <w:spacing w:after="0" w:line="240" w:lineRule="auto"/>
        <w:ind w:left="993" w:right="850"/>
        <w:jc w:val="both"/>
        <w:rPr>
          <w:rFonts w:ascii="Calibri" w:hAnsi="Calibri"/>
          <w:b/>
          <w:sz w:val="20"/>
        </w:rPr>
      </w:pPr>
      <w:r w:rsidRPr="00F5720C">
        <w:rPr>
          <w:rFonts w:ascii="Calibri" w:hAnsi="Calibri"/>
          <w:b/>
          <w:sz w:val="20"/>
        </w:rPr>
        <w:t>CPV:79412000</w:t>
      </w:r>
      <w:r>
        <w:rPr>
          <w:rFonts w:ascii="Calibri" w:hAnsi="Calibri"/>
          <w:b/>
          <w:sz w:val="20"/>
        </w:rPr>
        <w:t>-5</w:t>
      </w:r>
      <w:r w:rsidR="00EC5189">
        <w:rPr>
          <w:rFonts w:ascii="Calibri" w:hAnsi="Calibri"/>
          <w:b/>
          <w:sz w:val="20"/>
        </w:rPr>
        <w:t xml:space="preserve"> </w:t>
      </w:r>
      <w:r w:rsidR="00EC5189" w:rsidRPr="00EC5189">
        <w:rPr>
          <w:rFonts w:ascii="Calibri" w:hAnsi="Calibri"/>
          <w:b/>
          <w:sz w:val="20"/>
        </w:rPr>
        <w:t>Υπηρεσίες παροχής συμβουλών σε θέματα οικονομικής διαχείρισης</w:t>
      </w:r>
    </w:p>
    <w:p w:rsidR="00EC5189" w:rsidRDefault="00167FA3" w:rsidP="00EC5189">
      <w:pPr>
        <w:spacing w:after="0" w:line="240" w:lineRule="auto"/>
        <w:ind w:left="993" w:right="850"/>
        <w:jc w:val="both"/>
        <w:rPr>
          <w:rFonts w:ascii="Calibri" w:hAnsi="Calibri"/>
          <w:b/>
          <w:sz w:val="20"/>
        </w:rPr>
      </w:pPr>
      <w:r w:rsidRPr="00F5720C">
        <w:rPr>
          <w:rFonts w:ascii="Calibri" w:hAnsi="Calibri"/>
          <w:b/>
          <w:sz w:val="20"/>
        </w:rPr>
        <w:t>CPV:66171000</w:t>
      </w:r>
      <w:r>
        <w:rPr>
          <w:rFonts w:ascii="Calibri" w:hAnsi="Calibri"/>
          <w:b/>
          <w:sz w:val="20"/>
        </w:rPr>
        <w:t>-9</w:t>
      </w:r>
      <w:r w:rsidR="00EC5189">
        <w:rPr>
          <w:rFonts w:ascii="Calibri" w:hAnsi="Calibri"/>
          <w:b/>
          <w:sz w:val="20"/>
        </w:rPr>
        <w:t xml:space="preserve"> </w:t>
      </w:r>
      <w:r w:rsidR="00EC5189" w:rsidRPr="00EC5189">
        <w:rPr>
          <w:rFonts w:ascii="Calibri" w:hAnsi="Calibri"/>
          <w:b/>
          <w:sz w:val="20"/>
        </w:rPr>
        <w:t>Υπηρεσίες παροχής οικονομικών συμβουλών</w:t>
      </w:r>
    </w:p>
    <w:p w:rsidR="00EC5189" w:rsidRDefault="00167FA3" w:rsidP="00EC5189">
      <w:pPr>
        <w:spacing w:after="0" w:line="240" w:lineRule="auto"/>
        <w:ind w:left="993" w:right="850"/>
        <w:jc w:val="both"/>
        <w:rPr>
          <w:rFonts w:ascii="Calibri" w:hAnsi="Calibri"/>
          <w:b/>
          <w:sz w:val="20"/>
        </w:rPr>
      </w:pPr>
      <w:r w:rsidRPr="00F5720C">
        <w:rPr>
          <w:rFonts w:ascii="Calibri" w:hAnsi="Calibri"/>
          <w:b/>
          <w:sz w:val="20"/>
        </w:rPr>
        <w:t>CPV:79211200</w:t>
      </w:r>
      <w:r>
        <w:rPr>
          <w:rFonts w:ascii="Calibri" w:hAnsi="Calibri"/>
          <w:b/>
          <w:sz w:val="20"/>
        </w:rPr>
        <w:t>-8</w:t>
      </w:r>
      <w:r w:rsidR="00EC5189">
        <w:rPr>
          <w:rFonts w:ascii="Calibri" w:hAnsi="Calibri"/>
          <w:b/>
          <w:sz w:val="20"/>
        </w:rPr>
        <w:t xml:space="preserve"> </w:t>
      </w:r>
      <w:r w:rsidR="00EC5189" w:rsidRPr="00EC5189">
        <w:rPr>
          <w:rFonts w:ascii="Calibri" w:hAnsi="Calibri"/>
          <w:b/>
          <w:sz w:val="20"/>
        </w:rPr>
        <w:t>Υπηρεσίες σύνταξης οικονομικών απολογισμών</w:t>
      </w:r>
    </w:p>
    <w:p w:rsidR="00167FA3" w:rsidRPr="00F5720C" w:rsidRDefault="00167FA3" w:rsidP="00EC5189">
      <w:pPr>
        <w:spacing w:after="0" w:line="240" w:lineRule="auto"/>
        <w:ind w:left="993" w:right="850"/>
        <w:jc w:val="both"/>
        <w:rPr>
          <w:rFonts w:ascii="Calibri" w:hAnsi="Calibri"/>
          <w:b/>
          <w:sz w:val="20"/>
        </w:rPr>
      </w:pPr>
      <w:r w:rsidRPr="00F5720C">
        <w:rPr>
          <w:rFonts w:ascii="Calibri" w:hAnsi="Calibri"/>
          <w:b/>
          <w:sz w:val="20"/>
        </w:rPr>
        <w:t>CPV:79212100</w:t>
      </w:r>
      <w:r>
        <w:rPr>
          <w:rFonts w:ascii="Calibri" w:hAnsi="Calibri"/>
          <w:b/>
          <w:sz w:val="20"/>
        </w:rPr>
        <w:t>-4</w:t>
      </w:r>
      <w:r w:rsidR="00EC5189">
        <w:rPr>
          <w:rFonts w:ascii="Calibri" w:hAnsi="Calibri"/>
          <w:b/>
          <w:sz w:val="20"/>
        </w:rPr>
        <w:t xml:space="preserve"> </w:t>
      </w:r>
      <w:r w:rsidR="00EC5189" w:rsidRPr="00EC5189">
        <w:rPr>
          <w:rFonts w:ascii="Calibri" w:hAnsi="Calibri"/>
          <w:b/>
          <w:sz w:val="20"/>
        </w:rPr>
        <w:t>Υπηρεσίες οικονομικού διαχειριστικού ελέγχου</w:t>
      </w:r>
    </w:p>
    <w:p w:rsidR="00167FA3" w:rsidRDefault="00167FA3" w:rsidP="00167FA3">
      <w:pPr>
        <w:jc w:val="both"/>
        <w:rPr>
          <w:rFonts w:ascii="Calibri" w:hAnsi="Calibri"/>
        </w:rPr>
      </w:pPr>
    </w:p>
    <w:p w:rsidR="00167FA3" w:rsidRPr="002739EC" w:rsidRDefault="00167FA3" w:rsidP="00167FA3">
      <w:pPr>
        <w:jc w:val="both"/>
        <w:rPr>
          <w:rFonts w:ascii="Calibri" w:hAnsi="Calibri"/>
        </w:rPr>
      </w:pPr>
      <w:r w:rsidRPr="002739EC">
        <w:rPr>
          <w:rFonts w:ascii="Calibri" w:hAnsi="Calibri"/>
        </w:rPr>
        <w:t>Έχοντας υπόψη:</w:t>
      </w:r>
    </w:p>
    <w:p w:rsidR="00167FA3" w:rsidRPr="002739EC" w:rsidRDefault="00167FA3" w:rsidP="00FA00A0">
      <w:pPr>
        <w:pStyle w:val="ListParagraph"/>
        <w:numPr>
          <w:ilvl w:val="0"/>
          <w:numId w:val="1"/>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Pr>
          <w:rFonts w:ascii="Calibri" w:eastAsia="Calibri" w:hAnsi="Calibri" w:cs="Calibri"/>
          <w:i/>
        </w:rPr>
        <w:t>Ε</w:t>
      </w:r>
      <w:r w:rsidRPr="002739EC">
        <w:rPr>
          <w:rFonts w:ascii="Calibri" w:eastAsia="Calibri" w:hAnsi="Calibri" w:cs="Calibri"/>
          <w:i/>
        </w:rPr>
        <w:t>πιμελητηριακής Νομοθεσίας”</w:t>
      </w:r>
    </w:p>
    <w:p w:rsidR="00167FA3" w:rsidRPr="002333AF" w:rsidRDefault="00167FA3" w:rsidP="00FA00A0">
      <w:pPr>
        <w:pStyle w:val="ListParagraph"/>
        <w:numPr>
          <w:ilvl w:val="0"/>
          <w:numId w:val="1"/>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333AF">
        <w:rPr>
          <w:rFonts w:ascii="Calibri" w:eastAsia="Calibri" w:hAnsi="Calibri" w:cs="Calibri"/>
          <w:i/>
        </w:rPr>
        <w:t>Έρ</w:t>
      </w:r>
      <w:r w:rsidRPr="002333AF">
        <w:rPr>
          <w:rFonts w:ascii="Calibri" w:eastAsia="Calibri" w:hAnsi="Calibri" w:cs="Calibri"/>
          <w:i/>
          <w:spacing w:val="-2"/>
        </w:rPr>
        <w:t>γ</w:t>
      </w:r>
      <w:r w:rsidRPr="002333AF">
        <w:rPr>
          <w:rFonts w:ascii="Calibri" w:eastAsia="Calibri" w:hAnsi="Calibri" w:cs="Calibri"/>
          <w:i/>
        </w:rPr>
        <w:t>ω</w:t>
      </w:r>
      <w:r w:rsidRPr="002333AF">
        <w:rPr>
          <w:rFonts w:ascii="Calibri" w:eastAsia="Calibri" w:hAnsi="Calibri" w:cs="Calibri"/>
          <w:i/>
          <w:spacing w:val="-1"/>
        </w:rPr>
        <w:t>ν</w:t>
      </w:r>
      <w:r w:rsidRPr="002333AF">
        <w:rPr>
          <w:rFonts w:ascii="Calibri" w:eastAsia="Calibri" w:hAnsi="Calibri" w:cs="Calibri"/>
          <w:i/>
        </w:rPr>
        <w:t>,</w:t>
      </w:r>
      <w:r w:rsidRPr="002333AF">
        <w:rPr>
          <w:rFonts w:ascii="Calibri" w:eastAsia="Calibri" w:hAnsi="Calibri" w:cs="Calibri"/>
          <w:i/>
          <w:spacing w:val="17"/>
        </w:rPr>
        <w:t xml:space="preserve"> </w:t>
      </w:r>
      <w:r w:rsidRPr="002333AF">
        <w:rPr>
          <w:rFonts w:ascii="Calibri" w:eastAsia="Calibri" w:hAnsi="Calibri" w:cs="Calibri"/>
          <w:i/>
          <w:spacing w:val="-1"/>
        </w:rPr>
        <w:t>Π</w:t>
      </w:r>
      <w:r w:rsidRPr="002333AF">
        <w:rPr>
          <w:rFonts w:ascii="Calibri" w:eastAsia="Calibri" w:hAnsi="Calibri" w:cs="Calibri"/>
          <w:i/>
        </w:rPr>
        <w:t>ρ</w:t>
      </w:r>
      <w:r w:rsidRPr="002333AF">
        <w:rPr>
          <w:rFonts w:ascii="Calibri" w:eastAsia="Calibri" w:hAnsi="Calibri" w:cs="Calibri"/>
          <w:i/>
          <w:spacing w:val="-2"/>
        </w:rPr>
        <w:t>ο</w:t>
      </w:r>
      <w:r w:rsidRPr="002333AF">
        <w:rPr>
          <w:rFonts w:ascii="Calibri" w:eastAsia="Calibri" w:hAnsi="Calibri" w:cs="Calibri"/>
          <w:i/>
          <w:spacing w:val="1"/>
        </w:rPr>
        <w:t>μ</w:t>
      </w:r>
      <w:r w:rsidRPr="002333AF">
        <w:rPr>
          <w:rFonts w:ascii="Calibri" w:eastAsia="Calibri" w:hAnsi="Calibri" w:cs="Calibri"/>
          <w:i/>
          <w:spacing w:val="-1"/>
        </w:rPr>
        <w:t>ηθ</w:t>
      </w:r>
      <w:r w:rsidRPr="002333AF">
        <w:rPr>
          <w:rFonts w:ascii="Calibri" w:eastAsia="Calibri" w:hAnsi="Calibri" w:cs="Calibri"/>
          <w:i/>
        </w:rPr>
        <w:t>ειών</w:t>
      </w:r>
      <w:r w:rsidRPr="002333AF">
        <w:rPr>
          <w:rFonts w:ascii="Calibri" w:eastAsia="Calibri" w:hAnsi="Calibri" w:cs="Calibri"/>
          <w:i/>
          <w:spacing w:val="16"/>
        </w:rPr>
        <w:t xml:space="preserve"> </w:t>
      </w:r>
      <w:r w:rsidRPr="002333AF">
        <w:rPr>
          <w:rFonts w:ascii="Calibri" w:eastAsia="Calibri" w:hAnsi="Calibri" w:cs="Calibri"/>
          <w:i/>
        </w:rPr>
        <w:t>και</w:t>
      </w:r>
      <w:r w:rsidRPr="002333AF">
        <w:rPr>
          <w:rFonts w:ascii="Calibri" w:eastAsia="Calibri" w:hAnsi="Calibri" w:cs="Calibri"/>
          <w:i/>
          <w:spacing w:val="15"/>
        </w:rPr>
        <w:t xml:space="preserve"> </w:t>
      </w:r>
      <w:r w:rsidRPr="002333AF">
        <w:rPr>
          <w:rFonts w:ascii="Calibri" w:eastAsia="Calibri" w:hAnsi="Calibri" w:cs="Calibri"/>
          <w:i/>
        </w:rPr>
        <w:t>Υπ</w:t>
      </w:r>
      <w:r w:rsidRPr="002333AF">
        <w:rPr>
          <w:rFonts w:ascii="Calibri" w:eastAsia="Calibri" w:hAnsi="Calibri" w:cs="Calibri"/>
          <w:i/>
          <w:spacing w:val="-3"/>
        </w:rPr>
        <w:t>η</w:t>
      </w:r>
      <w:r w:rsidRPr="002333AF">
        <w:rPr>
          <w:rFonts w:ascii="Calibri" w:eastAsia="Calibri" w:hAnsi="Calibri" w:cs="Calibri"/>
          <w:i/>
          <w:spacing w:val="-2"/>
        </w:rPr>
        <w:t>ρ</w:t>
      </w:r>
      <w:r w:rsidRPr="002333AF">
        <w:rPr>
          <w:rFonts w:ascii="Calibri" w:eastAsia="Calibri" w:hAnsi="Calibri" w:cs="Calibri"/>
          <w:i/>
        </w:rPr>
        <w:t>εσιών</w:t>
      </w:r>
      <w:r w:rsidRPr="002333AF">
        <w:rPr>
          <w:rFonts w:ascii="Calibri" w:eastAsia="Calibri" w:hAnsi="Calibri" w:cs="Calibri"/>
          <w:i/>
          <w:spacing w:val="16"/>
        </w:rPr>
        <w:t xml:space="preserve"> </w:t>
      </w:r>
      <w:r w:rsidRPr="002333AF">
        <w:rPr>
          <w:rFonts w:ascii="Calibri" w:eastAsia="Calibri" w:hAnsi="Calibri" w:cs="Calibri"/>
          <w:i/>
        </w:rPr>
        <w:t>(</w:t>
      </w:r>
      <w:r w:rsidRPr="002333AF">
        <w:rPr>
          <w:rFonts w:ascii="Calibri" w:eastAsia="Calibri" w:hAnsi="Calibri" w:cs="Calibri"/>
          <w:i/>
          <w:spacing w:val="-2"/>
        </w:rPr>
        <w:t>π</w:t>
      </w:r>
      <w:r w:rsidRPr="002333AF">
        <w:rPr>
          <w:rFonts w:ascii="Calibri" w:eastAsia="Calibri" w:hAnsi="Calibri" w:cs="Calibri"/>
          <w:i/>
        </w:rPr>
        <w:t>ροσ</w:t>
      </w:r>
      <w:r w:rsidRPr="002333AF">
        <w:rPr>
          <w:rFonts w:ascii="Calibri" w:eastAsia="Calibri" w:hAnsi="Calibri" w:cs="Calibri"/>
          <w:i/>
          <w:spacing w:val="-2"/>
        </w:rPr>
        <w:t>α</w:t>
      </w:r>
      <w:r w:rsidRPr="002333AF">
        <w:rPr>
          <w:rFonts w:ascii="Calibri" w:eastAsia="Calibri" w:hAnsi="Calibri" w:cs="Calibri"/>
          <w:i/>
        </w:rPr>
        <w:t>ρ</w:t>
      </w:r>
      <w:r w:rsidRPr="002333AF">
        <w:rPr>
          <w:rFonts w:ascii="Calibri" w:eastAsia="Calibri" w:hAnsi="Calibri" w:cs="Calibri"/>
          <w:i/>
          <w:spacing w:val="1"/>
        </w:rPr>
        <w:t>μ</w:t>
      </w:r>
      <w:r w:rsidRPr="002333AF">
        <w:rPr>
          <w:rFonts w:ascii="Calibri" w:eastAsia="Calibri" w:hAnsi="Calibri" w:cs="Calibri"/>
          <w:i/>
        </w:rPr>
        <w:t>ογή</w:t>
      </w:r>
      <w:r w:rsidRPr="002333AF">
        <w:rPr>
          <w:rFonts w:ascii="Calibri" w:eastAsia="Calibri" w:hAnsi="Calibri" w:cs="Calibri"/>
          <w:i/>
          <w:spacing w:val="13"/>
        </w:rPr>
        <w:t xml:space="preserve"> </w:t>
      </w:r>
      <w:r w:rsidRPr="002333AF">
        <w:rPr>
          <w:rFonts w:ascii="Calibri" w:eastAsia="Calibri" w:hAnsi="Calibri" w:cs="Calibri"/>
          <w:i/>
        </w:rPr>
        <w:t>σ</w:t>
      </w:r>
      <w:r w:rsidRPr="002333AF">
        <w:rPr>
          <w:rFonts w:ascii="Calibri" w:eastAsia="Calibri" w:hAnsi="Calibri" w:cs="Calibri"/>
          <w:i/>
          <w:spacing w:val="1"/>
        </w:rPr>
        <w:t>τ</w:t>
      </w:r>
      <w:r w:rsidRPr="002333AF">
        <w:rPr>
          <w:rFonts w:ascii="Calibri" w:eastAsia="Calibri" w:hAnsi="Calibri" w:cs="Calibri"/>
          <w:i/>
          <w:spacing w:val="-3"/>
        </w:rPr>
        <w:t>ι</w:t>
      </w:r>
      <w:r w:rsidRPr="002333AF">
        <w:rPr>
          <w:rFonts w:ascii="Calibri" w:eastAsia="Calibri" w:hAnsi="Calibri" w:cs="Calibri"/>
          <w:i/>
        </w:rPr>
        <w:t xml:space="preserve">ς </w:t>
      </w:r>
      <w:r w:rsidRPr="002333AF">
        <w:rPr>
          <w:rFonts w:ascii="Calibri" w:eastAsia="Calibri" w:hAnsi="Calibri" w:cs="Calibri"/>
          <w:i/>
          <w:position w:val="1"/>
        </w:rPr>
        <w:t>Ο</w:t>
      </w:r>
      <w:r w:rsidRPr="002333AF">
        <w:rPr>
          <w:rFonts w:ascii="Calibri" w:eastAsia="Calibri" w:hAnsi="Calibri" w:cs="Calibri"/>
          <w:i/>
          <w:spacing w:val="-1"/>
          <w:position w:val="1"/>
        </w:rPr>
        <w:t>δη</w:t>
      </w:r>
      <w:r w:rsidRPr="002333AF">
        <w:rPr>
          <w:rFonts w:ascii="Calibri" w:eastAsia="Calibri" w:hAnsi="Calibri" w:cs="Calibri"/>
          <w:i/>
          <w:position w:val="1"/>
        </w:rPr>
        <w:t xml:space="preserve">γίες </w:t>
      </w:r>
      <w:r w:rsidRPr="002333AF">
        <w:rPr>
          <w:rFonts w:ascii="Calibri" w:eastAsia="Calibri" w:hAnsi="Calibri" w:cs="Calibri"/>
          <w:i/>
          <w:spacing w:val="-1"/>
          <w:position w:val="1"/>
        </w:rPr>
        <w:t>2</w:t>
      </w:r>
      <w:r w:rsidRPr="002333AF">
        <w:rPr>
          <w:rFonts w:ascii="Calibri" w:eastAsia="Calibri" w:hAnsi="Calibri" w:cs="Calibri"/>
          <w:i/>
          <w:spacing w:val="1"/>
          <w:position w:val="1"/>
        </w:rPr>
        <w:t>0</w:t>
      </w:r>
      <w:r w:rsidRPr="002333AF">
        <w:rPr>
          <w:rFonts w:ascii="Calibri" w:eastAsia="Calibri" w:hAnsi="Calibri" w:cs="Calibri"/>
          <w:i/>
          <w:spacing w:val="-2"/>
          <w:position w:val="1"/>
        </w:rPr>
        <w:t>1</w:t>
      </w:r>
      <w:r w:rsidRPr="002333AF">
        <w:rPr>
          <w:rFonts w:ascii="Calibri" w:eastAsia="Calibri" w:hAnsi="Calibri" w:cs="Calibri"/>
          <w:i/>
          <w:spacing w:val="1"/>
          <w:position w:val="1"/>
        </w:rPr>
        <w:t>4</w:t>
      </w:r>
      <w:r w:rsidRPr="002333AF">
        <w:rPr>
          <w:rFonts w:ascii="Calibri" w:eastAsia="Calibri" w:hAnsi="Calibri" w:cs="Calibri"/>
          <w:i/>
          <w:spacing w:val="-2"/>
          <w:position w:val="1"/>
        </w:rPr>
        <w:t>/</w:t>
      </w:r>
      <w:r w:rsidRPr="002333AF">
        <w:rPr>
          <w:rFonts w:ascii="Calibri" w:eastAsia="Calibri" w:hAnsi="Calibri" w:cs="Calibri"/>
          <w:i/>
          <w:spacing w:val="1"/>
          <w:position w:val="1"/>
        </w:rPr>
        <w:t>2</w:t>
      </w:r>
      <w:r w:rsidRPr="002333AF">
        <w:rPr>
          <w:rFonts w:ascii="Calibri" w:eastAsia="Calibri" w:hAnsi="Calibri" w:cs="Calibri"/>
          <w:i/>
          <w:spacing w:val="-2"/>
          <w:position w:val="1"/>
        </w:rPr>
        <w:t>4</w:t>
      </w:r>
      <w:r w:rsidRPr="002333AF">
        <w:rPr>
          <w:rFonts w:ascii="Calibri" w:eastAsia="Calibri" w:hAnsi="Calibri" w:cs="Calibri"/>
          <w:i/>
          <w:position w:val="1"/>
        </w:rPr>
        <w:t>/</w:t>
      </w:r>
      <w:r w:rsidRPr="002333AF">
        <w:rPr>
          <w:rFonts w:ascii="Calibri" w:eastAsia="Calibri" w:hAnsi="Calibri" w:cs="Calibri"/>
          <w:i/>
          <w:spacing w:val="1"/>
          <w:position w:val="1"/>
        </w:rPr>
        <w:t xml:space="preserve"> </w:t>
      </w:r>
      <w:r w:rsidRPr="002333AF">
        <w:rPr>
          <w:rFonts w:ascii="Calibri" w:eastAsia="Calibri" w:hAnsi="Calibri" w:cs="Calibri"/>
          <w:i/>
          <w:spacing w:val="-2"/>
          <w:position w:val="1"/>
        </w:rPr>
        <w:t>Ε</w:t>
      </w:r>
      <w:r w:rsidRPr="002333AF">
        <w:rPr>
          <w:rFonts w:ascii="Calibri" w:eastAsia="Calibri" w:hAnsi="Calibri" w:cs="Calibri"/>
          <w:i/>
          <w:position w:val="1"/>
        </w:rPr>
        <w:t>Ε</w:t>
      </w:r>
      <w:r w:rsidRPr="002333AF">
        <w:rPr>
          <w:rFonts w:ascii="Calibri" w:eastAsia="Calibri" w:hAnsi="Calibri" w:cs="Calibri"/>
          <w:i/>
          <w:spacing w:val="1"/>
          <w:position w:val="1"/>
        </w:rPr>
        <w:t xml:space="preserve"> </w:t>
      </w:r>
      <w:r w:rsidRPr="002333AF">
        <w:rPr>
          <w:rFonts w:ascii="Calibri" w:eastAsia="Calibri" w:hAnsi="Calibri" w:cs="Calibri"/>
          <w:i/>
          <w:position w:val="1"/>
        </w:rPr>
        <w:t>κ</w:t>
      </w:r>
      <w:r w:rsidRPr="002333AF">
        <w:rPr>
          <w:rFonts w:ascii="Calibri" w:eastAsia="Calibri" w:hAnsi="Calibri" w:cs="Calibri"/>
          <w:i/>
          <w:spacing w:val="2"/>
          <w:position w:val="1"/>
        </w:rPr>
        <w:t>α</w:t>
      </w:r>
      <w:r w:rsidRPr="002333AF">
        <w:rPr>
          <w:rFonts w:ascii="Calibri" w:eastAsia="Calibri" w:hAnsi="Calibri" w:cs="Calibri"/>
          <w:i/>
          <w:position w:val="1"/>
        </w:rPr>
        <w:t>ι</w:t>
      </w:r>
      <w:r w:rsidRPr="002333AF">
        <w:rPr>
          <w:rFonts w:ascii="Calibri" w:eastAsia="Calibri" w:hAnsi="Calibri" w:cs="Calibri"/>
          <w:i/>
          <w:spacing w:val="-3"/>
          <w:position w:val="1"/>
        </w:rPr>
        <w:t xml:space="preserve"> </w:t>
      </w:r>
      <w:r w:rsidRPr="002333AF">
        <w:rPr>
          <w:rFonts w:ascii="Calibri" w:eastAsia="Calibri" w:hAnsi="Calibri" w:cs="Calibri"/>
          <w:i/>
          <w:spacing w:val="-1"/>
          <w:position w:val="1"/>
        </w:rPr>
        <w:t>2</w:t>
      </w:r>
      <w:r w:rsidRPr="002333AF">
        <w:rPr>
          <w:rFonts w:ascii="Calibri" w:eastAsia="Calibri" w:hAnsi="Calibri" w:cs="Calibri"/>
          <w:i/>
          <w:spacing w:val="1"/>
          <w:position w:val="1"/>
        </w:rPr>
        <w:t>0</w:t>
      </w:r>
      <w:r w:rsidRPr="002333AF">
        <w:rPr>
          <w:rFonts w:ascii="Calibri" w:eastAsia="Calibri" w:hAnsi="Calibri" w:cs="Calibri"/>
          <w:i/>
          <w:spacing w:val="-2"/>
          <w:position w:val="1"/>
        </w:rPr>
        <w:t>1</w:t>
      </w:r>
      <w:r w:rsidRPr="002333AF">
        <w:rPr>
          <w:rFonts w:ascii="Calibri" w:eastAsia="Calibri" w:hAnsi="Calibri" w:cs="Calibri"/>
          <w:i/>
          <w:spacing w:val="1"/>
          <w:position w:val="1"/>
        </w:rPr>
        <w:t>4</w:t>
      </w:r>
      <w:r w:rsidRPr="002333AF">
        <w:rPr>
          <w:rFonts w:ascii="Calibri" w:eastAsia="Calibri" w:hAnsi="Calibri" w:cs="Calibri"/>
          <w:i/>
          <w:spacing w:val="-2"/>
          <w:position w:val="1"/>
        </w:rPr>
        <w:t>/</w:t>
      </w:r>
      <w:r w:rsidRPr="002333AF">
        <w:rPr>
          <w:rFonts w:ascii="Calibri" w:eastAsia="Calibri" w:hAnsi="Calibri" w:cs="Calibri"/>
          <w:i/>
          <w:spacing w:val="1"/>
          <w:position w:val="1"/>
        </w:rPr>
        <w:t>2</w:t>
      </w:r>
      <w:r w:rsidRPr="002333AF">
        <w:rPr>
          <w:rFonts w:ascii="Calibri" w:eastAsia="Calibri" w:hAnsi="Calibri" w:cs="Calibri"/>
          <w:i/>
          <w:spacing w:val="-2"/>
          <w:position w:val="1"/>
        </w:rPr>
        <w:t>5</w:t>
      </w:r>
      <w:r w:rsidRPr="002333AF">
        <w:rPr>
          <w:rFonts w:ascii="Calibri" w:eastAsia="Calibri" w:hAnsi="Calibri" w:cs="Calibri"/>
          <w:i/>
          <w:position w:val="1"/>
        </w:rPr>
        <w:t>/ΕΕ</w:t>
      </w:r>
      <w:r w:rsidRPr="002333AF">
        <w:rPr>
          <w:rFonts w:ascii="Calibri" w:eastAsia="Calibri" w:hAnsi="Calibri" w:cs="Calibri"/>
          <w:i/>
          <w:spacing w:val="1"/>
          <w:position w:val="1"/>
        </w:rPr>
        <w:t>)</w:t>
      </w:r>
      <w:r w:rsidRPr="002333AF">
        <w:rPr>
          <w:rFonts w:ascii="Calibri" w:eastAsia="Calibri" w:hAnsi="Calibri" w:cs="Calibri"/>
          <w:i/>
          <w:position w:val="1"/>
        </w:rPr>
        <w:t>»</w:t>
      </w:r>
      <w:r w:rsidRPr="002333AF">
        <w:rPr>
          <w:rFonts w:ascii="Calibri" w:eastAsia="Calibri" w:hAnsi="Calibri" w:cs="Calibri"/>
          <w:position w:val="1"/>
        </w:rPr>
        <w:t xml:space="preserve"> και ειδικώς του </w:t>
      </w:r>
      <w:proofErr w:type="spellStart"/>
      <w:r w:rsidRPr="002333AF">
        <w:rPr>
          <w:rFonts w:ascii="Calibri" w:eastAsia="Calibri" w:hAnsi="Calibri" w:cs="Calibri"/>
          <w:position w:val="1"/>
        </w:rPr>
        <w:t>Αρθρ</w:t>
      </w:r>
      <w:proofErr w:type="spellEnd"/>
      <w:r w:rsidRPr="002333AF">
        <w:rPr>
          <w:rFonts w:ascii="Calibri" w:eastAsia="Calibri" w:hAnsi="Calibri" w:cs="Calibri"/>
          <w:position w:val="1"/>
        </w:rPr>
        <w:t>. 86, παρ. 7.</w:t>
      </w:r>
    </w:p>
    <w:p w:rsidR="00167FA3" w:rsidRPr="002739EC" w:rsidRDefault="00167FA3" w:rsidP="00FA00A0">
      <w:pPr>
        <w:pStyle w:val="ListParagraph"/>
        <w:numPr>
          <w:ilvl w:val="0"/>
          <w:numId w:val="1"/>
        </w:numPr>
        <w:spacing w:before="80" w:after="0"/>
        <w:ind w:right="78"/>
        <w:jc w:val="both"/>
        <w:rPr>
          <w:rFonts w:ascii="Calibri" w:eastAsia="Calibri" w:hAnsi="Calibri" w:cs="Calibri"/>
        </w:rPr>
      </w:pPr>
      <w:r w:rsidRPr="002333AF">
        <w:rPr>
          <w:rFonts w:ascii="Calibri" w:eastAsia="Calibri" w:hAnsi="Calibri" w:cs="Calibri"/>
          <w:i/>
          <w:position w:val="1"/>
        </w:rPr>
        <w:t xml:space="preserve">την ΥΠΑΣΗΔ </w:t>
      </w:r>
      <w:proofErr w:type="spellStart"/>
      <w:r w:rsidRPr="002333AF">
        <w:rPr>
          <w:rFonts w:ascii="Calibri" w:eastAsia="Calibri" w:hAnsi="Calibri" w:cs="Calibri"/>
          <w:i/>
          <w:position w:val="1"/>
        </w:rPr>
        <w:t>Αριθμ</w:t>
      </w:r>
      <w:proofErr w:type="spellEnd"/>
      <w:r w:rsidRPr="002333AF">
        <w:rPr>
          <w:rFonts w:ascii="Calibri" w:eastAsia="Calibri" w:hAnsi="Calibri" w:cs="Calibri"/>
          <w:i/>
          <w:position w:val="1"/>
        </w:rPr>
        <w:t>. 300488/ΥΔ1244 Σύστημα διαχείρισης</w:t>
      </w:r>
      <w:r w:rsidRPr="002739EC">
        <w:rPr>
          <w:rFonts w:ascii="Calibri" w:eastAsia="Calibri" w:hAnsi="Calibri" w:cs="Calibri"/>
          <w:i/>
          <w:position w:val="1"/>
        </w:rPr>
        <w:t xml:space="preserve"> και ελέγχου των προγραμμάτων συνεργασίας του στόχου «ΕΥΡΩΠΑΪΚΗ ΕΔΑΦΙΚΗ ΣΥΝΕΡΓΑΣΙΑ»</w:t>
      </w:r>
    </w:p>
    <w:p w:rsidR="00167FA3" w:rsidRPr="002739EC" w:rsidRDefault="00167FA3" w:rsidP="00FA00A0">
      <w:pPr>
        <w:pStyle w:val="ListParagraph"/>
        <w:numPr>
          <w:ilvl w:val="0"/>
          <w:numId w:val="1"/>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167FA3" w:rsidRPr="002739EC" w:rsidRDefault="00167FA3" w:rsidP="00FA00A0">
      <w:pPr>
        <w:pStyle w:val="ListParagraph"/>
        <w:numPr>
          <w:ilvl w:val="0"/>
          <w:numId w:val="1"/>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167FA3" w:rsidRPr="002739EC" w:rsidRDefault="00167FA3" w:rsidP="00FA00A0">
      <w:pPr>
        <w:pStyle w:val="ListParagraph"/>
        <w:numPr>
          <w:ilvl w:val="0"/>
          <w:numId w:val="1"/>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167FA3" w:rsidRPr="002739EC" w:rsidRDefault="00167FA3" w:rsidP="00FA00A0">
      <w:pPr>
        <w:pStyle w:val="ListParagraph"/>
        <w:numPr>
          <w:ilvl w:val="0"/>
          <w:numId w:val="1"/>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167FA3" w:rsidRPr="002739EC" w:rsidRDefault="00167FA3" w:rsidP="00FA00A0">
      <w:pPr>
        <w:pStyle w:val="ListParagraph"/>
        <w:numPr>
          <w:ilvl w:val="0"/>
          <w:numId w:val="1"/>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proofErr w:type="spellStart"/>
      <w:r w:rsidRPr="002739EC">
        <w:rPr>
          <w:rFonts w:ascii="Calibri" w:eastAsia="Calibri" w:hAnsi="Calibri" w:cs="Calibri"/>
        </w:rPr>
        <w:t>αρ</w:t>
      </w:r>
      <w:proofErr w:type="spellEnd"/>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167FA3" w:rsidRPr="00F71BA4" w:rsidRDefault="00167FA3" w:rsidP="00FA00A0">
      <w:pPr>
        <w:pStyle w:val="ListParagraph"/>
        <w:numPr>
          <w:ilvl w:val="0"/>
          <w:numId w:val="1"/>
        </w:numPr>
        <w:tabs>
          <w:tab w:val="left" w:pos="400"/>
        </w:tabs>
        <w:spacing w:before="81" w:after="0"/>
        <w:ind w:right="71"/>
        <w:jc w:val="both"/>
        <w:rPr>
          <w:rFonts w:ascii="Calibri" w:eastAsia="Calibri" w:hAnsi="Calibri" w:cs="Calibri"/>
        </w:rPr>
      </w:pPr>
      <w:r w:rsidRPr="00F71BA4">
        <w:rPr>
          <w:rFonts w:ascii="Calibri" w:eastAsia="Calibri" w:hAnsi="Calibri" w:cs="Calibri"/>
          <w:spacing w:val="1"/>
        </w:rPr>
        <w:t>τ</w:t>
      </w:r>
      <w:r w:rsidRPr="00F71BA4">
        <w:rPr>
          <w:rFonts w:ascii="Calibri" w:eastAsia="Calibri" w:hAnsi="Calibri" w:cs="Calibri"/>
          <w:spacing w:val="-1"/>
        </w:rPr>
        <w:t>η</w:t>
      </w:r>
      <w:r w:rsidRPr="00F71BA4">
        <w:rPr>
          <w:rFonts w:ascii="Calibri" w:eastAsia="Calibri" w:hAnsi="Calibri" w:cs="Calibri"/>
        </w:rPr>
        <w:t>ν</w:t>
      </w:r>
      <w:r w:rsidRPr="00F71BA4">
        <w:rPr>
          <w:rFonts w:ascii="Calibri" w:eastAsia="Calibri" w:hAnsi="Calibri" w:cs="Calibri"/>
          <w:spacing w:val="21"/>
        </w:rPr>
        <w:t xml:space="preserve"> </w:t>
      </w:r>
      <w:r w:rsidRPr="00F71BA4">
        <w:rPr>
          <w:rFonts w:ascii="Calibri" w:eastAsia="Calibri" w:hAnsi="Calibri" w:cs="Calibri"/>
          <w:spacing w:val="-3"/>
        </w:rPr>
        <w:t>α</w:t>
      </w:r>
      <w:r w:rsidRPr="00F71BA4">
        <w:rPr>
          <w:rFonts w:ascii="Calibri" w:eastAsia="Calibri" w:hAnsi="Calibri" w:cs="Calibri"/>
        </w:rPr>
        <w:t>πό</w:t>
      </w:r>
      <w:r w:rsidRPr="00F71BA4">
        <w:rPr>
          <w:rFonts w:ascii="Calibri" w:eastAsia="Calibri" w:hAnsi="Calibri" w:cs="Calibri"/>
          <w:spacing w:val="19"/>
        </w:rPr>
        <w:t xml:space="preserve"> 27</w:t>
      </w:r>
      <w:r w:rsidRPr="00F71BA4">
        <w:rPr>
          <w:rFonts w:ascii="Calibri" w:eastAsia="Calibri" w:hAnsi="Calibri" w:cs="Calibri"/>
          <w:spacing w:val="1"/>
        </w:rPr>
        <w:t xml:space="preserve">-04-2018 </w:t>
      </w:r>
      <w:r w:rsidRPr="00F71BA4">
        <w:rPr>
          <w:rFonts w:ascii="Calibri" w:eastAsia="Calibri" w:hAnsi="Calibri" w:cs="Calibri"/>
          <w:spacing w:val="-2"/>
        </w:rPr>
        <w:t>σύ</w:t>
      </w:r>
      <w:r w:rsidRPr="00F71BA4">
        <w:rPr>
          <w:rFonts w:ascii="Calibri" w:eastAsia="Calibri" w:hAnsi="Calibri" w:cs="Calibri"/>
          <w:spacing w:val="1"/>
        </w:rPr>
        <w:t>μ</w:t>
      </w:r>
      <w:r w:rsidRPr="00F71BA4">
        <w:rPr>
          <w:rFonts w:ascii="Calibri" w:eastAsia="Calibri" w:hAnsi="Calibri" w:cs="Calibri"/>
        </w:rPr>
        <w:t>βασ</w:t>
      </w:r>
      <w:r w:rsidRPr="00F71BA4">
        <w:rPr>
          <w:rFonts w:ascii="Calibri" w:eastAsia="Calibri" w:hAnsi="Calibri" w:cs="Calibri"/>
          <w:spacing w:val="-1"/>
        </w:rPr>
        <w:t>η</w:t>
      </w:r>
      <w:r w:rsidRPr="00F71BA4">
        <w:rPr>
          <w:rFonts w:ascii="Calibri" w:eastAsia="Calibri" w:hAnsi="Calibri" w:cs="Calibri"/>
          <w:spacing w:val="18"/>
        </w:rPr>
        <w:t xml:space="preserve"> </w:t>
      </w:r>
      <w:r w:rsidRPr="00F71BA4">
        <w:rPr>
          <w:rFonts w:ascii="Calibri" w:eastAsia="Calibri" w:hAnsi="Calibri" w:cs="Calibri"/>
        </w:rPr>
        <w:t>χρ</w:t>
      </w:r>
      <w:r w:rsidRPr="00F71BA4">
        <w:rPr>
          <w:rFonts w:ascii="Calibri" w:eastAsia="Calibri" w:hAnsi="Calibri" w:cs="Calibri"/>
          <w:spacing w:val="-1"/>
        </w:rPr>
        <w:t>η</w:t>
      </w:r>
      <w:r w:rsidRPr="00F71BA4">
        <w:rPr>
          <w:rFonts w:ascii="Calibri" w:eastAsia="Calibri" w:hAnsi="Calibri" w:cs="Calibri"/>
          <w:spacing w:val="1"/>
        </w:rPr>
        <w:t>μ</w:t>
      </w:r>
      <w:r w:rsidRPr="00F71BA4">
        <w:rPr>
          <w:rFonts w:ascii="Calibri" w:eastAsia="Calibri" w:hAnsi="Calibri" w:cs="Calibri"/>
          <w:spacing w:val="-3"/>
        </w:rPr>
        <w:t>α</w:t>
      </w:r>
      <w:r w:rsidRPr="00F71BA4">
        <w:rPr>
          <w:rFonts w:ascii="Calibri" w:eastAsia="Calibri" w:hAnsi="Calibri" w:cs="Calibri"/>
          <w:spacing w:val="-2"/>
        </w:rPr>
        <w:t>τ</w:t>
      </w:r>
      <w:r w:rsidRPr="00F71BA4">
        <w:rPr>
          <w:rFonts w:ascii="Calibri" w:eastAsia="Calibri" w:hAnsi="Calibri" w:cs="Calibri"/>
          <w:spacing w:val="1"/>
        </w:rPr>
        <w:t>ο</w:t>
      </w:r>
      <w:r w:rsidRPr="00F71BA4">
        <w:rPr>
          <w:rFonts w:ascii="Calibri" w:eastAsia="Calibri" w:hAnsi="Calibri" w:cs="Calibri"/>
        </w:rPr>
        <w:t>δ</w:t>
      </w:r>
      <w:r w:rsidRPr="00F71BA4">
        <w:rPr>
          <w:rFonts w:ascii="Calibri" w:eastAsia="Calibri" w:hAnsi="Calibri" w:cs="Calibri"/>
          <w:spacing w:val="-2"/>
        </w:rPr>
        <w:t>ό</w:t>
      </w:r>
      <w:r w:rsidRPr="00F71BA4">
        <w:rPr>
          <w:rFonts w:ascii="Calibri" w:eastAsia="Calibri" w:hAnsi="Calibri" w:cs="Calibri"/>
          <w:spacing w:val="1"/>
        </w:rPr>
        <w:t>τ</w:t>
      </w:r>
      <w:r w:rsidRPr="00F71BA4">
        <w:rPr>
          <w:rFonts w:ascii="Calibri" w:eastAsia="Calibri" w:hAnsi="Calibri" w:cs="Calibri"/>
          <w:spacing w:val="-1"/>
        </w:rPr>
        <w:t>η</w:t>
      </w:r>
      <w:r w:rsidRPr="00F71BA4">
        <w:rPr>
          <w:rFonts w:ascii="Calibri" w:eastAsia="Calibri" w:hAnsi="Calibri" w:cs="Calibri"/>
        </w:rPr>
        <w:t>σ</w:t>
      </w:r>
      <w:r w:rsidRPr="00F71BA4">
        <w:rPr>
          <w:rFonts w:ascii="Calibri" w:eastAsia="Calibri" w:hAnsi="Calibri" w:cs="Calibri"/>
          <w:spacing w:val="-1"/>
        </w:rPr>
        <w:t>η</w:t>
      </w:r>
      <w:r w:rsidRPr="00F71BA4">
        <w:rPr>
          <w:rFonts w:ascii="Calibri" w:eastAsia="Calibri" w:hAnsi="Calibri" w:cs="Calibri"/>
        </w:rPr>
        <w:t>ς</w:t>
      </w:r>
      <w:r w:rsidRPr="00F71BA4">
        <w:rPr>
          <w:rFonts w:ascii="Calibri" w:eastAsia="Calibri" w:hAnsi="Calibri" w:cs="Calibri"/>
          <w:spacing w:val="20"/>
        </w:rPr>
        <w:t xml:space="preserve"> </w:t>
      </w:r>
      <w:r w:rsidRPr="00F71BA4">
        <w:rPr>
          <w:rFonts w:ascii="Calibri" w:eastAsia="Calibri" w:hAnsi="Calibri" w:cs="Calibri"/>
          <w:spacing w:val="-2"/>
        </w:rPr>
        <w:t>τ</w:t>
      </w:r>
      <w:r w:rsidRPr="00F71BA4">
        <w:rPr>
          <w:rFonts w:ascii="Calibri" w:eastAsia="Calibri" w:hAnsi="Calibri" w:cs="Calibri"/>
          <w:spacing w:val="1"/>
        </w:rPr>
        <w:t>ο</w:t>
      </w:r>
      <w:r w:rsidRPr="00F71BA4">
        <w:rPr>
          <w:rFonts w:ascii="Calibri" w:eastAsia="Calibri" w:hAnsi="Calibri" w:cs="Calibri"/>
        </w:rPr>
        <w:t>υ</w:t>
      </w:r>
      <w:r w:rsidRPr="00F71BA4">
        <w:rPr>
          <w:rFonts w:ascii="Calibri" w:eastAsia="Calibri" w:hAnsi="Calibri" w:cs="Calibri"/>
          <w:spacing w:val="18"/>
        </w:rPr>
        <w:t xml:space="preserve"> </w:t>
      </w:r>
      <w:r w:rsidRPr="00F71BA4">
        <w:rPr>
          <w:rFonts w:ascii="Calibri" w:eastAsia="Calibri" w:hAnsi="Calibri" w:cs="Calibri"/>
        </w:rPr>
        <w:t>έρ</w:t>
      </w:r>
      <w:r w:rsidRPr="00F71BA4">
        <w:rPr>
          <w:rFonts w:ascii="Calibri" w:eastAsia="Calibri" w:hAnsi="Calibri" w:cs="Calibri"/>
          <w:spacing w:val="-2"/>
        </w:rPr>
        <w:t>γ</w:t>
      </w:r>
      <w:r w:rsidRPr="00F71BA4">
        <w:rPr>
          <w:rFonts w:ascii="Calibri" w:eastAsia="Calibri" w:hAnsi="Calibri" w:cs="Calibri"/>
          <w:spacing w:val="1"/>
        </w:rPr>
        <w:t>ο</w:t>
      </w:r>
      <w:r w:rsidRPr="00F71BA4">
        <w:rPr>
          <w:rFonts w:ascii="Calibri" w:eastAsia="Calibri" w:hAnsi="Calibri" w:cs="Calibri"/>
        </w:rPr>
        <w:t>υ</w:t>
      </w:r>
      <w:r w:rsidRPr="00F71BA4">
        <w:rPr>
          <w:rFonts w:ascii="Calibri" w:eastAsia="Calibri" w:hAnsi="Calibri" w:cs="Calibri"/>
          <w:spacing w:val="18"/>
        </w:rPr>
        <w:t xml:space="preserve"> </w:t>
      </w:r>
      <w:r w:rsidRPr="00F71BA4">
        <w:rPr>
          <w:rFonts w:ascii="Calibri" w:eastAsia="Calibri" w:hAnsi="Calibri" w:cs="Calibri"/>
        </w:rPr>
        <w:t>«</w:t>
      </w:r>
      <w:r w:rsidRPr="00F71BA4">
        <w:rPr>
          <w:rFonts w:ascii="Calibri" w:eastAsia="Calibri" w:hAnsi="Calibri" w:cs="Calibri"/>
          <w:lang w:val="en-US"/>
        </w:rPr>
        <w:t>Innovation</w:t>
      </w:r>
      <w:r w:rsidRPr="00F71BA4">
        <w:rPr>
          <w:rFonts w:ascii="Calibri" w:eastAsia="Calibri" w:hAnsi="Calibri" w:cs="Calibri"/>
        </w:rPr>
        <w:t xml:space="preserve"> </w:t>
      </w:r>
      <w:r w:rsidRPr="00F71BA4">
        <w:rPr>
          <w:rFonts w:ascii="Calibri" w:eastAsia="Calibri" w:hAnsi="Calibri" w:cs="Calibri"/>
          <w:lang w:val="en-US"/>
        </w:rPr>
        <w:t>Pathways</w:t>
      </w:r>
      <w:r w:rsidRPr="00F71BA4">
        <w:rPr>
          <w:rFonts w:ascii="Calibri" w:eastAsia="Calibri" w:hAnsi="Calibri" w:cs="Calibri"/>
        </w:rPr>
        <w:t xml:space="preserve"> </w:t>
      </w:r>
      <w:r w:rsidRPr="00F71BA4">
        <w:rPr>
          <w:rFonts w:ascii="Calibri" w:eastAsia="Calibri" w:hAnsi="Calibri" w:cs="Calibri"/>
          <w:lang w:val="en-US"/>
        </w:rPr>
        <w:t>for</w:t>
      </w:r>
      <w:r w:rsidRPr="00F71BA4">
        <w:rPr>
          <w:rFonts w:ascii="Calibri" w:eastAsia="Calibri" w:hAnsi="Calibri" w:cs="Calibri"/>
        </w:rPr>
        <w:t xml:space="preserve"> </w:t>
      </w:r>
      <w:r w:rsidRPr="00F71BA4">
        <w:rPr>
          <w:rFonts w:ascii="Calibri" w:eastAsia="Calibri" w:hAnsi="Calibri" w:cs="Calibri"/>
          <w:lang w:val="en-US"/>
        </w:rPr>
        <w:t>Urban</w:t>
      </w:r>
      <w:r w:rsidRPr="00F71BA4">
        <w:rPr>
          <w:rFonts w:ascii="Calibri" w:eastAsia="Calibri" w:hAnsi="Calibri" w:cs="Calibri"/>
        </w:rPr>
        <w:t xml:space="preserve"> </w:t>
      </w:r>
      <w:r w:rsidRPr="00F71BA4">
        <w:rPr>
          <w:rFonts w:ascii="Calibri" w:eastAsia="Calibri" w:hAnsi="Calibri" w:cs="Calibri"/>
          <w:lang w:val="en-US"/>
        </w:rPr>
        <w:t>development</w:t>
      </w:r>
      <w:r w:rsidRPr="00F71BA4">
        <w:rPr>
          <w:rFonts w:ascii="Calibri" w:eastAsia="Calibri" w:hAnsi="Calibri" w:cs="Calibri"/>
        </w:rPr>
        <w:t xml:space="preserve"> – </w:t>
      </w:r>
      <w:r w:rsidRPr="00F71BA4">
        <w:rPr>
          <w:rFonts w:ascii="Calibri" w:eastAsia="Calibri" w:hAnsi="Calibri" w:cs="Calibri"/>
          <w:lang w:val="en-US"/>
        </w:rPr>
        <w:t>PIT</w:t>
      </w:r>
      <w:r w:rsidRPr="00F71BA4">
        <w:rPr>
          <w:rFonts w:ascii="Calibri" w:eastAsia="Calibri" w:hAnsi="Calibri" w:cs="Calibri"/>
        </w:rPr>
        <w:t xml:space="preserve"> </w:t>
      </w:r>
      <w:r w:rsidRPr="00F71BA4">
        <w:rPr>
          <w:rFonts w:ascii="Calibri" w:eastAsia="Calibri" w:hAnsi="Calibri" w:cs="Calibri"/>
          <w:lang w:val="en-US"/>
        </w:rPr>
        <w:t>STOP</w:t>
      </w:r>
      <w:r w:rsidRPr="00F71BA4">
        <w:rPr>
          <w:rFonts w:ascii="Calibri" w:eastAsia="Calibri" w:hAnsi="Calibri" w:cs="Calibri"/>
        </w:rPr>
        <w:t xml:space="preserve">" και </w:t>
      </w:r>
      <w:r w:rsidRPr="00F71BA4">
        <w:rPr>
          <w:rFonts w:ascii="Calibri" w:eastAsia="Calibri" w:hAnsi="Calibri" w:cs="Calibri"/>
          <w:spacing w:val="1"/>
        </w:rPr>
        <w:t>τ</w:t>
      </w:r>
      <w:r w:rsidRPr="00F71BA4">
        <w:rPr>
          <w:rFonts w:ascii="Calibri" w:eastAsia="Calibri" w:hAnsi="Calibri" w:cs="Calibri"/>
        </w:rPr>
        <w:t>α</w:t>
      </w:r>
      <w:r w:rsidRPr="00F71BA4">
        <w:rPr>
          <w:rFonts w:ascii="Calibri" w:eastAsia="Calibri" w:hAnsi="Calibri" w:cs="Calibri"/>
          <w:spacing w:val="-2"/>
        </w:rPr>
        <w:t xml:space="preserve"> </w:t>
      </w:r>
      <w:r w:rsidRPr="00F71BA4">
        <w:rPr>
          <w:rFonts w:ascii="Calibri" w:eastAsia="Calibri" w:hAnsi="Calibri" w:cs="Calibri"/>
        </w:rPr>
        <w:t>παρα</w:t>
      </w:r>
      <w:r w:rsidRPr="00F71BA4">
        <w:rPr>
          <w:rFonts w:ascii="Calibri" w:eastAsia="Calibri" w:hAnsi="Calibri" w:cs="Calibri"/>
          <w:spacing w:val="-2"/>
        </w:rPr>
        <w:t>ρ</w:t>
      </w:r>
      <w:r w:rsidRPr="00F71BA4">
        <w:rPr>
          <w:rFonts w:ascii="Calibri" w:eastAsia="Calibri" w:hAnsi="Calibri" w:cs="Calibri"/>
          <w:spacing w:val="1"/>
        </w:rPr>
        <w:t>τ</w:t>
      </w:r>
      <w:r w:rsidRPr="00F71BA4">
        <w:rPr>
          <w:rFonts w:ascii="Calibri" w:eastAsia="Calibri" w:hAnsi="Calibri" w:cs="Calibri"/>
          <w:spacing w:val="-1"/>
        </w:rPr>
        <w:t>ή</w:t>
      </w:r>
      <w:r w:rsidRPr="00F71BA4">
        <w:rPr>
          <w:rFonts w:ascii="Calibri" w:eastAsia="Calibri" w:hAnsi="Calibri" w:cs="Calibri"/>
          <w:spacing w:val="1"/>
        </w:rPr>
        <w:t>μ</w:t>
      </w:r>
      <w:r w:rsidRPr="00F71BA4">
        <w:rPr>
          <w:rFonts w:ascii="Calibri" w:eastAsia="Calibri" w:hAnsi="Calibri" w:cs="Calibri"/>
          <w:spacing w:val="-3"/>
        </w:rPr>
        <w:t>α</w:t>
      </w:r>
      <w:r w:rsidRPr="00F71BA4">
        <w:rPr>
          <w:rFonts w:ascii="Calibri" w:eastAsia="Calibri" w:hAnsi="Calibri" w:cs="Calibri"/>
          <w:spacing w:val="-2"/>
        </w:rPr>
        <w:t>τ</w:t>
      </w:r>
      <w:r w:rsidRPr="00F71BA4">
        <w:rPr>
          <w:rFonts w:ascii="Calibri" w:eastAsia="Calibri" w:hAnsi="Calibri" w:cs="Calibri"/>
        </w:rPr>
        <w:t>α</w:t>
      </w:r>
      <w:r w:rsidRPr="00F71BA4">
        <w:rPr>
          <w:rFonts w:ascii="Calibri" w:eastAsia="Calibri" w:hAnsi="Calibri" w:cs="Calibri"/>
          <w:spacing w:val="1"/>
        </w:rPr>
        <w:t xml:space="preserve"> </w:t>
      </w:r>
      <w:r w:rsidRPr="00F71BA4">
        <w:rPr>
          <w:rFonts w:ascii="Calibri" w:eastAsia="Calibri" w:hAnsi="Calibri" w:cs="Calibri"/>
        </w:rPr>
        <w:t>αυ</w:t>
      </w:r>
      <w:r w:rsidRPr="00F71BA4">
        <w:rPr>
          <w:rFonts w:ascii="Calibri" w:eastAsia="Calibri" w:hAnsi="Calibri" w:cs="Calibri"/>
          <w:spacing w:val="1"/>
        </w:rPr>
        <w:t>τ</w:t>
      </w:r>
      <w:r w:rsidRPr="00F71BA4">
        <w:rPr>
          <w:rFonts w:ascii="Calibri" w:eastAsia="Calibri" w:hAnsi="Calibri" w:cs="Calibri"/>
          <w:spacing w:val="-1"/>
        </w:rPr>
        <w:t>ή</w:t>
      </w:r>
      <w:r w:rsidRPr="00F71BA4">
        <w:rPr>
          <w:rFonts w:ascii="Calibri" w:eastAsia="Calibri" w:hAnsi="Calibri" w:cs="Calibri"/>
          <w:spacing w:val="1"/>
        </w:rPr>
        <w:t>ς</w:t>
      </w:r>
      <w:r w:rsidRPr="00F71BA4">
        <w:rPr>
          <w:rFonts w:ascii="Calibri" w:eastAsia="Calibri" w:hAnsi="Calibri" w:cs="Calibri"/>
        </w:rPr>
        <w:t>,</w:t>
      </w:r>
    </w:p>
    <w:p w:rsidR="00167FA3" w:rsidRPr="000033C7" w:rsidRDefault="00167FA3" w:rsidP="00FA00A0">
      <w:pPr>
        <w:pStyle w:val="ListParagraph"/>
        <w:numPr>
          <w:ilvl w:val="0"/>
          <w:numId w:val="1"/>
        </w:numPr>
        <w:tabs>
          <w:tab w:val="left" w:pos="400"/>
        </w:tabs>
        <w:spacing w:before="81" w:after="0"/>
        <w:ind w:right="72"/>
        <w:jc w:val="both"/>
        <w:rPr>
          <w:rFonts w:ascii="Calibri" w:eastAsia="Calibri" w:hAnsi="Calibri" w:cs="Calibri"/>
        </w:rPr>
      </w:pPr>
      <w:r w:rsidRPr="000033C7">
        <w:rPr>
          <w:rFonts w:ascii="Calibri" w:eastAsia="Calibri" w:hAnsi="Calibri" w:cs="Calibri"/>
          <w:spacing w:val="1"/>
        </w:rPr>
        <w:t>τ</w:t>
      </w:r>
      <w:r w:rsidRPr="000033C7">
        <w:rPr>
          <w:rFonts w:ascii="Calibri" w:eastAsia="Calibri" w:hAnsi="Calibri" w:cs="Calibri"/>
          <w:spacing w:val="-1"/>
        </w:rPr>
        <w:t>η</w:t>
      </w:r>
      <w:r w:rsidRPr="000033C7">
        <w:rPr>
          <w:rFonts w:ascii="Calibri" w:eastAsia="Calibri" w:hAnsi="Calibri" w:cs="Calibri"/>
        </w:rPr>
        <w:t>ν υπ. αριθ. 576/19-04-2018 α</w:t>
      </w:r>
      <w:r w:rsidRPr="000033C7">
        <w:rPr>
          <w:rFonts w:ascii="Calibri" w:eastAsia="Calibri" w:hAnsi="Calibri" w:cs="Calibri"/>
          <w:spacing w:val="-3"/>
        </w:rPr>
        <w:t>π</w:t>
      </w:r>
      <w:r w:rsidRPr="000033C7">
        <w:rPr>
          <w:rFonts w:ascii="Calibri" w:eastAsia="Calibri" w:hAnsi="Calibri" w:cs="Calibri"/>
          <w:spacing w:val="1"/>
        </w:rPr>
        <w:t>ό</w:t>
      </w:r>
      <w:r w:rsidRPr="000033C7">
        <w:rPr>
          <w:rFonts w:ascii="Calibri" w:eastAsia="Calibri" w:hAnsi="Calibri" w:cs="Calibri"/>
          <w:spacing w:val="-2"/>
        </w:rPr>
        <w:t>φ</w:t>
      </w:r>
      <w:r w:rsidRPr="000033C7">
        <w:rPr>
          <w:rFonts w:ascii="Calibri" w:eastAsia="Calibri" w:hAnsi="Calibri" w:cs="Calibri"/>
        </w:rPr>
        <w:t>ασ</w:t>
      </w:r>
      <w:r w:rsidRPr="000033C7">
        <w:rPr>
          <w:rFonts w:ascii="Calibri" w:eastAsia="Calibri" w:hAnsi="Calibri" w:cs="Calibri"/>
          <w:spacing w:val="-1"/>
        </w:rPr>
        <w:t>η</w:t>
      </w:r>
      <w:r w:rsidRPr="000033C7">
        <w:rPr>
          <w:rFonts w:ascii="Calibri" w:eastAsia="Calibri" w:hAnsi="Calibri" w:cs="Calibri"/>
        </w:rPr>
        <w:t xml:space="preserve"> </w:t>
      </w:r>
      <w:r w:rsidRPr="000033C7">
        <w:rPr>
          <w:rFonts w:ascii="Calibri" w:eastAsia="Calibri" w:hAnsi="Calibri" w:cs="Calibri"/>
          <w:spacing w:val="1"/>
        </w:rPr>
        <w:t>τ</w:t>
      </w:r>
      <w:r w:rsidRPr="000033C7">
        <w:rPr>
          <w:rFonts w:ascii="Calibri" w:eastAsia="Calibri" w:hAnsi="Calibri" w:cs="Calibri"/>
          <w:spacing w:val="-1"/>
        </w:rPr>
        <w:t>ης</w:t>
      </w:r>
      <w:r w:rsidRPr="000033C7">
        <w:rPr>
          <w:rFonts w:ascii="Calibri" w:eastAsia="Calibri" w:hAnsi="Calibri" w:cs="Calibri"/>
        </w:rPr>
        <w:t xml:space="preserve"> Διοικητικής </w:t>
      </w:r>
      <w:r w:rsidRPr="000033C7">
        <w:rPr>
          <w:rFonts w:ascii="Calibri" w:eastAsia="Calibri" w:hAnsi="Calibri" w:cs="Calibri"/>
          <w:spacing w:val="-1"/>
        </w:rPr>
        <w:t>Επιτροπής</w:t>
      </w:r>
      <w:r w:rsidRPr="000033C7">
        <w:rPr>
          <w:rFonts w:ascii="Calibri" w:eastAsia="Calibri" w:hAnsi="Calibri" w:cs="Calibri"/>
          <w:spacing w:val="3"/>
        </w:rPr>
        <w:t xml:space="preserve"> </w:t>
      </w:r>
      <w:r w:rsidRPr="000033C7">
        <w:rPr>
          <w:rFonts w:ascii="Calibri" w:eastAsia="Calibri" w:hAnsi="Calibri" w:cs="Calibri"/>
          <w:spacing w:val="-2"/>
        </w:rPr>
        <w:t>τ</w:t>
      </w:r>
      <w:r w:rsidRPr="000033C7">
        <w:rPr>
          <w:rFonts w:ascii="Calibri" w:eastAsia="Calibri" w:hAnsi="Calibri" w:cs="Calibri"/>
          <w:spacing w:val="1"/>
        </w:rPr>
        <w:t>ο</w:t>
      </w:r>
      <w:r w:rsidRPr="000033C7">
        <w:rPr>
          <w:rFonts w:ascii="Calibri" w:eastAsia="Calibri" w:hAnsi="Calibri" w:cs="Calibri"/>
        </w:rPr>
        <w:t xml:space="preserve">υ </w:t>
      </w:r>
      <w:r w:rsidRPr="000033C7">
        <w:rPr>
          <w:rFonts w:ascii="Calibri" w:eastAsia="Calibri" w:hAnsi="Calibri" w:cs="Calibri"/>
          <w:spacing w:val="-1"/>
        </w:rPr>
        <w:t>Επιμελητηρίου Αχαΐας</w:t>
      </w:r>
      <w:r w:rsidRPr="000033C7">
        <w:rPr>
          <w:rFonts w:ascii="Calibri" w:eastAsia="Calibri" w:hAnsi="Calibri" w:cs="Calibri"/>
        </w:rPr>
        <w:t xml:space="preserve"> πε</w:t>
      </w:r>
      <w:r w:rsidRPr="000033C7">
        <w:rPr>
          <w:rFonts w:ascii="Calibri" w:eastAsia="Calibri" w:hAnsi="Calibri" w:cs="Calibri"/>
          <w:spacing w:val="1"/>
        </w:rPr>
        <w:t>ρ</w:t>
      </w:r>
      <w:r w:rsidRPr="000033C7">
        <w:rPr>
          <w:rFonts w:ascii="Calibri" w:eastAsia="Calibri" w:hAnsi="Calibri" w:cs="Calibri"/>
        </w:rPr>
        <w:t>ί</w:t>
      </w:r>
      <w:r w:rsidRPr="000033C7">
        <w:rPr>
          <w:rFonts w:ascii="Calibri" w:eastAsia="Calibri" w:hAnsi="Calibri" w:cs="Calibri"/>
          <w:spacing w:val="1"/>
        </w:rPr>
        <w:t xml:space="preserve"> </w:t>
      </w:r>
      <w:r w:rsidRPr="000033C7">
        <w:rPr>
          <w:rFonts w:ascii="Calibri" w:eastAsia="Calibri" w:hAnsi="Calibri" w:cs="Calibri"/>
        </w:rPr>
        <w:t>α</w:t>
      </w:r>
      <w:r w:rsidRPr="000033C7">
        <w:rPr>
          <w:rFonts w:ascii="Calibri" w:eastAsia="Calibri" w:hAnsi="Calibri" w:cs="Calibri"/>
          <w:spacing w:val="-2"/>
        </w:rPr>
        <w:t>π</w:t>
      </w:r>
      <w:r w:rsidRPr="000033C7">
        <w:rPr>
          <w:rFonts w:ascii="Calibri" w:eastAsia="Calibri" w:hAnsi="Calibri" w:cs="Calibri"/>
          <w:spacing w:val="1"/>
        </w:rPr>
        <w:t>ο</w:t>
      </w:r>
      <w:r w:rsidRPr="000033C7">
        <w:rPr>
          <w:rFonts w:ascii="Calibri" w:eastAsia="Calibri" w:hAnsi="Calibri" w:cs="Calibri"/>
        </w:rPr>
        <w:t>δ</w:t>
      </w:r>
      <w:r w:rsidRPr="000033C7">
        <w:rPr>
          <w:rFonts w:ascii="Calibri" w:eastAsia="Calibri" w:hAnsi="Calibri" w:cs="Calibri"/>
          <w:spacing w:val="1"/>
        </w:rPr>
        <w:t>ο</w:t>
      </w:r>
      <w:r w:rsidRPr="000033C7">
        <w:rPr>
          <w:rFonts w:ascii="Calibri" w:eastAsia="Calibri" w:hAnsi="Calibri" w:cs="Calibri"/>
        </w:rPr>
        <w:t>χ</w:t>
      </w:r>
      <w:r w:rsidRPr="000033C7">
        <w:rPr>
          <w:rFonts w:ascii="Calibri" w:eastAsia="Calibri" w:hAnsi="Calibri" w:cs="Calibri"/>
          <w:spacing w:val="-1"/>
        </w:rPr>
        <w:t>ή</w:t>
      </w:r>
      <w:r w:rsidRPr="000033C7">
        <w:rPr>
          <w:rFonts w:ascii="Calibri" w:eastAsia="Calibri" w:hAnsi="Calibri" w:cs="Calibri"/>
        </w:rPr>
        <w:t>ς</w:t>
      </w:r>
      <w:r w:rsidRPr="000033C7">
        <w:rPr>
          <w:rFonts w:ascii="Calibri" w:eastAsia="Calibri" w:hAnsi="Calibri" w:cs="Calibri"/>
          <w:spacing w:val="49"/>
        </w:rPr>
        <w:t xml:space="preserve"> </w:t>
      </w:r>
      <w:r w:rsidRPr="000033C7">
        <w:rPr>
          <w:rFonts w:ascii="Calibri" w:eastAsia="Calibri" w:hAnsi="Calibri" w:cs="Calibri"/>
          <w:spacing w:val="1"/>
        </w:rPr>
        <w:t>τ</w:t>
      </w:r>
      <w:r w:rsidRPr="000033C7">
        <w:rPr>
          <w:rFonts w:ascii="Calibri" w:eastAsia="Calibri" w:hAnsi="Calibri" w:cs="Calibri"/>
          <w:spacing w:val="-1"/>
        </w:rPr>
        <w:t>η</w:t>
      </w:r>
      <w:r w:rsidRPr="000033C7">
        <w:rPr>
          <w:rFonts w:ascii="Calibri" w:eastAsia="Calibri" w:hAnsi="Calibri" w:cs="Calibri"/>
        </w:rPr>
        <w:t>ς υ</w:t>
      </w:r>
      <w:r w:rsidRPr="000033C7">
        <w:rPr>
          <w:rFonts w:ascii="Calibri" w:eastAsia="Calibri" w:hAnsi="Calibri" w:cs="Calibri"/>
          <w:spacing w:val="-1"/>
        </w:rPr>
        <w:t>λ</w:t>
      </w:r>
      <w:r w:rsidRPr="000033C7">
        <w:rPr>
          <w:rFonts w:ascii="Calibri" w:eastAsia="Calibri" w:hAnsi="Calibri" w:cs="Calibri"/>
          <w:spacing w:val="1"/>
        </w:rPr>
        <w:t>ο</w:t>
      </w:r>
      <w:r w:rsidRPr="000033C7">
        <w:rPr>
          <w:rFonts w:ascii="Calibri" w:eastAsia="Calibri" w:hAnsi="Calibri" w:cs="Calibri"/>
          <w:spacing w:val="-2"/>
        </w:rPr>
        <w:t>π</w:t>
      </w:r>
      <w:r w:rsidRPr="000033C7">
        <w:rPr>
          <w:rFonts w:ascii="Calibri" w:eastAsia="Calibri" w:hAnsi="Calibri" w:cs="Calibri"/>
          <w:spacing w:val="1"/>
        </w:rPr>
        <w:t>ο</w:t>
      </w:r>
      <w:r w:rsidRPr="000033C7">
        <w:rPr>
          <w:rFonts w:ascii="Calibri" w:eastAsia="Calibri" w:hAnsi="Calibri" w:cs="Calibri"/>
        </w:rPr>
        <w:t>ί</w:t>
      </w:r>
      <w:r w:rsidRPr="000033C7">
        <w:rPr>
          <w:rFonts w:ascii="Calibri" w:eastAsia="Calibri" w:hAnsi="Calibri" w:cs="Calibri"/>
          <w:spacing w:val="-2"/>
        </w:rPr>
        <w:t>η</w:t>
      </w:r>
      <w:r w:rsidRPr="000033C7">
        <w:rPr>
          <w:rFonts w:ascii="Calibri" w:eastAsia="Calibri" w:hAnsi="Calibri" w:cs="Calibri"/>
        </w:rPr>
        <w:t>σ</w:t>
      </w:r>
      <w:r w:rsidRPr="000033C7">
        <w:rPr>
          <w:rFonts w:ascii="Calibri" w:eastAsia="Calibri" w:hAnsi="Calibri" w:cs="Calibri"/>
          <w:spacing w:val="-1"/>
        </w:rPr>
        <w:t>η</w:t>
      </w:r>
      <w:r w:rsidRPr="000033C7">
        <w:rPr>
          <w:rFonts w:ascii="Calibri" w:eastAsia="Calibri" w:hAnsi="Calibri" w:cs="Calibri"/>
        </w:rPr>
        <w:t>ς</w:t>
      </w:r>
      <w:r w:rsidRPr="000033C7">
        <w:rPr>
          <w:rFonts w:ascii="Calibri" w:eastAsia="Calibri" w:hAnsi="Calibri" w:cs="Calibri"/>
          <w:spacing w:val="1"/>
        </w:rPr>
        <w:t xml:space="preserve"> </w:t>
      </w:r>
      <w:r w:rsidRPr="000033C7">
        <w:rPr>
          <w:rFonts w:ascii="Calibri" w:eastAsia="Calibri" w:hAnsi="Calibri" w:cs="Calibri"/>
          <w:spacing w:val="-2"/>
        </w:rPr>
        <w:t>τ</w:t>
      </w:r>
      <w:r w:rsidRPr="000033C7">
        <w:rPr>
          <w:rFonts w:ascii="Calibri" w:eastAsia="Calibri" w:hAnsi="Calibri" w:cs="Calibri"/>
          <w:spacing w:val="1"/>
        </w:rPr>
        <w:t>ο</w:t>
      </w:r>
      <w:r w:rsidRPr="000033C7">
        <w:rPr>
          <w:rFonts w:ascii="Calibri" w:eastAsia="Calibri" w:hAnsi="Calibri" w:cs="Calibri"/>
        </w:rPr>
        <w:t>υ</w:t>
      </w:r>
      <w:r w:rsidRPr="000033C7">
        <w:rPr>
          <w:rFonts w:ascii="Calibri" w:eastAsia="Calibri" w:hAnsi="Calibri" w:cs="Calibri"/>
          <w:spacing w:val="-2"/>
        </w:rPr>
        <w:t xml:space="preserve"> </w:t>
      </w:r>
      <w:r w:rsidRPr="000033C7">
        <w:rPr>
          <w:rFonts w:ascii="Calibri" w:eastAsia="Calibri" w:hAnsi="Calibri" w:cs="Calibri"/>
        </w:rPr>
        <w:t>ε</w:t>
      </w:r>
      <w:r w:rsidRPr="000033C7">
        <w:rPr>
          <w:rFonts w:ascii="Calibri" w:eastAsia="Calibri" w:hAnsi="Calibri" w:cs="Calibri"/>
          <w:spacing w:val="-2"/>
        </w:rPr>
        <w:t>υ</w:t>
      </w:r>
      <w:r w:rsidRPr="000033C7">
        <w:rPr>
          <w:rFonts w:ascii="Calibri" w:eastAsia="Calibri" w:hAnsi="Calibri" w:cs="Calibri"/>
        </w:rPr>
        <w:t>ρωπαϊ</w:t>
      </w:r>
      <w:r w:rsidRPr="000033C7">
        <w:rPr>
          <w:rFonts w:ascii="Calibri" w:eastAsia="Calibri" w:hAnsi="Calibri" w:cs="Calibri"/>
          <w:spacing w:val="-2"/>
        </w:rPr>
        <w:t>κ</w:t>
      </w:r>
      <w:r w:rsidRPr="000033C7">
        <w:rPr>
          <w:rFonts w:ascii="Calibri" w:eastAsia="Calibri" w:hAnsi="Calibri" w:cs="Calibri"/>
          <w:spacing w:val="1"/>
        </w:rPr>
        <w:t>ο</w:t>
      </w:r>
      <w:r w:rsidRPr="000033C7">
        <w:rPr>
          <w:rFonts w:ascii="Calibri" w:eastAsia="Calibri" w:hAnsi="Calibri" w:cs="Calibri"/>
        </w:rPr>
        <w:t>ύ</w:t>
      </w:r>
      <w:r w:rsidRPr="000033C7">
        <w:rPr>
          <w:rFonts w:ascii="Calibri" w:eastAsia="Calibri" w:hAnsi="Calibri" w:cs="Calibri"/>
          <w:spacing w:val="-1"/>
        </w:rPr>
        <w:t xml:space="preserve"> </w:t>
      </w:r>
      <w:r w:rsidRPr="000033C7">
        <w:rPr>
          <w:rFonts w:ascii="Calibri" w:eastAsia="Calibri" w:hAnsi="Calibri" w:cs="Calibri"/>
        </w:rPr>
        <w:t>έρ</w:t>
      </w:r>
      <w:r w:rsidRPr="000033C7">
        <w:rPr>
          <w:rFonts w:ascii="Calibri" w:eastAsia="Calibri" w:hAnsi="Calibri" w:cs="Calibri"/>
          <w:spacing w:val="-2"/>
        </w:rPr>
        <w:t>γ</w:t>
      </w:r>
      <w:r w:rsidRPr="000033C7">
        <w:rPr>
          <w:rFonts w:ascii="Calibri" w:eastAsia="Calibri" w:hAnsi="Calibri" w:cs="Calibri"/>
          <w:spacing w:val="1"/>
        </w:rPr>
        <w:t>ο</w:t>
      </w:r>
      <w:r w:rsidRPr="000033C7">
        <w:rPr>
          <w:rFonts w:ascii="Calibri" w:eastAsia="Calibri" w:hAnsi="Calibri" w:cs="Calibri"/>
        </w:rPr>
        <w:t>υ</w:t>
      </w:r>
      <w:r w:rsidRPr="000033C7">
        <w:rPr>
          <w:rFonts w:ascii="Calibri" w:eastAsia="Calibri" w:hAnsi="Calibri" w:cs="Calibri"/>
          <w:spacing w:val="3"/>
        </w:rPr>
        <w:t xml:space="preserve"> </w:t>
      </w:r>
      <w:r w:rsidRPr="000033C7">
        <w:rPr>
          <w:rFonts w:ascii="Calibri" w:eastAsia="Calibri" w:hAnsi="Calibri" w:cs="Calibri"/>
          <w:lang w:val="en-US"/>
        </w:rPr>
        <w:t>PIT</w:t>
      </w:r>
      <w:r w:rsidRPr="000033C7">
        <w:rPr>
          <w:rFonts w:ascii="Calibri" w:eastAsia="Calibri" w:hAnsi="Calibri" w:cs="Calibri"/>
        </w:rPr>
        <w:t xml:space="preserve"> </w:t>
      </w:r>
      <w:r w:rsidRPr="000033C7">
        <w:rPr>
          <w:rFonts w:ascii="Calibri" w:eastAsia="Calibri" w:hAnsi="Calibri" w:cs="Calibri"/>
          <w:lang w:val="en-US"/>
        </w:rPr>
        <w:t>STOP</w:t>
      </w:r>
      <w:r w:rsidRPr="000033C7">
        <w:rPr>
          <w:rFonts w:ascii="Calibri" w:eastAsia="Calibri" w:hAnsi="Calibri" w:cs="Calibri"/>
          <w:spacing w:val="-1"/>
        </w:rPr>
        <w:t xml:space="preserve"> </w:t>
      </w:r>
      <w:r w:rsidRPr="000033C7">
        <w:rPr>
          <w:rFonts w:ascii="Calibri" w:eastAsia="Calibri" w:hAnsi="Calibri" w:cs="Calibri"/>
          <w:spacing w:val="-2"/>
        </w:rPr>
        <w:t>τ</w:t>
      </w:r>
      <w:r w:rsidRPr="000033C7">
        <w:rPr>
          <w:rFonts w:ascii="Calibri" w:eastAsia="Calibri" w:hAnsi="Calibri" w:cs="Calibri"/>
          <w:spacing w:val="1"/>
        </w:rPr>
        <w:t>ο</w:t>
      </w:r>
      <w:r w:rsidRPr="000033C7">
        <w:rPr>
          <w:rFonts w:ascii="Calibri" w:eastAsia="Calibri" w:hAnsi="Calibri" w:cs="Calibri"/>
        </w:rPr>
        <w:t>υ</w:t>
      </w:r>
      <w:r w:rsidRPr="000033C7">
        <w:rPr>
          <w:rFonts w:ascii="Calibri" w:eastAsia="Calibri" w:hAnsi="Calibri" w:cs="Calibri"/>
          <w:spacing w:val="-1"/>
        </w:rPr>
        <w:t xml:space="preserve"> </w:t>
      </w:r>
      <w:r w:rsidRPr="000033C7">
        <w:rPr>
          <w:rFonts w:ascii="Calibri" w:eastAsia="Calibri" w:hAnsi="Calibri" w:cs="Calibri"/>
        </w:rPr>
        <w:t>π</w:t>
      </w:r>
      <w:r w:rsidRPr="000033C7">
        <w:rPr>
          <w:rFonts w:ascii="Calibri" w:eastAsia="Calibri" w:hAnsi="Calibri" w:cs="Calibri"/>
          <w:spacing w:val="-2"/>
        </w:rPr>
        <w:t>ρ</w:t>
      </w:r>
      <w:r w:rsidRPr="000033C7">
        <w:rPr>
          <w:rFonts w:ascii="Calibri" w:eastAsia="Calibri" w:hAnsi="Calibri" w:cs="Calibri"/>
          <w:spacing w:val="1"/>
        </w:rPr>
        <w:t>ο</w:t>
      </w:r>
      <w:r w:rsidRPr="000033C7">
        <w:rPr>
          <w:rFonts w:ascii="Calibri" w:eastAsia="Calibri" w:hAnsi="Calibri" w:cs="Calibri"/>
        </w:rPr>
        <w:t>γρ</w:t>
      </w:r>
      <w:r w:rsidRPr="000033C7">
        <w:rPr>
          <w:rFonts w:ascii="Calibri" w:eastAsia="Calibri" w:hAnsi="Calibri" w:cs="Calibri"/>
          <w:spacing w:val="-2"/>
        </w:rPr>
        <w:t>ά</w:t>
      </w:r>
      <w:r w:rsidRPr="000033C7">
        <w:rPr>
          <w:rFonts w:ascii="Calibri" w:eastAsia="Calibri" w:hAnsi="Calibri" w:cs="Calibri"/>
          <w:spacing w:val="1"/>
        </w:rPr>
        <w:t>μμ</w:t>
      </w:r>
      <w:r w:rsidRPr="000033C7">
        <w:rPr>
          <w:rFonts w:ascii="Calibri" w:eastAsia="Calibri" w:hAnsi="Calibri" w:cs="Calibri"/>
          <w:spacing w:val="-3"/>
        </w:rPr>
        <w:t>α</w:t>
      </w:r>
      <w:r w:rsidRPr="000033C7">
        <w:rPr>
          <w:rFonts w:ascii="Calibri" w:eastAsia="Calibri" w:hAnsi="Calibri" w:cs="Calibri"/>
          <w:spacing w:val="1"/>
        </w:rPr>
        <w:t>τ</w:t>
      </w:r>
      <w:r w:rsidRPr="000033C7">
        <w:rPr>
          <w:rFonts w:ascii="Calibri" w:eastAsia="Calibri" w:hAnsi="Calibri" w:cs="Calibri"/>
          <w:spacing w:val="-1"/>
        </w:rPr>
        <w:t>ο</w:t>
      </w:r>
      <w:r w:rsidRPr="000033C7">
        <w:rPr>
          <w:rFonts w:ascii="Calibri" w:eastAsia="Calibri" w:hAnsi="Calibri" w:cs="Calibri"/>
        </w:rPr>
        <w:t xml:space="preserve">ς </w:t>
      </w:r>
      <w:proofErr w:type="spellStart"/>
      <w:r w:rsidRPr="000033C7">
        <w:rPr>
          <w:rFonts w:ascii="Calibri" w:eastAsia="Calibri" w:hAnsi="Calibri" w:cs="Calibri"/>
          <w:lang w:val="en-US"/>
        </w:rPr>
        <w:t>Interreg</w:t>
      </w:r>
      <w:proofErr w:type="spellEnd"/>
      <w:r w:rsidRPr="000033C7">
        <w:rPr>
          <w:rFonts w:ascii="Calibri" w:eastAsia="Calibri" w:hAnsi="Calibri" w:cs="Calibri"/>
        </w:rPr>
        <w:t xml:space="preserve"> </w:t>
      </w:r>
      <w:r w:rsidRPr="000033C7">
        <w:rPr>
          <w:rFonts w:ascii="Calibri" w:eastAsia="Calibri" w:hAnsi="Calibri" w:cs="Calibri"/>
          <w:lang w:val="en-US"/>
        </w:rPr>
        <w:t>V</w:t>
      </w:r>
      <w:r w:rsidRPr="000033C7">
        <w:rPr>
          <w:rFonts w:ascii="Calibri" w:eastAsia="Calibri" w:hAnsi="Calibri" w:cs="Calibri"/>
        </w:rPr>
        <w:t>-</w:t>
      </w:r>
      <w:r w:rsidRPr="000033C7">
        <w:rPr>
          <w:rFonts w:ascii="Calibri" w:eastAsia="Calibri" w:hAnsi="Calibri" w:cs="Calibri"/>
          <w:lang w:val="en-US"/>
        </w:rPr>
        <w:t>A</w:t>
      </w:r>
      <w:r w:rsidRPr="000033C7">
        <w:rPr>
          <w:rFonts w:ascii="Calibri" w:eastAsia="Calibri" w:hAnsi="Calibri" w:cs="Calibri"/>
        </w:rPr>
        <w:t xml:space="preserve"> </w:t>
      </w:r>
      <w:r w:rsidRPr="000033C7">
        <w:rPr>
          <w:rFonts w:ascii="Calibri" w:eastAsia="Calibri" w:hAnsi="Calibri" w:cs="Calibri"/>
          <w:lang w:val="en-US"/>
        </w:rPr>
        <w:t>Greece</w:t>
      </w:r>
      <w:r w:rsidRPr="000033C7">
        <w:rPr>
          <w:rFonts w:ascii="Calibri" w:eastAsia="Calibri" w:hAnsi="Calibri" w:cs="Calibri"/>
        </w:rPr>
        <w:t xml:space="preserve"> - </w:t>
      </w:r>
      <w:r w:rsidRPr="000033C7">
        <w:rPr>
          <w:rFonts w:ascii="Calibri" w:eastAsia="Calibri" w:hAnsi="Calibri" w:cs="Calibri"/>
          <w:lang w:val="en-US"/>
        </w:rPr>
        <w:t>Italy</w:t>
      </w:r>
      <w:r w:rsidRPr="000033C7">
        <w:rPr>
          <w:rFonts w:ascii="Calibri" w:eastAsia="Calibri" w:hAnsi="Calibri" w:cs="Calibri"/>
        </w:rPr>
        <w:t xml:space="preserve"> 2014-2020,</w:t>
      </w:r>
    </w:p>
    <w:p w:rsidR="00167FA3" w:rsidRPr="00527F5C" w:rsidRDefault="00167FA3" w:rsidP="00FA00A0">
      <w:pPr>
        <w:pStyle w:val="ListParagraph"/>
        <w:numPr>
          <w:ilvl w:val="0"/>
          <w:numId w:val="1"/>
        </w:numPr>
        <w:spacing w:before="80" w:after="0"/>
        <w:jc w:val="both"/>
        <w:rPr>
          <w:rFonts w:ascii="Calibri" w:eastAsia="Calibri" w:hAnsi="Calibri" w:cs="Calibri"/>
          <w:position w:val="1"/>
        </w:rPr>
      </w:pPr>
      <w:r w:rsidRPr="00821FDC">
        <w:rPr>
          <w:rFonts w:ascii="Calibri" w:eastAsia="Calibri" w:hAnsi="Calibri" w:cs="Calibri"/>
          <w:spacing w:val="1"/>
        </w:rPr>
        <w:t xml:space="preserve">την υπ. </w:t>
      </w:r>
      <w:r w:rsidRPr="005C2F81">
        <w:rPr>
          <w:rFonts w:ascii="Calibri" w:eastAsia="Calibri" w:hAnsi="Calibri" w:cs="Calibri"/>
          <w:spacing w:val="1"/>
        </w:rPr>
        <w:t>αριθ</w:t>
      </w:r>
      <w:r w:rsidRPr="0058109E">
        <w:rPr>
          <w:rFonts w:ascii="Calibri" w:eastAsia="Calibri" w:hAnsi="Calibri" w:cs="Calibri"/>
          <w:spacing w:val="1"/>
        </w:rPr>
        <w:t xml:space="preserve">. </w:t>
      </w:r>
      <w:r w:rsidRPr="000E22C3">
        <w:rPr>
          <w:rFonts w:ascii="Calibri" w:eastAsia="Calibri" w:hAnsi="Calibri" w:cs="Calibri"/>
          <w:spacing w:val="-2"/>
        </w:rPr>
        <w:t xml:space="preserve">ΑΔΑ: </w:t>
      </w:r>
      <w:r w:rsidR="00BB26D2" w:rsidRPr="00BB26D2">
        <w:rPr>
          <w:rFonts w:ascii="Calibri" w:eastAsia="Calibri" w:hAnsi="Calibri" w:cs="Calibri"/>
          <w:spacing w:val="-2"/>
        </w:rPr>
        <w:t>ΩΨΟ4469ΗΛΒ-9ΘΑ</w:t>
      </w:r>
      <w:r w:rsidR="00BB26D2" w:rsidRPr="003D2501">
        <w:rPr>
          <w:rFonts w:ascii="Calibri" w:eastAsia="Calibri" w:hAnsi="Calibri" w:cs="Calibri"/>
          <w:spacing w:val="-2"/>
        </w:rPr>
        <w:t>/22-03-2019</w:t>
      </w:r>
      <w:r w:rsidR="00BB26D2" w:rsidRPr="00BB26D2">
        <w:rPr>
          <w:rFonts w:ascii="Calibri" w:eastAsia="Calibri" w:hAnsi="Calibri" w:cs="Calibri"/>
          <w:spacing w:val="-2"/>
        </w:rPr>
        <w:t xml:space="preserve"> </w:t>
      </w:r>
      <w:r w:rsidRPr="00BB26D2">
        <w:rPr>
          <w:rFonts w:ascii="Calibri" w:eastAsia="Calibri" w:hAnsi="Calibri" w:cs="Calibri"/>
          <w:spacing w:val="-2"/>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spacing w:val="-2"/>
        </w:rPr>
        <w:t>φ</w:t>
      </w:r>
      <w:r w:rsidRPr="002739EC">
        <w:rPr>
          <w:rFonts w:ascii="Calibri" w:eastAsia="Calibri" w:hAnsi="Calibri" w:cs="Calibri"/>
        </w:rPr>
        <w:t>ασ</w:t>
      </w:r>
      <w:r w:rsidRPr="002739EC">
        <w:rPr>
          <w:rFonts w:ascii="Calibri" w:eastAsia="Calibri" w:hAnsi="Calibri" w:cs="Calibri"/>
          <w:spacing w:val="-1"/>
        </w:rPr>
        <w:t>η</w:t>
      </w:r>
      <w:r>
        <w:rPr>
          <w:rFonts w:ascii="Calibri" w:eastAsia="Calibri" w:hAnsi="Calibri" w:cs="Calibri"/>
          <w:spacing w:val="-1"/>
        </w:rPr>
        <w:t xml:space="preserve"> ανάληψης υποχρέωσης</w:t>
      </w:r>
      <w:r w:rsidRPr="002739EC">
        <w:rPr>
          <w:rFonts w:ascii="Calibri" w:eastAsia="Calibri" w:hAnsi="Calibri" w:cs="Calibri"/>
          <w:spacing w:val="-1"/>
        </w:rPr>
        <w:t xml:space="preserve"> </w:t>
      </w:r>
      <w:r w:rsidRPr="002739EC">
        <w:rPr>
          <w:rFonts w:ascii="Calibri" w:eastAsia="Calibri" w:hAnsi="Calibri" w:cs="Calibri"/>
          <w:spacing w:val="-1"/>
          <w:position w:val="1"/>
        </w:rPr>
        <w:t>του Επιμελητηρίου Αχαΐας.</w:t>
      </w:r>
    </w:p>
    <w:p w:rsidR="00167FA3" w:rsidRPr="006075DE" w:rsidRDefault="00167FA3" w:rsidP="00FA00A0">
      <w:pPr>
        <w:pStyle w:val="ListParagraph"/>
        <w:numPr>
          <w:ilvl w:val="0"/>
          <w:numId w:val="1"/>
        </w:numPr>
        <w:spacing w:before="80" w:after="0"/>
        <w:jc w:val="both"/>
        <w:rPr>
          <w:rFonts w:ascii="Calibri" w:eastAsia="Calibri" w:hAnsi="Calibri" w:cs="Calibri"/>
          <w:position w:val="1"/>
        </w:rPr>
      </w:pPr>
      <w:r>
        <w:rPr>
          <w:rFonts w:ascii="Calibri" w:eastAsia="Calibri" w:hAnsi="Calibri" w:cs="Calibri"/>
          <w:position w:val="1"/>
        </w:rPr>
        <w:t xml:space="preserve">το υπ. </w:t>
      </w:r>
      <w:proofErr w:type="spellStart"/>
      <w:r w:rsidRPr="00A64E27">
        <w:rPr>
          <w:rFonts w:ascii="Calibri" w:eastAsia="Calibri" w:hAnsi="Calibri" w:cs="Calibri"/>
          <w:position w:val="1"/>
        </w:rPr>
        <w:t>αριθμ</w:t>
      </w:r>
      <w:proofErr w:type="spellEnd"/>
      <w:r w:rsidRPr="00A64E27">
        <w:rPr>
          <w:rFonts w:ascii="Calibri" w:eastAsia="Calibri" w:hAnsi="Calibri" w:cs="Calibri"/>
          <w:position w:val="1"/>
        </w:rPr>
        <w:t xml:space="preserve">. </w:t>
      </w:r>
      <w:r w:rsidR="00376CC6" w:rsidRPr="00376CC6">
        <w:t>600/19-03-2019</w:t>
      </w:r>
      <w:r w:rsidRPr="00A64E27">
        <w:t xml:space="preserve"> Πρ</w:t>
      </w:r>
      <w:r w:rsidRPr="003D0BE7">
        <w:t>ακτικό τακτικής συνεδριάσεως της Διοικητικής Επιτροπής του Επιμελητηρίου Αχαΐας</w:t>
      </w:r>
    </w:p>
    <w:p w:rsidR="00167FA3" w:rsidRPr="00A13288" w:rsidRDefault="00167FA3" w:rsidP="00FA00A0">
      <w:pPr>
        <w:pStyle w:val="ListParagraph"/>
        <w:numPr>
          <w:ilvl w:val="0"/>
          <w:numId w:val="1"/>
        </w:numPr>
        <w:spacing w:before="80" w:after="0"/>
        <w:jc w:val="both"/>
      </w:pPr>
      <w:r w:rsidRPr="008A397D">
        <w:t xml:space="preserve">τη ΣΑΕΠ </w:t>
      </w:r>
      <w:r w:rsidRPr="00495314">
        <w:t>301.</w:t>
      </w:r>
      <w:r w:rsidRPr="002D64A6">
        <w:t>6</w:t>
      </w:r>
      <w:r w:rsidRPr="008A397D">
        <w:t xml:space="preserve"> και </w:t>
      </w:r>
      <w:proofErr w:type="spellStart"/>
      <w:r w:rsidRPr="007D69E7">
        <w:t>ενάριθμο</w:t>
      </w:r>
      <w:proofErr w:type="spellEnd"/>
      <w:r w:rsidRPr="007D69E7">
        <w:t xml:space="preserve"> 2</w:t>
      </w:r>
      <w:r w:rsidRPr="004E5DCB">
        <w:rPr>
          <w:rFonts w:cstheme="minorHAnsi"/>
        </w:rPr>
        <w:t>018ΕΠ30160</w:t>
      </w:r>
      <w:r w:rsidRPr="00495314">
        <w:rPr>
          <w:rFonts w:cstheme="minorHAnsi"/>
        </w:rPr>
        <w:t>0007</w:t>
      </w:r>
    </w:p>
    <w:p w:rsidR="00167FA3" w:rsidRPr="00F5720C" w:rsidRDefault="00167FA3" w:rsidP="00167FA3">
      <w:pPr>
        <w:jc w:val="both"/>
      </w:pPr>
    </w:p>
    <w:p w:rsidR="00167FA3" w:rsidRDefault="00167FA3" w:rsidP="00167FA3">
      <w:pPr>
        <w:jc w:val="both"/>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να καταθέσουν </w:t>
      </w:r>
      <w:r w:rsidR="00C15364">
        <w:rPr>
          <w:b/>
        </w:rPr>
        <w:t>μέχρι τις 04/04/2019</w:t>
      </w:r>
      <w:r w:rsidRPr="00B23489">
        <w:rPr>
          <w:b/>
        </w:rPr>
        <w:t xml:space="preserve"> </w:t>
      </w:r>
      <w:r w:rsidR="00C15364">
        <w:rPr>
          <w:b/>
        </w:rPr>
        <w:t xml:space="preserve">και ώρα 12.00 π.μ. </w:t>
      </w:r>
      <w:r>
        <w:t xml:space="preserve">σφραγισμένο κλειστό φάκελο με την προσφορά τους για την παροχή </w:t>
      </w:r>
      <w:r w:rsidRPr="00926BA8">
        <w:rPr>
          <w:b/>
        </w:rPr>
        <w:t>«</w:t>
      </w:r>
      <w:r>
        <w:rPr>
          <w:b/>
        </w:rPr>
        <w:t>Υπηρεσιών οικονομικής παρακολούθησης και διαχείρισης</w:t>
      </w:r>
      <w:r w:rsidRPr="00D02973">
        <w:rPr>
          <w:b/>
        </w:rPr>
        <w:t>»</w:t>
      </w:r>
      <w:r w:rsidRPr="00A90DC2">
        <w:rPr>
          <w:strike/>
        </w:rPr>
        <w:t>,</w:t>
      </w:r>
      <w:r>
        <w:t xml:space="preserve"> σύμφωνα με τα ακόλουθα.</w:t>
      </w:r>
    </w:p>
    <w:p w:rsidR="00167FA3" w:rsidRPr="00DF4D39" w:rsidRDefault="00167FA3" w:rsidP="00167FA3">
      <w:pPr>
        <w:jc w:val="both"/>
      </w:pPr>
      <w:r>
        <w:t>Το</w:t>
      </w:r>
      <w:r w:rsidRPr="00DF4D39">
        <w:t xml:space="preserve"> </w:t>
      </w:r>
      <w:r>
        <w:t>Επιμελητήριο</w:t>
      </w:r>
      <w:r w:rsidRPr="00DF4D39">
        <w:t xml:space="preserve"> </w:t>
      </w:r>
      <w:r>
        <w:t>Αχαΐας</w:t>
      </w:r>
      <w:r w:rsidRPr="00DF4D39">
        <w:t xml:space="preserve"> </w:t>
      </w:r>
      <w:r>
        <w:t>συμμετέχει</w:t>
      </w:r>
      <w:r w:rsidRPr="00DF4D39">
        <w:t xml:space="preserve"> </w:t>
      </w:r>
      <w:r>
        <w:t>ως</w:t>
      </w:r>
      <w:r w:rsidRPr="00DF4D39">
        <w:t xml:space="preserve"> </w:t>
      </w:r>
      <w:r>
        <w:t>εταίρος</w:t>
      </w:r>
      <w:r w:rsidRPr="00DF4D39">
        <w:t xml:space="preserve"> </w:t>
      </w:r>
      <w:r>
        <w:t>στο</w:t>
      </w:r>
      <w:r w:rsidRPr="00DF4D39">
        <w:t xml:space="preserve"> </w:t>
      </w:r>
      <w:r>
        <w:t>έργο</w:t>
      </w:r>
      <w:r w:rsidRPr="00DF4D39">
        <w:t xml:space="preserve"> </w:t>
      </w:r>
      <w:r>
        <w:t>με</w:t>
      </w:r>
      <w:r w:rsidRPr="00DF4D39">
        <w:t xml:space="preserve"> </w:t>
      </w:r>
      <w:r>
        <w:t>τίτλο</w:t>
      </w:r>
      <w:r w:rsidRPr="00DF4D39">
        <w:rPr>
          <w:b/>
        </w:rPr>
        <w:t xml:space="preserve"> «</w:t>
      </w:r>
      <w:r w:rsidRPr="00561FAD">
        <w:rPr>
          <w:b/>
          <w:lang w:val="en-US"/>
        </w:rPr>
        <w:t>Innovation</w:t>
      </w:r>
      <w:r w:rsidRPr="00561FAD">
        <w:rPr>
          <w:b/>
        </w:rPr>
        <w:t xml:space="preserve"> </w:t>
      </w:r>
      <w:r w:rsidRPr="00561FAD">
        <w:rPr>
          <w:b/>
          <w:lang w:val="en-US"/>
        </w:rPr>
        <w:t>Pathways</w:t>
      </w:r>
      <w:r w:rsidRPr="00561FAD">
        <w:rPr>
          <w:b/>
        </w:rPr>
        <w:t xml:space="preserve">  </w:t>
      </w:r>
      <w:r w:rsidRPr="00561FAD">
        <w:rPr>
          <w:b/>
          <w:lang w:val="en-US"/>
        </w:rPr>
        <w:t>for</w:t>
      </w:r>
      <w:r w:rsidRPr="00561FAD">
        <w:rPr>
          <w:b/>
        </w:rPr>
        <w:t xml:space="preserve"> </w:t>
      </w:r>
      <w:r w:rsidRPr="00561FAD">
        <w:rPr>
          <w:b/>
          <w:lang w:val="en-US"/>
        </w:rPr>
        <w:t>Urban</w:t>
      </w:r>
      <w:r w:rsidRPr="00561FAD">
        <w:rPr>
          <w:b/>
        </w:rPr>
        <w:t xml:space="preserve"> </w:t>
      </w:r>
      <w:r w:rsidRPr="00561FAD">
        <w:rPr>
          <w:b/>
          <w:lang w:val="en-US"/>
        </w:rPr>
        <w:t>development</w:t>
      </w:r>
      <w:r w:rsidRPr="00DF4D39">
        <w:rPr>
          <w:b/>
        </w:rPr>
        <w:t xml:space="preserve">» </w:t>
      </w:r>
      <w:r>
        <w:t>και</w:t>
      </w:r>
      <w:r w:rsidRPr="00DF4D39">
        <w:t xml:space="preserve"> </w:t>
      </w:r>
      <w:r>
        <w:t>ακρωνύμιο</w:t>
      </w:r>
      <w:r w:rsidRPr="00DF4D39">
        <w:t xml:space="preserve"> </w:t>
      </w:r>
      <w:r>
        <w:rPr>
          <w:b/>
          <w:lang w:val="en-US"/>
        </w:rPr>
        <w:t>PIT</w:t>
      </w:r>
      <w:r w:rsidRPr="00561FAD">
        <w:rPr>
          <w:b/>
        </w:rPr>
        <w:t xml:space="preserve"> </w:t>
      </w:r>
      <w:r>
        <w:rPr>
          <w:b/>
          <w:lang w:val="en-US"/>
        </w:rPr>
        <w:t>STOP</w:t>
      </w:r>
      <w:r w:rsidRPr="00DF4D39">
        <w:rPr>
          <w:b/>
        </w:rPr>
        <w:t>,</w:t>
      </w:r>
      <w:r w:rsidRPr="00DF4D39">
        <w:t xml:space="preserve"> </w:t>
      </w:r>
      <w:r>
        <w:t>το</w:t>
      </w:r>
      <w:r w:rsidRPr="00DF4D39">
        <w:t xml:space="preserve"> </w:t>
      </w:r>
      <w:r>
        <w:t>οποίο</w:t>
      </w:r>
      <w:r w:rsidRPr="00DF4D39">
        <w:t xml:space="preserve"> </w:t>
      </w:r>
      <w:r w:rsidRPr="00B23489">
        <w:t>εγκρίθηκε</w:t>
      </w:r>
      <w:r w:rsidRPr="00DF4D39">
        <w:t xml:space="preserve"> </w:t>
      </w:r>
      <w:r w:rsidRPr="00B23489">
        <w:t>στη</w:t>
      </w:r>
      <w:r>
        <w:t>ν</w:t>
      </w:r>
      <w:r w:rsidRPr="00DF4D39">
        <w:t xml:space="preserve"> 1</w:t>
      </w:r>
      <w:r w:rsidRPr="00B23489">
        <w:rPr>
          <w:vertAlign w:val="superscript"/>
        </w:rPr>
        <w:t>η</w:t>
      </w:r>
      <w:r w:rsidRPr="00DF4D39">
        <w:t xml:space="preserve"> </w:t>
      </w:r>
      <w:r>
        <w:t>πρόσκληση</w:t>
      </w:r>
      <w:r w:rsidRPr="00DF4D39">
        <w:t xml:space="preserve"> </w:t>
      </w:r>
      <w:r>
        <w:t>του</w:t>
      </w:r>
      <w:r w:rsidRPr="00DF4D39">
        <w:t xml:space="preserve"> </w:t>
      </w:r>
      <w:r>
        <w:t>Προγράμματος</w:t>
      </w:r>
      <w:r w:rsidRPr="00DF4D39">
        <w:t xml:space="preserve"> </w:t>
      </w:r>
      <w:proofErr w:type="spellStart"/>
      <w:r>
        <w:rPr>
          <w:lang w:val="en-US"/>
        </w:rPr>
        <w:t>Interreg</w:t>
      </w:r>
      <w:proofErr w:type="spellEnd"/>
      <w:r w:rsidRPr="00DF4D39">
        <w:t xml:space="preserve"> </w:t>
      </w:r>
      <w:r>
        <w:rPr>
          <w:lang w:val="en-US"/>
        </w:rPr>
        <w:t>V</w:t>
      </w:r>
      <w:r w:rsidRPr="00AF6B44">
        <w:t>-</w:t>
      </w:r>
      <w:r>
        <w:rPr>
          <w:lang w:val="en-US"/>
        </w:rPr>
        <w:t>A</w:t>
      </w:r>
      <w:r w:rsidRPr="00AF6B44">
        <w:t xml:space="preserve"> </w:t>
      </w:r>
      <w:r>
        <w:t>Ελλάδα</w:t>
      </w:r>
      <w:r w:rsidRPr="00DF4D39">
        <w:t xml:space="preserve"> – </w:t>
      </w:r>
      <w:r>
        <w:t>Ιταλία</w:t>
      </w:r>
      <w:r w:rsidRPr="00DF4D39">
        <w:t xml:space="preserve">, </w:t>
      </w:r>
      <w:r>
        <w:t>υπό</w:t>
      </w:r>
      <w:r w:rsidRPr="00DF4D39">
        <w:t xml:space="preserve"> </w:t>
      </w:r>
      <w:r>
        <w:t>τον</w:t>
      </w:r>
      <w:r w:rsidRPr="00DF4D39">
        <w:t xml:space="preserve"> </w:t>
      </w:r>
      <w:r>
        <w:t>Άξονα</w:t>
      </w:r>
      <w:r w:rsidRPr="00DF4D39">
        <w:t xml:space="preserve"> </w:t>
      </w:r>
      <w:r>
        <w:t>Προτεραιότητας</w:t>
      </w:r>
      <w:r w:rsidRPr="00DF4D39">
        <w:t xml:space="preserve"> 1 “</w:t>
      </w:r>
      <w:r w:rsidRPr="00B23489">
        <w:rPr>
          <w:lang w:val="en-US"/>
        </w:rPr>
        <w:t>Innovation</w:t>
      </w:r>
      <w:r w:rsidRPr="00DF4D39">
        <w:t xml:space="preserve"> </w:t>
      </w:r>
      <w:r w:rsidRPr="00B23489">
        <w:rPr>
          <w:lang w:val="en-US"/>
        </w:rPr>
        <w:t>and</w:t>
      </w:r>
      <w:r w:rsidRPr="00DF4D39">
        <w:t xml:space="preserve"> </w:t>
      </w:r>
      <w:r w:rsidRPr="00B23489">
        <w:rPr>
          <w:lang w:val="en-US"/>
        </w:rPr>
        <w:t>Competitiveness</w:t>
      </w:r>
      <w:r w:rsidRPr="00DF4D39">
        <w:t xml:space="preserve">”, </w:t>
      </w:r>
      <w:r>
        <w:t>Ειδικό</w:t>
      </w:r>
      <w:r w:rsidRPr="00DF4D39">
        <w:t xml:space="preserve"> </w:t>
      </w:r>
      <w:r>
        <w:t>Στόχο</w:t>
      </w:r>
      <w:r w:rsidRPr="00DF4D39">
        <w:t xml:space="preserve"> 1.1 - </w:t>
      </w:r>
      <w:r w:rsidRPr="00B23489">
        <w:rPr>
          <w:lang w:val="en-US"/>
        </w:rPr>
        <w:t>Delivering</w:t>
      </w:r>
      <w:r w:rsidRPr="00DF4D39">
        <w:t xml:space="preserve"> </w:t>
      </w:r>
      <w:r w:rsidRPr="00B23489">
        <w:rPr>
          <w:lang w:val="en-US"/>
        </w:rPr>
        <w:t>innovation</w:t>
      </w:r>
      <w:r w:rsidRPr="00DF4D39">
        <w:t xml:space="preserve"> </w:t>
      </w:r>
      <w:r w:rsidRPr="00B23489">
        <w:rPr>
          <w:lang w:val="en-US"/>
        </w:rPr>
        <w:t>support</w:t>
      </w:r>
      <w:r w:rsidRPr="00DF4D39">
        <w:t xml:space="preserve"> </w:t>
      </w:r>
      <w:r w:rsidRPr="00B23489">
        <w:rPr>
          <w:lang w:val="en-US"/>
        </w:rPr>
        <w:t>services</w:t>
      </w:r>
      <w:r w:rsidRPr="00DF4D39">
        <w:t xml:space="preserve"> </w:t>
      </w:r>
      <w:r w:rsidRPr="00B23489">
        <w:rPr>
          <w:lang w:val="en-US"/>
        </w:rPr>
        <w:t>and</w:t>
      </w:r>
      <w:r w:rsidRPr="00DF4D39">
        <w:t xml:space="preserve"> </w:t>
      </w:r>
      <w:r w:rsidRPr="00B23489">
        <w:rPr>
          <w:lang w:val="en-US"/>
        </w:rPr>
        <w:t>developing</w:t>
      </w:r>
      <w:r w:rsidRPr="00DF4D39">
        <w:t xml:space="preserve"> </w:t>
      </w:r>
      <w:r w:rsidRPr="00B23489">
        <w:rPr>
          <w:lang w:val="en-US"/>
        </w:rPr>
        <w:t>clusters</w:t>
      </w:r>
      <w:r w:rsidRPr="00DF4D39">
        <w:t xml:space="preserve"> </w:t>
      </w:r>
      <w:r w:rsidRPr="00B23489">
        <w:rPr>
          <w:lang w:val="en-US"/>
        </w:rPr>
        <w:t>across</w:t>
      </w:r>
      <w:r w:rsidRPr="00DF4D39">
        <w:t xml:space="preserve"> </w:t>
      </w:r>
      <w:r w:rsidRPr="00B23489">
        <w:rPr>
          <w:lang w:val="en-US"/>
        </w:rPr>
        <w:t>borders</w:t>
      </w:r>
      <w:r w:rsidRPr="00DF4D39">
        <w:t xml:space="preserve"> </w:t>
      </w:r>
      <w:r w:rsidRPr="00B23489">
        <w:rPr>
          <w:lang w:val="en-US"/>
        </w:rPr>
        <w:t>to</w:t>
      </w:r>
      <w:r w:rsidRPr="00DF4D39">
        <w:t xml:space="preserve"> </w:t>
      </w:r>
      <w:r w:rsidRPr="00B23489">
        <w:rPr>
          <w:lang w:val="en-US"/>
        </w:rPr>
        <w:t>foster</w:t>
      </w:r>
      <w:r w:rsidRPr="00DF4D39">
        <w:t xml:space="preserve"> </w:t>
      </w:r>
      <w:r w:rsidRPr="00B23489">
        <w:rPr>
          <w:lang w:val="en-US"/>
        </w:rPr>
        <w:t>competitiveness</w:t>
      </w:r>
      <w:r w:rsidRPr="00DF4D39">
        <w:t>.</w:t>
      </w:r>
    </w:p>
    <w:p w:rsidR="00167FA3" w:rsidRDefault="00167FA3" w:rsidP="00167FA3">
      <w:pPr>
        <w:jc w:val="both"/>
      </w:pPr>
      <w:r>
        <w:t>Το Εταιρικό Σχήμα αποτελείται από:</w:t>
      </w:r>
    </w:p>
    <w:p w:rsidR="00167FA3" w:rsidRDefault="00167FA3" w:rsidP="00FA00A0">
      <w:pPr>
        <w:pStyle w:val="ListParagraph"/>
        <w:numPr>
          <w:ilvl w:val="0"/>
          <w:numId w:val="4"/>
        </w:numPr>
        <w:spacing w:after="120" w:line="240" w:lineRule="auto"/>
        <w:jc w:val="both"/>
      </w:pPr>
      <w:r>
        <w:t>ΔΗΜΟΣ ΜΠΑΡΛΕΤΤΑ</w:t>
      </w:r>
    </w:p>
    <w:p w:rsidR="00167FA3" w:rsidRDefault="00167FA3" w:rsidP="00FA00A0">
      <w:pPr>
        <w:pStyle w:val="ListParagraph"/>
        <w:numPr>
          <w:ilvl w:val="0"/>
          <w:numId w:val="4"/>
        </w:numPr>
        <w:spacing w:after="120" w:line="240" w:lineRule="auto"/>
        <w:jc w:val="both"/>
      </w:pPr>
      <w:r>
        <w:t>ΕΠΙΜΕΛΗΤΗΡΙΟ ΜΠΑΡΙ</w:t>
      </w:r>
    </w:p>
    <w:p w:rsidR="00167FA3" w:rsidRDefault="00167FA3" w:rsidP="00FA00A0">
      <w:pPr>
        <w:pStyle w:val="ListParagraph"/>
        <w:numPr>
          <w:ilvl w:val="0"/>
          <w:numId w:val="4"/>
        </w:numPr>
        <w:spacing w:after="120" w:line="240" w:lineRule="auto"/>
        <w:jc w:val="both"/>
      </w:pPr>
      <w:r>
        <w:t>ΔΗΜΟΣ ΜΠΙΤΟΝΤΟ</w:t>
      </w:r>
    </w:p>
    <w:p w:rsidR="00167FA3" w:rsidRPr="00561FAD" w:rsidRDefault="00167FA3" w:rsidP="00FA00A0">
      <w:pPr>
        <w:pStyle w:val="ListParagraph"/>
        <w:numPr>
          <w:ilvl w:val="0"/>
          <w:numId w:val="4"/>
        </w:numPr>
        <w:spacing w:after="120" w:line="240" w:lineRule="auto"/>
        <w:jc w:val="both"/>
      </w:pPr>
      <w:r>
        <w:t>ΔΗΜΟΣ ΙΩΑΝΝΙΝΩΝ</w:t>
      </w:r>
    </w:p>
    <w:p w:rsidR="00167FA3" w:rsidRPr="00B23489" w:rsidRDefault="00167FA3" w:rsidP="00FA00A0">
      <w:pPr>
        <w:pStyle w:val="ListParagraph"/>
        <w:numPr>
          <w:ilvl w:val="0"/>
          <w:numId w:val="4"/>
        </w:numPr>
        <w:spacing w:after="120" w:line="240" w:lineRule="auto"/>
        <w:jc w:val="both"/>
        <w:rPr>
          <w:lang w:val="en-US"/>
        </w:rPr>
      </w:pPr>
      <w:r>
        <w:t xml:space="preserve">ΕΠΙΜΕΛΗΤΗΡΙΟ ΑΧΑΙΑΣ </w:t>
      </w:r>
    </w:p>
    <w:p w:rsidR="00167FA3" w:rsidRDefault="00167FA3" w:rsidP="00167FA3">
      <w:pPr>
        <w:jc w:val="both"/>
      </w:pPr>
      <w:r>
        <w:t>Το έργο</w:t>
      </w:r>
      <w:r w:rsidRPr="00910259">
        <w:t xml:space="preserve"> PIT STOP στοχεύει να υποστηρίξει την ίδρυση νέων θερμοκοιτίδων επιχειρήσεων στον τομέα της καινοτομίας καθώς και ένα χώρο για να επιταχύνει την επιτυχημένη α</w:t>
      </w:r>
      <w:r>
        <w:t>νάπτυξη εταιρειών σε υποστηριζόμενο περιβάλλον</w:t>
      </w:r>
      <w:r w:rsidRPr="00A90DC2">
        <w:t>,</w:t>
      </w:r>
      <w:r>
        <w:t xml:space="preserve"> </w:t>
      </w:r>
      <w:r w:rsidRPr="00910259">
        <w:t>δημιουργ</w:t>
      </w:r>
      <w:r>
        <w:t>ώντας</w:t>
      </w:r>
      <w:r w:rsidRPr="00910259">
        <w:t xml:space="preserve"> απασχόληση. Η σημαντικότερη πτυχή είναι να εξεταστεί το αστικό περιβάλλον που συνδέει τα δεδομένα, τους ανθρώπους και τη γνώση μέσω του μοντέλου PIT STOP, με στόχο την προώθηση καινοτόμων ιδεών που θα προσφέρουν νέες υπηρεσίες καθώς και την ταυτόχρονη ενίσχυση των διασυνοριακών συνεργειών μεταξύ των θεσμικών οργάνων, </w:t>
      </w:r>
      <w:r>
        <w:t>των</w:t>
      </w:r>
      <w:r w:rsidRPr="00910259">
        <w:t xml:space="preserve"> ενδιάμεσ</w:t>
      </w:r>
      <w:r>
        <w:t>ων</w:t>
      </w:r>
      <w:r w:rsidRPr="00910259">
        <w:t xml:space="preserve"> φορ</w:t>
      </w:r>
      <w:r>
        <w:t>έων</w:t>
      </w:r>
      <w:r w:rsidRPr="00910259">
        <w:t xml:space="preserve"> και τ</w:t>
      </w:r>
      <w:r>
        <w:t>ων</w:t>
      </w:r>
      <w:r w:rsidRPr="00910259">
        <w:t xml:space="preserve"> κοιν</w:t>
      </w:r>
      <w:r>
        <w:t>οτήτων</w:t>
      </w:r>
      <w:r w:rsidRPr="00910259">
        <w:t xml:space="preserve"> σε νέες οικονομικές προοπτικές για την ανάπτυξη νέων επιχειρηματικών ιδεών και </w:t>
      </w:r>
      <w:r>
        <w:t xml:space="preserve">την αναδόμηση </w:t>
      </w:r>
      <w:r w:rsidRPr="00910259">
        <w:t xml:space="preserve">των υφιστάμενων ΜΜΕ. Έτσι, ο γενικός στόχος του Έργου είναι να οδηγήσει </w:t>
      </w:r>
      <w:r>
        <w:t xml:space="preserve">σε </w:t>
      </w:r>
      <w:r w:rsidRPr="00910259">
        <w:t xml:space="preserve">μια </w:t>
      </w:r>
      <w:r>
        <w:t>βέλτιστη</w:t>
      </w:r>
      <w:r w:rsidRPr="00910259">
        <w:t xml:space="preserve"> διαδικασία τοπικής οικονομίας, ικανή να προωθήσει έναν καλύτερο διάλογο μεταξύ έρευνας και βιομηχανίας και να ενθαρρύνει τη δημιουργία νέων ευκαιριών απασχόλησης για τους νέους. Ο στόχος του έργου υλοποιείται με την ενίσχυση των ικανοτήτων των ν</w:t>
      </w:r>
      <w:r>
        <w:t>έων</w:t>
      </w:r>
      <w:r w:rsidRPr="00910259">
        <w:t xml:space="preserve">, τη βελτίωση της ανταγωνιστικότητας των επιχειρήσεων, αλλά και την ευαισθητοποίηση της τοπικής ζήτησης. </w:t>
      </w:r>
    </w:p>
    <w:p w:rsidR="00167FA3" w:rsidRDefault="00167FA3" w:rsidP="00167FA3">
      <w:pPr>
        <w:jc w:val="both"/>
      </w:pPr>
      <w:r w:rsidRPr="00F208C3">
        <w:t xml:space="preserve">Στο πλαίσιο της παρούσας σύμβασης ζητείται η παροχή υποστηρικτικών υπηρεσιών προς την Αναθέτουσα Αρχή, σχετικά με </w:t>
      </w:r>
      <w:r w:rsidRPr="00F208C3">
        <w:rPr>
          <w:b/>
        </w:rPr>
        <w:t>Υπηρεσίες παροχής συμβουλών σε θέματα οικονομικής διαχείρισης</w:t>
      </w:r>
      <w:r w:rsidRPr="00F208C3">
        <w:t xml:space="preserve"> (CPV:79412000-5), </w:t>
      </w:r>
      <w:r w:rsidRPr="00F208C3">
        <w:rPr>
          <w:b/>
        </w:rPr>
        <w:t>Υπηρεσίες παροχής οικονομικών συμβουλών</w:t>
      </w:r>
      <w:r w:rsidRPr="00F208C3">
        <w:t xml:space="preserve"> (CPV:66171000-9), </w:t>
      </w:r>
      <w:r w:rsidRPr="00F208C3">
        <w:rPr>
          <w:b/>
        </w:rPr>
        <w:t>Υπηρεσίες σύνταξης οικονομικών απολογισμών</w:t>
      </w:r>
      <w:r w:rsidRPr="00F208C3">
        <w:t xml:space="preserve"> (CPV:79211200-8) και </w:t>
      </w:r>
      <w:r w:rsidRPr="00F208C3">
        <w:rPr>
          <w:b/>
        </w:rPr>
        <w:t>Υπηρεσίες οικονομικού διαχειριστικού ελέγχου</w:t>
      </w:r>
      <w:r w:rsidRPr="00F208C3">
        <w:t xml:space="preserve"> (CPV:79212100-4).</w:t>
      </w:r>
    </w:p>
    <w:p w:rsidR="00167FA3" w:rsidRDefault="00167FA3" w:rsidP="00167FA3">
      <w:pPr>
        <w:jc w:val="both"/>
      </w:pPr>
      <w:r>
        <w:t xml:space="preserve">Η δαπάνη θα βαρύνει τον προϋπολογισμό του Επιμελητηρίου Αχαΐας για το έτος 2019 και τελικώς τον προϋπολογισμό του έργου </w:t>
      </w:r>
      <w:r>
        <w:rPr>
          <w:b/>
          <w:lang w:val="en-US"/>
        </w:rPr>
        <w:t>PIT</w:t>
      </w:r>
      <w:r w:rsidRPr="00561FAD">
        <w:rPr>
          <w:b/>
        </w:rPr>
        <w:t xml:space="preserve"> </w:t>
      </w:r>
      <w:r>
        <w:rPr>
          <w:b/>
          <w:lang w:val="en-US"/>
        </w:rPr>
        <w:t>STOP</w:t>
      </w:r>
      <w:r>
        <w:t xml:space="preserve"> και συγκεκριμένα</w:t>
      </w:r>
      <w:r w:rsidRPr="00F02C18">
        <w:t xml:space="preserve"> το</w:t>
      </w:r>
      <w:r>
        <w:t>:</w:t>
      </w:r>
    </w:p>
    <w:p w:rsidR="00167FA3" w:rsidRPr="00D02973" w:rsidRDefault="00167FA3" w:rsidP="00FA00A0">
      <w:pPr>
        <w:pStyle w:val="ListParagraph"/>
        <w:numPr>
          <w:ilvl w:val="0"/>
          <w:numId w:val="2"/>
        </w:numPr>
        <w:jc w:val="both"/>
      </w:pPr>
      <w:r>
        <w:t xml:space="preserve">Πακέτο Εργασίας </w:t>
      </w:r>
      <w:r w:rsidRPr="00D02973">
        <w:t>1</w:t>
      </w:r>
      <w:r>
        <w:t xml:space="preserve">, Παραδοτέα </w:t>
      </w:r>
      <w:r w:rsidRPr="00D02973">
        <w:t>1</w:t>
      </w:r>
      <w:r>
        <w:t>.</w:t>
      </w:r>
      <w:r>
        <w:rPr>
          <w:lang w:val="en-US"/>
        </w:rPr>
        <w:t>5</w:t>
      </w:r>
      <w:r>
        <w:t>.2, 1.5.4 και 1.5.5</w:t>
      </w:r>
    </w:p>
    <w:p w:rsidR="00167FA3" w:rsidRPr="00267F41" w:rsidRDefault="00167FA3" w:rsidP="00167FA3">
      <w:pPr>
        <w:jc w:val="both"/>
        <w:rPr>
          <w:rFonts w:ascii="Calibri" w:hAnsi="Calibri"/>
        </w:rPr>
      </w:pPr>
      <w:r w:rsidRPr="00267F41">
        <w:rPr>
          <w:rFonts w:ascii="Calibri" w:hAnsi="Calibri"/>
        </w:rPr>
        <w:t>Το Επιμελητήριο Αχαΐας Ν.Π.Δ.Δ. για τις ανάγκες υλοποίησης του έργου με ακρωνύμιο «</w:t>
      </w:r>
      <w:r w:rsidRPr="00267F41">
        <w:rPr>
          <w:rFonts w:ascii="Calibri" w:hAnsi="Calibri"/>
          <w:b/>
          <w:lang w:val="en-US"/>
        </w:rPr>
        <w:t>PIT</w:t>
      </w:r>
      <w:r w:rsidRPr="00267F41">
        <w:rPr>
          <w:rFonts w:ascii="Calibri" w:hAnsi="Calibri"/>
          <w:b/>
        </w:rPr>
        <w:t xml:space="preserve"> </w:t>
      </w:r>
      <w:r w:rsidRPr="00267F41">
        <w:rPr>
          <w:rFonts w:ascii="Calibri" w:hAnsi="Calibri"/>
          <w:b/>
          <w:lang w:val="en-US"/>
        </w:rPr>
        <w:t>STOP</w:t>
      </w:r>
      <w:r w:rsidRPr="00267F41">
        <w:rPr>
          <w:rFonts w:ascii="Calibri" w:hAnsi="Calibri"/>
          <w:b/>
        </w:rPr>
        <w:t>»</w:t>
      </w:r>
      <w:r w:rsidRPr="00267F41">
        <w:rPr>
          <w:rFonts w:ascii="Calibri" w:hAnsi="Calibri"/>
        </w:rPr>
        <w:t xml:space="preserve"> και τίτλο </w:t>
      </w:r>
      <w:r w:rsidRPr="00267F41">
        <w:rPr>
          <w:rFonts w:ascii="Calibri" w:hAnsi="Calibri"/>
          <w:b/>
        </w:rPr>
        <w:t>«</w:t>
      </w:r>
      <w:r w:rsidRPr="00267F41">
        <w:rPr>
          <w:b/>
          <w:lang w:val="en-US"/>
        </w:rPr>
        <w:t>Innovation</w:t>
      </w:r>
      <w:r w:rsidRPr="00267F41">
        <w:rPr>
          <w:b/>
        </w:rPr>
        <w:t xml:space="preserve"> </w:t>
      </w:r>
      <w:r w:rsidRPr="00267F41">
        <w:rPr>
          <w:b/>
          <w:lang w:val="en-US"/>
        </w:rPr>
        <w:t>Pathways</w:t>
      </w:r>
      <w:r w:rsidRPr="00267F41">
        <w:rPr>
          <w:b/>
        </w:rPr>
        <w:t xml:space="preserve">  </w:t>
      </w:r>
      <w:r w:rsidRPr="00267F41">
        <w:rPr>
          <w:b/>
          <w:lang w:val="en-US"/>
        </w:rPr>
        <w:t>for</w:t>
      </w:r>
      <w:r w:rsidRPr="00267F41">
        <w:rPr>
          <w:b/>
        </w:rPr>
        <w:t xml:space="preserve"> </w:t>
      </w:r>
      <w:r w:rsidRPr="00267F41">
        <w:rPr>
          <w:b/>
          <w:lang w:val="en-US"/>
        </w:rPr>
        <w:t>Urban</w:t>
      </w:r>
      <w:r w:rsidRPr="00267F41">
        <w:rPr>
          <w:b/>
        </w:rPr>
        <w:t xml:space="preserve"> </w:t>
      </w:r>
      <w:r w:rsidRPr="00267F41">
        <w:rPr>
          <w:b/>
          <w:lang w:val="en-US"/>
        </w:rPr>
        <w:t>development</w:t>
      </w:r>
      <w:r w:rsidRPr="00267F41">
        <w:rPr>
          <w:rFonts w:ascii="Calibri" w:hAnsi="Calibri"/>
          <w:b/>
        </w:rPr>
        <w:t>»</w:t>
      </w:r>
      <w:r w:rsidRPr="00267F41">
        <w:rPr>
          <w:rFonts w:ascii="Calibri" w:hAnsi="Calibri"/>
        </w:rPr>
        <w:t xml:space="preserve"> το οποίο έχει ενταχθεί στο Επιχειρησιακό Πρόγραμμα «</w:t>
      </w:r>
      <w:proofErr w:type="spellStart"/>
      <w:r w:rsidRPr="00267F41">
        <w:rPr>
          <w:lang w:val="en-US"/>
        </w:rPr>
        <w:t>Interreg</w:t>
      </w:r>
      <w:proofErr w:type="spellEnd"/>
      <w:r w:rsidRPr="007D69E7">
        <w:t xml:space="preserve"> </w:t>
      </w:r>
      <w:r w:rsidRPr="00267F41">
        <w:rPr>
          <w:lang w:val="en-US"/>
        </w:rPr>
        <w:t>V</w:t>
      </w:r>
      <w:r w:rsidRPr="00A53213">
        <w:t>-</w:t>
      </w:r>
      <w:r w:rsidRPr="00267F41">
        <w:rPr>
          <w:lang w:val="en-US"/>
        </w:rPr>
        <w:t>A</w:t>
      </w:r>
      <w:r w:rsidRPr="00A53213">
        <w:t xml:space="preserve"> </w:t>
      </w:r>
      <w:r>
        <w:t>Ελλάδα</w:t>
      </w:r>
      <w:r w:rsidRPr="007D69E7">
        <w:t xml:space="preserve"> – </w:t>
      </w:r>
      <w:r>
        <w:t>Ιταλία</w:t>
      </w:r>
      <w:r w:rsidRPr="00267F41">
        <w:rPr>
          <w:rFonts w:ascii="Calibri" w:hAnsi="Calibri"/>
        </w:rPr>
        <w:t>» και έχει λάβει κωδικό 5003425 προτίθεται να υλοποιήσει τ</w:t>
      </w:r>
      <w:r>
        <w:rPr>
          <w:rFonts w:ascii="Calibri" w:hAnsi="Calibri"/>
        </w:rPr>
        <w:t>ις</w:t>
      </w:r>
      <w:r w:rsidRPr="00267F41">
        <w:rPr>
          <w:rFonts w:ascii="Calibri" w:hAnsi="Calibri"/>
        </w:rPr>
        <w:t xml:space="preserve"> κάτωθι δράσ</w:t>
      </w:r>
      <w:r>
        <w:rPr>
          <w:rFonts w:ascii="Calibri" w:hAnsi="Calibri"/>
        </w:rPr>
        <w:t>εις</w:t>
      </w:r>
      <w:r w:rsidRPr="00267F41">
        <w:rPr>
          <w:rFonts w:ascii="Calibri" w:hAnsi="Calibri"/>
        </w:rPr>
        <w:t>:</w:t>
      </w:r>
    </w:p>
    <w:tbl>
      <w:tblPr>
        <w:tblStyle w:val="TableGrid"/>
        <w:tblW w:w="5000" w:type="pct"/>
        <w:jc w:val="center"/>
        <w:tblLook w:val="04A0" w:firstRow="1" w:lastRow="0" w:firstColumn="1" w:lastColumn="0" w:noHBand="0" w:noVBand="1"/>
      </w:tblPr>
      <w:tblGrid>
        <w:gridCol w:w="1915"/>
        <w:gridCol w:w="3682"/>
        <w:gridCol w:w="1846"/>
        <w:gridCol w:w="1845"/>
      </w:tblGrid>
      <w:tr w:rsidR="00167FA3" w:rsidRPr="00A71B3E" w:rsidTr="009160F6">
        <w:trPr>
          <w:trHeight w:val="1180"/>
          <w:jc w:val="center"/>
        </w:trPr>
        <w:tc>
          <w:tcPr>
            <w:tcW w:w="1031" w:type="pct"/>
            <w:vAlign w:val="center"/>
          </w:tcPr>
          <w:p w:rsidR="00167FA3" w:rsidRPr="003D26F2" w:rsidRDefault="00167FA3" w:rsidP="00B91D4B">
            <w:pPr>
              <w:spacing w:before="80" w:after="80"/>
              <w:jc w:val="center"/>
              <w:rPr>
                <w:rFonts w:cstheme="minorHAnsi"/>
                <w:b/>
                <w:lang w:val="en-US"/>
              </w:rPr>
            </w:pPr>
            <w:r w:rsidRPr="00A71B3E">
              <w:rPr>
                <w:rFonts w:eastAsia="Times New Roman" w:cstheme="minorHAnsi"/>
                <w:b/>
              </w:rPr>
              <w:t xml:space="preserve">Αριθμός </w:t>
            </w:r>
            <w:r>
              <w:rPr>
                <w:rFonts w:eastAsia="Times New Roman" w:cstheme="minorHAnsi"/>
                <w:b/>
              </w:rPr>
              <w:t xml:space="preserve">και τίτλος </w:t>
            </w:r>
            <w:r w:rsidRPr="00A71B3E">
              <w:rPr>
                <w:rFonts w:eastAsia="Times New Roman" w:cstheme="minorHAnsi"/>
                <w:b/>
              </w:rPr>
              <w:t>Παραδοτέ</w:t>
            </w:r>
            <w:r>
              <w:rPr>
                <w:rFonts w:eastAsia="Times New Roman" w:cstheme="minorHAnsi"/>
                <w:b/>
              </w:rPr>
              <w:t>ων</w:t>
            </w:r>
          </w:p>
        </w:tc>
        <w:tc>
          <w:tcPr>
            <w:tcW w:w="1982" w:type="pct"/>
            <w:vAlign w:val="center"/>
          </w:tcPr>
          <w:p w:rsidR="00167FA3" w:rsidRPr="00A71B3E" w:rsidRDefault="00167FA3" w:rsidP="00B91D4B">
            <w:pPr>
              <w:spacing w:before="80" w:after="80"/>
              <w:jc w:val="center"/>
              <w:rPr>
                <w:rFonts w:cstheme="minorHAnsi"/>
                <w:b/>
              </w:rPr>
            </w:pPr>
            <w:r>
              <w:rPr>
                <w:rFonts w:cstheme="minorHAnsi"/>
                <w:b/>
              </w:rPr>
              <w:t>Περιγραφή Εργασίας</w:t>
            </w:r>
          </w:p>
        </w:tc>
        <w:tc>
          <w:tcPr>
            <w:tcW w:w="994" w:type="pct"/>
            <w:vAlign w:val="center"/>
          </w:tcPr>
          <w:p w:rsidR="00167FA3" w:rsidRPr="00A71B3E" w:rsidRDefault="00167FA3" w:rsidP="00B91D4B">
            <w:pPr>
              <w:spacing w:before="80" w:after="80"/>
              <w:jc w:val="center"/>
              <w:rPr>
                <w:rFonts w:cstheme="minorHAnsi"/>
                <w:b/>
              </w:rPr>
            </w:pPr>
            <w:r w:rsidRPr="00A71B3E">
              <w:rPr>
                <w:rFonts w:cstheme="minorHAnsi"/>
                <w:b/>
              </w:rPr>
              <w:t xml:space="preserve">Προϋπολογισμός (€) μη </w:t>
            </w:r>
            <w:proofErr w:type="spellStart"/>
            <w:r w:rsidRPr="00A71B3E">
              <w:rPr>
                <w:rFonts w:cstheme="minorHAnsi"/>
                <w:b/>
              </w:rPr>
              <w:t>συμπ</w:t>
            </w:r>
            <w:proofErr w:type="spellEnd"/>
            <w:r w:rsidRPr="00A71B3E">
              <w:rPr>
                <w:rFonts w:cstheme="minorHAnsi"/>
                <w:b/>
              </w:rPr>
              <w:t>. ΦΠΑ 24%</w:t>
            </w:r>
          </w:p>
        </w:tc>
        <w:tc>
          <w:tcPr>
            <w:tcW w:w="993" w:type="pct"/>
            <w:vAlign w:val="center"/>
          </w:tcPr>
          <w:p w:rsidR="00167FA3" w:rsidRPr="00A71B3E" w:rsidRDefault="00167FA3" w:rsidP="00B91D4B">
            <w:pPr>
              <w:spacing w:before="80" w:after="80"/>
              <w:jc w:val="center"/>
              <w:rPr>
                <w:rFonts w:cstheme="minorHAnsi"/>
                <w:b/>
              </w:rPr>
            </w:pPr>
            <w:r w:rsidRPr="00A71B3E">
              <w:rPr>
                <w:rFonts w:cstheme="minorHAnsi"/>
                <w:b/>
              </w:rPr>
              <w:t xml:space="preserve">Προϋπολογισμός (€) </w:t>
            </w:r>
            <w:proofErr w:type="spellStart"/>
            <w:r w:rsidRPr="00A71B3E">
              <w:rPr>
                <w:rFonts w:cstheme="minorHAnsi"/>
                <w:b/>
              </w:rPr>
              <w:t>συμπ</w:t>
            </w:r>
            <w:proofErr w:type="spellEnd"/>
            <w:r w:rsidRPr="00A71B3E">
              <w:rPr>
                <w:rFonts w:cstheme="minorHAnsi"/>
                <w:b/>
              </w:rPr>
              <w:t>. ΦΠΑ 24%</w:t>
            </w:r>
          </w:p>
        </w:tc>
      </w:tr>
      <w:tr w:rsidR="00167FA3" w:rsidRPr="00A71B3E" w:rsidTr="009160F6">
        <w:trPr>
          <w:trHeight w:val="772"/>
          <w:jc w:val="center"/>
        </w:trPr>
        <w:tc>
          <w:tcPr>
            <w:tcW w:w="1031" w:type="pct"/>
            <w:vAlign w:val="center"/>
          </w:tcPr>
          <w:p w:rsidR="00167FA3" w:rsidRPr="00767D5C" w:rsidRDefault="00167FA3" w:rsidP="00B91D4B">
            <w:pPr>
              <w:autoSpaceDE w:val="0"/>
              <w:autoSpaceDN w:val="0"/>
              <w:adjustRightInd w:val="0"/>
              <w:rPr>
                <w:rFonts w:cstheme="minorHAnsi"/>
                <w:b/>
              </w:rPr>
            </w:pPr>
            <w:r w:rsidRPr="00A71B3E">
              <w:rPr>
                <w:rFonts w:cstheme="minorHAnsi"/>
                <w:b/>
                <w:lang w:val="en-US"/>
              </w:rPr>
              <w:t>D</w:t>
            </w:r>
            <w:r>
              <w:rPr>
                <w:rFonts w:cstheme="minorHAnsi"/>
                <w:b/>
              </w:rPr>
              <w:t>1.5.2</w:t>
            </w:r>
            <w:r w:rsidRPr="00A90DC2">
              <w:rPr>
                <w:rFonts w:cstheme="minorHAnsi"/>
                <w:b/>
              </w:rPr>
              <w:t xml:space="preserve"> </w:t>
            </w:r>
            <w:r>
              <w:rPr>
                <w:rFonts w:cstheme="minorHAnsi"/>
                <w:b/>
              </w:rPr>
              <w:t>Συντονισμός &amp; Διαχείριση</w:t>
            </w:r>
          </w:p>
        </w:tc>
        <w:tc>
          <w:tcPr>
            <w:tcW w:w="1982" w:type="pct"/>
            <w:vMerge w:val="restart"/>
            <w:vAlign w:val="center"/>
          </w:tcPr>
          <w:p w:rsidR="00167FA3" w:rsidRPr="0053636F" w:rsidRDefault="00167FA3" w:rsidP="00B91D4B">
            <w:pPr>
              <w:rPr>
                <w:rFonts w:cstheme="minorHAnsi"/>
              </w:rPr>
            </w:pPr>
            <w:r>
              <w:rPr>
                <w:b/>
              </w:rPr>
              <w:t>Υπηρεσίες οικονομικής παρακολούθησης και διαχείρισης, Αναφορές Προόδου, Υποστήριξη στην ανάπτυξη του Σχεδίου Παρακολούθησης και Αξιολόγησης του έργου</w:t>
            </w:r>
          </w:p>
        </w:tc>
        <w:tc>
          <w:tcPr>
            <w:tcW w:w="994" w:type="pct"/>
            <w:vAlign w:val="center"/>
          </w:tcPr>
          <w:p w:rsidR="00167FA3" w:rsidRPr="00FC0ECD" w:rsidRDefault="00167FA3" w:rsidP="00B91D4B">
            <w:pPr>
              <w:autoSpaceDE w:val="0"/>
              <w:autoSpaceDN w:val="0"/>
              <w:adjustRightInd w:val="0"/>
              <w:spacing w:line="360" w:lineRule="auto"/>
              <w:jc w:val="center"/>
              <w:rPr>
                <w:rFonts w:cstheme="minorHAnsi"/>
                <w:b/>
                <w:lang w:val="en-US"/>
              </w:rPr>
            </w:pPr>
            <w:r>
              <w:rPr>
                <w:rFonts w:cstheme="minorHAnsi"/>
                <w:b/>
                <w:lang w:val="en-US"/>
              </w:rPr>
              <w:t>4.516,13 €</w:t>
            </w:r>
          </w:p>
        </w:tc>
        <w:tc>
          <w:tcPr>
            <w:tcW w:w="993" w:type="pct"/>
            <w:vAlign w:val="center"/>
          </w:tcPr>
          <w:p w:rsidR="00167FA3" w:rsidRPr="00A71B3E" w:rsidRDefault="00167FA3" w:rsidP="00B91D4B">
            <w:pPr>
              <w:autoSpaceDE w:val="0"/>
              <w:autoSpaceDN w:val="0"/>
              <w:adjustRightInd w:val="0"/>
              <w:spacing w:line="360" w:lineRule="auto"/>
              <w:jc w:val="center"/>
              <w:rPr>
                <w:rFonts w:cstheme="minorHAnsi"/>
                <w:b/>
              </w:rPr>
            </w:pPr>
            <w:r w:rsidRPr="00FC0ECD">
              <w:rPr>
                <w:rFonts w:cstheme="minorHAnsi"/>
                <w:b/>
              </w:rPr>
              <w:t>5.</w:t>
            </w:r>
            <w:r>
              <w:rPr>
                <w:rFonts w:cstheme="minorHAnsi"/>
                <w:b/>
                <w:lang w:val="en-US"/>
              </w:rPr>
              <w:t>600</w:t>
            </w:r>
            <w:r>
              <w:rPr>
                <w:rFonts w:cstheme="minorHAnsi"/>
                <w:b/>
              </w:rPr>
              <w:t>,00 €</w:t>
            </w:r>
          </w:p>
        </w:tc>
      </w:tr>
      <w:tr w:rsidR="00167FA3" w:rsidRPr="00A71B3E" w:rsidTr="009160F6">
        <w:trPr>
          <w:trHeight w:val="772"/>
          <w:jc w:val="center"/>
        </w:trPr>
        <w:tc>
          <w:tcPr>
            <w:tcW w:w="1031" w:type="pct"/>
            <w:vAlign w:val="center"/>
          </w:tcPr>
          <w:p w:rsidR="00167FA3" w:rsidRPr="00FC0ECD" w:rsidRDefault="00167FA3" w:rsidP="00B91D4B">
            <w:pPr>
              <w:autoSpaceDE w:val="0"/>
              <w:autoSpaceDN w:val="0"/>
              <w:adjustRightInd w:val="0"/>
              <w:rPr>
                <w:rFonts w:cstheme="minorHAnsi"/>
                <w:b/>
              </w:rPr>
            </w:pPr>
            <w:r>
              <w:rPr>
                <w:rFonts w:cstheme="minorHAnsi"/>
                <w:b/>
                <w:lang w:val="en-US"/>
              </w:rPr>
              <w:t>D</w:t>
            </w:r>
            <w:r w:rsidRPr="00A90DC2">
              <w:rPr>
                <w:rFonts w:cstheme="minorHAnsi"/>
                <w:b/>
              </w:rPr>
              <w:t>1.5.4</w:t>
            </w:r>
            <w:r>
              <w:rPr>
                <w:rFonts w:cstheme="minorHAnsi"/>
                <w:b/>
              </w:rPr>
              <w:t xml:space="preserve"> Οικονομική Διαχείριση &amp; Αναφορές Προόδου</w:t>
            </w:r>
          </w:p>
        </w:tc>
        <w:tc>
          <w:tcPr>
            <w:tcW w:w="1982" w:type="pct"/>
            <w:vMerge/>
            <w:vAlign w:val="center"/>
          </w:tcPr>
          <w:p w:rsidR="00167FA3" w:rsidRDefault="00167FA3" w:rsidP="00B91D4B">
            <w:pPr>
              <w:rPr>
                <w:b/>
              </w:rPr>
            </w:pPr>
          </w:p>
        </w:tc>
        <w:tc>
          <w:tcPr>
            <w:tcW w:w="994" w:type="pct"/>
            <w:vAlign w:val="center"/>
          </w:tcPr>
          <w:p w:rsidR="00167FA3" w:rsidRPr="00FC0ECD" w:rsidRDefault="00167FA3" w:rsidP="00B91D4B">
            <w:pPr>
              <w:autoSpaceDE w:val="0"/>
              <w:autoSpaceDN w:val="0"/>
              <w:adjustRightInd w:val="0"/>
              <w:spacing w:line="360" w:lineRule="auto"/>
              <w:jc w:val="center"/>
              <w:rPr>
                <w:rFonts w:cstheme="minorHAnsi"/>
                <w:b/>
                <w:lang w:val="en-US"/>
              </w:rPr>
            </w:pPr>
            <w:r>
              <w:rPr>
                <w:rFonts w:cstheme="minorHAnsi"/>
                <w:b/>
                <w:lang w:val="en-US"/>
              </w:rPr>
              <w:t>5.403,23 €</w:t>
            </w:r>
          </w:p>
        </w:tc>
        <w:tc>
          <w:tcPr>
            <w:tcW w:w="993" w:type="pct"/>
            <w:vAlign w:val="center"/>
          </w:tcPr>
          <w:p w:rsidR="00167FA3" w:rsidRPr="00FC0ECD" w:rsidRDefault="00167FA3" w:rsidP="00B91D4B">
            <w:pPr>
              <w:autoSpaceDE w:val="0"/>
              <w:autoSpaceDN w:val="0"/>
              <w:adjustRightInd w:val="0"/>
              <w:spacing w:line="360" w:lineRule="auto"/>
              <w:jc w:val="center"/>
              <w:rPr>
                <w:rFonts w:cstheme="minorHAnsi"/>
                <w:b/>
                <w:lang w:val="en-US"/>
              </w:rPr>
            </w:pPr>
            <w:r>
              <w:rPr>
                <w:rFonts w:cstheme="minorHAnsi"/>
                <w:b/>
                <w:lang w:val="en-US"/>
              </w:rPr>
              <w:t>6.700,00 €</w:t>
            </w:r>
          </w:p>
        </w:tc>
      </w:tr>
      <w:tr w:rsidR="00167FA3" w:rsidRPr="00A71B3E" w:rsidTr="009160F6">
        <w:trPr>
          <w:trHeight w:val="772"/>
          <w:jc w:val="center"/>
        </w:trPr>
        <w:tc>
          <w:tcPr>
            <w:tcW w:w="1031" w:type="pct"/>
            <w:vAlign w:val="center"/>
          </w:tcPr>
          <w:p w:rsidR="00167FA3" w:rsidRPr="00FC0ECD" w:rsidRDefault="00167FA3" w:rsidP="00B91D4B">
            <w:pPr>
              <w:autoSpaceDE w:val="0"/>
              <w:autoSpaceDN w:val="0"/>
              <w:adjustRightInd w:val="0"/>
              <w:rPr>
                <w:rFonts w:cstheme="minorHAnsi"/>
                <w:b/>
              </w:rPr>
            </w:pPr>
            <w:r>
              <w:rPr>
                <w:rFonts w:cstheme="minorHAnsi"/>
                <w:b/>
                <w:lang w:val="en-US"/>
              </w:rPr>
              <w:t>D</w:t>
            </w:r>
            <w:r w:rsidRPr="00A90DC2">
              <w:rPr>
                <w:rFonts w:cstheme="minorHAnsi"/>
                <w:b/>
              </w:rPr>
              <w:t>1.5.5</w:t>
            </w:r>
            <w:r>
              <w:rPr>
                <w:rFonts w:cstheme="minorHAnsi"/>
                <w:b/>
              </w:rPr>
              <w:t xml:space="preserve"> Υποστήριξη για το Σχέδιο Παρακολούθησης &amp; Αξιολόγησης</w:t>
            </w:r>
          </w:p>
        </w:tc>
        <w:tc>
          <w:tcPr>
            <w:tcW w:w="1982" w:type="pct"/>
            <w:vMerge/>
            <w:vAlign w:val="center"/>
          </w:tcPr>
          <w:p w:rsidR="00167FA3" w:rsidRDefault="00167FA3" w:rsidP="00B91D4B">
            <w:pPr>
              <w:rPr>
                <w:b/>
              </w:rPr>
            </w:pPr>
          </w:p>
        </w:tc>
        <w:tc>
          <w:tcPr>
            <w:tcW w:w="994" w:type="pct"/>
            <w:vAlign w:val="center"/>
          </w:tcPr>
          <w:p w:rsidR="00167FA3" w:rsidRPr="00FC0ECD" w:rsidRDefault="00167FA3" w:rsidP="00B91D4B">
            <w:pPr>
              <w:autoSpaceDE w:val="0"/>
              <w:autoSpaceDN w:val="0"/>
              <w:adjustRightInd w:val="0"/>
              <w:spacing w:line="360" w:lineRule="auto"/>
              <w:jc w:val="center"/>
              <w:rPr>
                <w:rFonts w:cstheme="minorHAnsi"/>
                <w:b/>
                <w:lang w:val="en-US"/>
              </w:rPr>
            </w:pPr>
            <w:r>
              <w:rPr>
                <w:rFonts w:cstheme="minorHAnsi"/>
                <w:b/>
                <w:lang w:val="en-US"/>
              </w:rPr>
              <w:t>1.612,90 €</w:t>
            </w:r>
          </w:p>
        </w:tc>
        <w:tc>
          <w:tcPr>
            <w:tcW w:w="993" w:type="pct"/>
            <w:vAlign w:val="center"/>
          </w:tcPr>
          <w:p w:rsidR="00167FA3" w:rsidRPr="00FC0ECD" w:rsidRDefault="00167FA3" w:rsidP="00B91D4B">
            <w:pPr>
              <w:autoSpaceDE w:val="0"/>
              <w:autoSpaceDN w:val="0"/>
              <w:adjustRightInd w:val="0"/>
              <w:spacing w:line="360" w:lineRule="auto"/>
              <w:jc w:val="center"/>
              <w:rPr>
                <w:rFonts w:cstheme="minorHAnsi"/>
                <w:b/>
                <w:lang w:val="en-US"/>
              </w:rPr>
            </w:pPr>
            <w:r>
              <w:rPr>
                <w:rFonts w:cstheme="minorHAnsi"/>
                <w:b/>
                <w:lang w:val="en-US"/>
              </w:rPr>
              <w:t>2.000,00 €</w:t>
            </w:r>
          </w:p>
        </w:tc>
      </w:tr>
      <w:tr w:rsidR="00167FA3" w:rsidRPr="00A71B3E" w:rsidTr="009160F6">
        <w:trPr>
          <w:trHeight w:val="772"/>
          <w:jc w:val="center"/>
        </w:trPr>
        <w:tc>
          <w:tcPr>
            <w:tcW w:w="3013" w:type="pct"/>
            <w:gridSpan w:val="2"/>
            <w:vAlign w:val="center"/>
          </w:tcPr>
          <w:p w:rsidR="00167FA3" w:rsidRPr="00FC0ECD" w:rsidRDefault="00167FA3" w:rsidP="00B91D4B">
            <w:pPr>
              <w:autoSpaceDE w:val="0"/>
              <w:autoSpaceDN w:val="0"/>
              <w:adjustRightInd w:val="0"/>
              <w:spacing w:line="360" w:lineRule="auto"/>
              <w:rPr>
                <w:rFonts w:cstheme="minorHAnsi"/>
                <w:b/>
              </w:rPr>
            </w:pPr>
            <w:r>
              <w:rPr>
                <w:rFonts w:cstheme="minorHAnsi"/>
                <w:b/>
              </w:rPr>
              <w:t>ΣΥΝΟΛΟ</w:t>
            </w:r>
          </w:p>
        </w:tc>
        <w:tc>
          <w:tcPr>
            <w:tcW w:w="994" w:type="pct"/>
            <w:vAlign w:val="center"/>
          </w:tcPr>
          <w:p w:rsidR="00167FA3" w:rsidRPr="00376CC6" w:rsidRDefault="00167FA3" w:rsidP="00167FA3">
            <w:pPr>
              <w:autoSpaceDE w:val="0"/>
              <w:autoSpaceDN w:val="0"/>
              <w:adjustRightInd w:val="0"/>
              <w:spacing w:line="360" w:lineRule="auto"/>
              <w:jc w:val="center"/>
              <w:rPr>
                <w:rFonts w:cstheme="minorHAnsi"/>
                <w:b/>
                <w:lang w:val="en-US"/>
              </w:rPr>
            </w:pPr>
            <w:r>
              <w:rPr>
                <w:rFonts w:cstheme="minorHAnsi"/>
                <w:b/>
              </w:rPr>
              <w:t>11.532,26</w:t>
            </w:r>
            <w:r w:rsidR="00376CC6">
              <w:rPr>
                <w:rFonts w:cstheme="minorHAnsi"/>
                <w:b/>
                <w:lang w:val="en-US"/>
              </w:rPr>
              <w:t xml:space="preserve"> €</w:t>
            </w:r>
          </w:p>
        </w:tc>
        <w:tc>
          <w:tcPr>
            <w:tcW w:w="993" w:type="pct"/>
            <w:vAlign w:val="center"/>
          </w:tcPr>
          <w:p w:rsidR="00167FA3" w:rsidRDefault="00167FA3" w:rsidP="00B91D4B">
            <w:pPr>
              <w:autoSpaceDE w:val="0"/>
              <w:autoSpaceDN w:val="0"/>
              <w:adjustRightInd w:val="0"/>
              <w:spacing w:line="360" w:lineRule="auto"/>
              <w:jc w:val="center"/>
              <w:rPr>
                <w:rFonts w:cstheme="minorHAnsi"/>
                <w:b/>
                <w:lang w:val="en-US"/>
              </w:rPr>
            </w:pPr>
            <w:r>
              <w:rPr>
                <w:rFonts w:cstheme="minorHAnsi"/>
                <w:b/>
                <w:lang w:val="en-US"/>
              </w:rPr>
              <w:t>14.300,00 €</w:t>
            </w:r>
          </w:p>
        </w:tc>
      </w:tr>
    </w:tbl>
    <w:p w:rsidR="00167FA3" w:rsidRDefault="00167FA3" w:rsidP="00167FA3"/>
    <w:p w:rsidR="00167FA3" w:rsidRPr="00591C71" w:rsidRDefault="00167FA3" w:rsidP="00167FA3">
      <w:pPr>
        <w:rPr>
          <w:b/>
          <w:u w:val="single"/>
        </w:rPr>
      </w:pPr>
      <w:r w:rsidRPr="00591C71">
        <w:rPr>
          <w:b/>
          <w:u w:val="single"/>
        </w:rPr>
        <w:t>Αντικείμενο έργου</w:t>
      </w:r>
    </w:p>
    <w:p w:rsidR="00167FA3" w:rsidRDefault="00167FA3" w:rsidP="00167FA3">
      <w:r>
        <w:t>Ο</w:t>
      </w:r>
      <w:r w:rsidRPr="009D3453">
        <w:t xml:space="preserve"> </w:t>
      </w:r>
      <w:r>
        <w:t>εξωτερικός συνεργάτης θα έχει τις εξής κύριες αρμοδιότητες και υποχρεώσεις</w:t>
      </w:r>
      <w:r w:rsidRPr="003967D1">
        <w:t>:</w:t>
      </w:r>
    </w:p>
    <w:p w:rsidR="00167FA3" w:rsidRDefault="00167FA3" w:rsidP="00FA00A0">
      <w:pPr>
        <w:pStyle w:val="ListParagraph"/>
        <w:numPr>
          <w:ilvl w:val="0"/>
          <w:numId w:val="9"/>
        </w:numPr>
      </w:pPr>
      <w:r>
        <w:t>Συντονισμό και Διαχείριση του Έργου τόσο για το φυσικό όσο και για το οικονομικό αντικείμενο</w:t>
      </w:r>
    </w:p>
    <w:p w:rsidR="00167FA3" w:rsidRPr="003967D1" w:rsidRDefault="00167FA3" w:rsidP="00FA00A0">
      <w:pPr>
        <w:pStyle w:val="ListParagraph"/>
        <w:numPr>
          <w:ilvl w:val="0"/>
          <w:numId w:val="9"/>
        </w:numPr>
      </w:pPr>
      <w:r>
        <w:t>Τη συνεχή οικονομική και λογιστική παρακολούθηση των δράσεων του Επιμελητήριου Αχαΐας στα πλαίσια του έργου.</w:t>
      </w:r>
    </w:p>
    <w:p w:rsidR="00167FA3" w:rsidRDefault="00167FA3" w:rsidP="00FA00A0">
      <w:pPr>
        <w:pStyle w:val="ListParagraph"/>
        <w:numPr>
          <w:ilvl w:val="0"/>
          <w:numId w:val="9"/>
        </w:numPr>
      </w:pPr>
      <w:r>
        <w:t>Την σύνταξη, επεξεργασία και υποβολή τουλάχιστον 4 επίσημων 6μηνιαίων οικονομικών αναφορών προόδου του έργου.</w:t>
      </w:r>
    </w:p>
    <w:p w:rsidR="00167FA3" w:rsidRDefault="00167FA3" w:rsidP="00FA00A0">
      <w:pPr>
        <w:pStyle w:val="ListParagraph"/>
        <w:numPr>
          <w:ilvl w:val="0"/>
          <w:numId w:val="9"/>
        </w:numPr>
      </w:pPr>
      <w:r>
        <w:t>Τη συγκέντρωση, καταχώρηση και υποβολή των δαπανών και των παραστατικών προς πιστοποίηση μέσα στα χρονικά πλαίσια και τους κανόνες που ορίζονται από το πρόγραμμα.</w:t>
      </w:r>
    </w:p>
    <w:p w:rsidR="00167FA3" w:rsidRDefault="00167FA3" w:rsidP="00FA00A0">
      <w:pPr>
        <w:pStyle w:val="ListParagraph"/>
        <w:numPr>
          <w:ilvl w:val="0"/>
          <w:numId w:val="9"/>
        </w:numPr>
      </w:pPr>
      <w:r>
        <w:t>Την προετοιμασία και υποβολή τουλάχιστον 4 αιτημάτων χρηματοδότησης από το Πρόγραμμα.</w:t>
      </w:r>
    </w:p>
    <w:p w:rsidR="00167FA3" w:rsidRDefault="00167FA3" w:rsidP="00FA00A0">
      <w:pPr>
        <w:pStyle w:val="ListParagraph"/>
        <w:numPr>
          <w:ilvl w:val="0"/>
          <w:numId w:val="9"/>
        </w:numPr>
      </w:pPr>
      <w:r>
        <w:t>Την επικοινωνία με την αρμόδια Αρχή Πληρωμής και Ενδιάμεση Διαχειριστική Αρχή για τη διευθέτηση θεμάτων που άπτονται της οικονομικής υλοποίησης του έργου.</w:t>
      </w:r>
    </w:p>
    <w:p w:rsidR="00167FA3" w:rsidRDefault="00167FA3" w:rsidP="00FA00A0">
      <w:pPr>
        <w:pStyle w:val="ListParagraph"/>
        <w:numPr>
          <w:ilvl w:val="0"/>
          <w:numId w:val="9"/>
        </w:numPr>
      </w:pPr>
      <w:r>
        <w:t>Συνδρομή στην προετοιμασία των προμηθειών του έργου.</w:t>
      </w:r>
    </w:p>
    <w:p w:rsidR="00167FA3" w:rsidRDefault="00167FA3" w:rsidP="00FA00A0">
      <w:pPr>
        <w:pStyle w:val="ListParagraph"/>
        <w:numPr>
          <w:ilvl w:val="0"/>
          <w:numId w:val="9"/>
        </w:numPr>
      </w:pPr>
      <w:r>
        <w:t>Την παροχή συμβουλών για την ομαλή και αποτελεσματική υλοποίηση του έργου βάσει οικονομικών δεδομένων.</w:t>
      </w:r>
    </w:p>
    <w:p w:rsidR="00167FA3" w:rsidRDefault="00167FA3" w:rsidP="00FA00A0">
      <w:pPr>
        <w:pStyle w:val="ListParagraph"/>
        <w:numPr>
          <w:ilvl w:val="0"/>
          <w:numId w:val="9"/>
        </w:numPr>
      </w:pPr>
      <w:r>
        <w:t>Υποστήριξη και υλοποίηση του Σχεδίου Παρακολούθησης και Αξιολόγησης του Έργου σε συνεργασία με την ομάδα έργου του Επιμελητηρίου Αχαΐας, τον Επικεφαλής εταίρο και τους λοιπούς εταίρους του έργου.</w:t>
      </w:r>
    </w:p>
    <w:p w:rsidR="00167FA3" w:rsidRPr="00F208C3" w:rsidRDefault="00167FA3" w:rsidP="00FA00A0">
      <w:pPr>
        <w:pStyle w:val="ListParagraph"/>
        <w:numPr>
          <w:ilvl w:val="0"/>
          <w:numId w:val="9"/>
        </w:numPr>
      </w:pPr>
      <w:r w:rsidRPr="00F208C3">
        <w:t>Παρουσία στην έδρα του Επιμελητηρίου κατ’ ελάχιστο 3 φορές την εβδομάδα.</w:t>
      </w:r>
    </w:p>
    <w:p w:rsidR="00167FA3" w:rsidRPr="005743C1" w:rsidRDefault="00167FA3" w:rsidP="00167FA3"/>
    <w:p w:rsidR="00167FA3" w:rsidRPr="00A341F5" w:rsidRDefault="00167FA3" w:rsidP="00167FA3">
      <w:pPr>
        <w:jc w:val="both"/>
      </w:pPr>
      <w:r w:rsidRPr="005743C1">
        <w:t xml:space="preserve">Η διάρκεια της σύμβασης </w:t>
      </w:r>
      <w:r>
        <w:t xml:space="preserve">ορίζεται </w:t>
      </w:r>
      <w:r w:rsidRPr="005743C1">
        <w:t xml:space="preserve">από την υπογραφή της </w:t>
      </w:r>
      <w:r>
        <w:t xml:space="preserve">μέχρι το τέλος του έργου 26/04/2020 </w:t>
      </w:r>
      <w:r w:rsidRPr="005743C1">
        <w:t>και ενδέχεται να παραταθεί σε περίπτωση παράτασης της διάρκειας του έργου χωρίς τροποποίηση του οικονομικού σκέλους.</w:t>
      </w:r>
    </w:p>
    <w:p w:rsidR="00167FA3" w:rsidRPr="00591C71" w:rsidRDefault="00167FA3" w:rsidP="00167FA3"/>
    <w:p w:rsidR="00167FA3" w:rsidRPr="00591C71" w:rsidRDefault="00167FA3" w:rsidP="00167FA3">
      <w:pPr>
        <w:rPr>
          <w:b/>
          <w:u w:val="single"/>
        </w:rPr>
      </w:pPr>
      <w:r w:rsidRPr="00591C71">
        <w:rPr>
          <w:b/>
          <w:u w:val="single"/>
        </w:rPr>
        <w:t>Τεχνική κα</w:t>
      </w:r>
      <w:r>
        <w:rPr>
          <w:b/>
          <w:u w:val="single"/>
        </w:rPr>
        <w:t>ι</w:t>
      </w:r>
      <w:r w:rsidRPr="00591C71">
        <w:rPr>
          <w:b/>
          <w:u w:val="single"/>
        </w:rPr>
        <w:t xml:space="preserve"> επαγγελματική ικανότητα</w:t>
      </w:r>
    </w:p>
    <w:p w:rsidR="00167FA3" w:rsidRPr="005743C1" w:rsidRDefault="00167FA3" w:rsidP="00167FA3">
      <w:r>
        <w:t xml:space="preserve">Σχετικά με </w:t>
      </w:r>
      <w:r w:rsidRPr="00591C71">
        <w:t xml:space="preserve">την τεχνική και επαγγελματική ικανότητα για την παρούσα διαδικασία σύναψης σύμβασης, οι </w:t>
      </w:r>
      <w:r>
        <w:t xml:space="preserve">υποψήφιοι </w:t>
      </w:r>
      <w:r w:rsidRPr="00591C71">
        <w:t>απαιτείται επί ποινή αποκλεισμού</w:t>
      </w:r>
      <w:r>
        <w:t xml:space="preserve"> να </w:t>
      </w:r>
      <w:r w:rsidRPr="005743C1">
        <w:t>πληρούν τις κάτωθι προϋποθέσεις :</w:t>
      </w:r>
    </w:p>
    <w:p w:rsidR="00167FA3" w:rsidRPr="005743C1" w:rsidRDefault="00167FA3" w:rsidP="00FA00A0">
      <w:pPr>
        <w:pStyle w:val="ListParagraph"/>
        <w:numPr>
          <w:ilvl w:val="0"/>
          <w:numId w:val="5"/>
        </w:numPr>
        <w:ind w:left="1134" w:hanging="425"/>
        <w:jc w:val="both"/>
      </w:pPr>
      <w:r w:rsidRPr="005743C1">
        <w:t xml:space="preserve">Πτυχίο ΑΕΙ (Πανεπιστημίου – ΤΕΙ) της ημεδαπής ή αναγνωρισμένο από το ΔΟΑΤΑΠ </w:t>
      </w:r>
      <w:proofErr w:type="spellStart"/>
      <w:r w:rsidRPr="005743C1">
        <w:t>ισότιµο</w:t>
      </w:r>
      <w:proofErr w:type="spellEnd"/>
      <w:r w:rsidRPr="005743C1">
        <w:t xml:space="preserve"> τίτλο σπουδών της αλλοδαπής στους κλάδους Οικονομικής Επιστήμης, Διοίκησης Επιχειρήσεων,</w:t>
      </w:r>
      <w:r>
        <w:t xml:space="preserve"> Λογιστικής, Χρηματοοικονομικής και συναφών πτυχίων.</w:t>
      </w:r>
    </w:p>
    <w:p w:rsidR="00167FA3" w:rsidRPr="005743C1" w:rsidRDefault="00167FA3" w:rsidP="00FA00A0">
      <w:pPr>
        <w:pStyle w:val="ListParagraph"/>
        <w:numPr>
          <w:ilvl w:val="0"/>
          <w:numId w:val="5"/>
        </w:numPr>
        <w:ind w:left="1134" w:hanging="425"/>
        <w:jc w:val="both"/>
      </w:pPr>
      <w:r w:rsidRPr="005743C1">
        <w:t xml:space="preserve">Τουλάχιστον </w:t>
      </w:r>
      <w:r w:rsidRPr="00FA00A0">
        <w:t>τριετή</w:t>
      </w:r>
      <w:r w:rsidRPr="005743C1">
        <w:t xml:space="preserve"> εμπειρία στην υλοποίηση Ευρωπαϊκών Συγχρηματοδοτούμενων προγραμμάτων Εδαφικής Συνεργασίας</w:t>
      </w:r>
    </w:p>
    <w:p w:rsidR="00167FA3" w:rsidRPr="005743C1" w:rsidRDefault="00167FA3" w:rsidP="00FA00A0">
      <w:pPr>
        <w:pStyle w:val="ListParagraph"/>
        <w:numPr>
          <w:ilvl w:val="0"/>
          <w:numId w:val="5"/>
        </w:numPr>
        <w:ind w:left="1134" w:hanging="425"/>
        <w:jc w:val="both"/>
      </w:pPr>
      <w:r w:rsidRPr="005743C1">
        <w:t xml:space="preserve">Εμπειρία ως </w:t>
      </w:r>
      <w:r w:rsidR="00B601BE">
        <w:t xml:space="preserve">τεχνικός υπεύθυνος και </w:t>
      </w:r>
      <w:r w:rsidRPr="005743C1">
        <w:t xml:space="preserve">υπεύθυνος οικονομικής παρακολούθησης τουλάχιστον σε δύο (2) έργα </w:t>
      </w:r>
      <w:r>
        <w:t>Ευρωπαϊκής Εδαφικής Συνεργασίας</w:t>
      </w:r>
    </w:p>
    <w:p w:rsidR="00167FA3" w:rsidRPr="005743C1" w:rsidRDefault="00167FA3" w:rsidP="00FA00A0">
      <w:pPr>
        <w:pStyle w:val="ListParagraph"/>
        <w:numPr>
          <w:ilvl w:val="0"/>
          <w:numId w:val="5"/>
        </w:numPr>
        <w:ind w:left="1134" w:hanging="425"/>
        <w:jc w:val="both"/>
      </w:pPr>
      <w:r>
        <w:t>Άριστη γνώση της Αγγλικής γλώσσας</w:t>
      </w:r>
    </w:p>
    <w:p w:rsidR="00167FA3" w:rsidRPr="005743C1" w:rsidRDefault="00167FA3" w:rsidP="00FA00A0">
      <w:pPr>
        <w:pStyle w:val="ListParagraph"/>
        <w:numPr>
          <w:ilvl w:val="0"/>
          <w:numId w:val="5"/>
        </w:numPr>
        <w:ind w:left="1134" w:hanging="425"/>
        <w:jc w:val="both"/>
      </w:pPr>
      <w:r>
        <w:t>Γνώση υπολογιστών</w:t>
      </w:r>
    </w:p>
    <w:p w:rsidR="00167FA3" w:rsidRDefault="00167FA3" w:rsidP="00167FA3">
      <w:pPr>
        <w:jc w:val="both"/>
      </w:pPr>
    </w:p>
    <w:p w:rsidR="00167FA3" w:rsidRPr="009D2F19" w:rsidRDefault="00167FA3" w:rsidP="00167FA3">
      <w:pPr>
        <w:jc w:val="both"/>
        <w:rPr>
          <w:b/>
          <w:u w:val="single"/>
        </w:rPr>
      </w:pPr>
      <w:r w:rsidRPr="009D2F19">
        <w:rPr>
          <w:b/>
          <w:u w:val="single"/>
        </w:rPr>
        <w:t>Περιεχόμενα Φακέλου Προσφοράς</w:t>
      </w:r>
    </w:p>
    <w:p w:rsidR="00167FA3" w:rsidRDefault="00167FA3" w:rsidP="00167FA3">
      <w:r>
        <w:t>Ο φάκελος κάθε υποψήφιου Αναδόχου πρέπει να περιλαμβάνει:</w:t>
      </w:r>
    </w:p>
    <w:p w:rsidR="00167FA3" w:rsidRDefault="00167FA3" w:rsidP="00167FA3">
      <w:pPr>
        <w:jc w:val="both"/>
      </w:pPr>
      <w:r w:rsidRPr="005C3D1B">
        <w:rPr>
          <w:b/>
        </w:rPr>
        <w:t>α)</w:t>
      </w:r>
      <w:r>
        <w:t xml:space="preserve"> </w:t>
      </w:r>
      <w:r w:rsidRPr="005D6C3A">
        <w:rPr>
          <w:b/>
        </w:rPr>
        <w:t xml:space="preserve">Υπογεγραμμένη </w:t>
      </w:r>
      <w:r w:rsidRPr="00527F5C">
        <w:rPr>
          <w:b/>
        </w:rPr>
        <w:t>Υπεύθυνη Δήλωση</w:t>
      </w:r>
      <w:r>
        <w:t xml:space="preserve"> στην οποία να αναγράφεται ότι :</w:t>
      </w:r>
    </w:p>
    <w:p w:rsidR="00167FA3" w:rsidRDefault="00167FA3" w:rsidP="00FA00A0">
      <w:pPr>
        <w:pStyle w:val="ListParagraph"/>
        <w:numPr>
          <w:ilvl w:val="0"/>
          <w:numId w:val="6"/>
        </w:numPr>
        <w:jc w:val="both"/>
      </w:pPr>
      <w:r>
        <w:t>ότι δεν έχει κώλυμα αποκλεισμού από τη συμμετοχή του σε διαδικασία σύναψης δημόσιας σύμβασης σύμφωνα με τις διατάξεις των άρθρων 73 και 74 του Ν.4412/2016,</w:t>
      </w:r>
    </w:p>
    <w:p w:rsidR="00167FA3" w:rsidRDefault="00167FA3" w:rsidP="00FA00A0">
      <w:pPr>
        <w:pStyle w:val="ListParagraph"/>
        <w:numPr>
          <w:ilvl w:val="0"/>
          <w:numId w:val="6"/>
        </w:numPr>
        <w:jc w:val="both"/>
      </w:pPr>
      <w:r>
        <w:t xml:space="preserve">ότι πληροί τις προϋποθέσεις του Άρθρου 24 </w:t>
      </w:r>
      <w:r w:rsidRPr="00D51D0C">
        <w:t>του Ν.4412/2016</w:t>
      </w:r>
      <w:r>
        <w:t>,</w:t>
      </w:r>
    </w:p>
    <w:p w:rsidR="00167FA3" w:rsidRPr="002333AF" w:rsidRDefault="00167FA3" w:rsidP="00FA00A0">
      <w:pPr>
        <w:pStyle w:val="ListParagraph"/>
        <w:numPr>
          <w:ilvl w:val="0"/>
          <w:numId w:val="6"/>
        </w:numPr>
        <w:jc w:val="both"/>
      </w:pPr>
      <w:r>
        <w:t>ότι ρ</w:t>
      </w:r>
      <w:r w:rsidRPr="00C80FB3">
        <w:t xml:space="preserve">ητά συμφωνεί ότι </w:t>
      </w:r>
      <w:proofErr w:type="spellStart"/>
      <w:r w:rsidRPr="00C80FB3">
        <w:t>ουδεµία</w:t>
      </w:r>
      <w:proofErr w:type="spellEnd"/>
      <w:r w:rsidRPr="00C80FB3">
        <w:t xml:space="preserve"> άλλη απαίτηση έχει πέραν του </w:t>
      </w:r>
      <w:r>
        <w:t>ποσού της οικονομικής προσφοράς του</w:t>
      </w:r>
      <w:r w:rsidRPr="002333AF">
        <w:t>.</w:t>
      </w:r>
    </w:p>
    <w:p w:rsidR="00167FA3" w:rsidRDefault="00167FA3" w:rsidP="00167FA3">
      <w:pPr>
        <w:jc w:val="both"/>
      </w:pPr>
      <w:r w:rsidRPr="005C3D1B">
        <w:rPr>
          <w:b/>
        </w:rPr>
        <w:t>β)</w:t>
      </w:r>
      <w:r>
        <w:t xml:space="preserve"> </w:t>
      </w:r>
      <w:r>
        <w:rPr>
          <w:b/>
        </w:rPr>
        <w:t>Υπογεγραμμένη και Σφραγισμένη</w:t>
      </w:r>
      <w:r w:rsidRPr="00527F5C">
        <w:rPr>
          <w:b/>
        </w:rPr>
        <w:t xml:space="preserve"> Δήλωση</w:t>
      </w:r>
      <w:r>
        <w:t xml:space="preserve"> </w:t>
      </w:r>
      <w:r w:rsidRPr="00C755E4">
        <w:rPr>
          <w:b/>
        </w:rPr>
        <w:t>Ειδικής Συγγραφής Υποχρεώσεων</w:t>
      </w:r>
      <w:r>
        <w:t xml:space="preserve"> στην οποία να αναφέρει ότι:</w:t>
      </w:r>
    </w:p>
    <w:p w:rsidR="00167FA3" w:rsidRPr="005743C1" w:rsidRDefault="00167FA3" w:rsidP="00FA00A0">
      <w:pPr>
        <w:pStyle w:val="ListParagraph"/>
        <w:numPr>
          <w:ilvl w:val="0"/>
          <w:numId w:val="8"/>
        </w:numPr>
        <w:jc w:val="both"/>
      </w:pPr>
      <w:r>
        <w:t xml:space="preserve">Σε </w:t>
      </w:r>
      <w:r w:rsidRPr="005743C1">
        <w:t>περίπτωση ανακήρυξής του ως ανάδοχος υποχρεούται σε παρουσία στην έδρα της αναθέτουσας</w:t>
      </w:r>
      <w:r w:rsidRPr="00F208C3">
        <w:t xml:space="preserve"> κατ’ ελάχιστο 3 φορές την εβδομάδα</w:t>
      </w:r>
      <w:r w:rsidRPr="005743C1">
        <w:t xml:space="preserve"> και με δαπάνη που βαρύνει τον ίδιο.</w:t>
      </w:r>
    </w:p>
    <w:p w:rsidR="00167FA3" w:rsidRPr="005743C1" w:rsidRDefault="00167FA3" w:rsidP="00FA00A0">
      <w:pPr>
        <w:pStyle w:val="ListParagraph"/>
        <w:numPr>
          <w:ilvl w:val="0"/>
          <w:numId w:val="7"/>
        </w:numPr>
        <w:jc w:val="both"/>
      </w:pPr>
      <w:r w:rsidRPr="005743C1">
        <w:t xml:space="preserve">Για όλους τους φακέλους πιστοποίησης δαπανών, τις αναφορές προόδου, τα αιτήματα χρηματοδότησης, την επικοινωνία με την Αρχή Πληρωμής και την Ενδιάμεση Διαχειριστική Αρχή </w:t>
      </w:r>
      <w:proofErr w:type="spellStart"/>
      <w:r w:rsidRPr="005743C1">
        <w:t>κλπ</w:t>
      </w:r>
      <w:proofErr w:type="spellEnd"/>
      <w:r w:rsidRPr="005743C1">
        <w:t xml:space="preserve">, που θα ετοιμαστούν στο πλαίσιο της σύμβασης, θα συνεργάζεται απρόσκοπτα με την ομάδα έργου και τον αρμόδιο του οικονομικού τμήματος του Επιμελητηρίου Αχαΐας, και θα τηρεί με ευθύνη του πλήρες έντυπο/ηλεκτρονικό αντίγραφο των φακέλων, αναφορών, αιτημάτων </w:t>
      </w:r>
      <w:proofErr w:type="spellStart"/>
      <w:r w:rsidRPr="005743C1">
        <w:t>κλπ</w:t>
      </w:r>
      <w:proofErr w:type="spellEnd"/>
      <w:r w:rsidRPr="005743C1">
        <w:t xml:space="preserve"> (δύναται να χρησιμοποιείται εξοπλισμός του επιμελητηρίου) το οποίο και θα παρέχεται στην Αναθέτουσα Αρχή.</w:t>
      </w:r>
    </w:p>
    <w:p w:rsidR="00167FA3" w:rsidRPr="005743C1" w:rsidRDefault="00167FA3" w:rsidP="00FA00A0">
      <w:pPr>
        <w:pStyle w:val="ListParagraph"/>
        <w:numPr>
          <w:ilvl w:val="0"/>
          <w:numId w:val="7"/>
        </w:numPr>
        <w:jc w:val="both"/>
      </w:pPr>
      <w:r w:rsidRPr="005743C1">
        <w:t>Ως υποψήφιος ανάδοχος διαθέτει όλες τις απαραίτητες άδειες για την υλοποίηση των ζητούμενων υπηρεσιών, κατ’ ελάχιστο άδεια ασκήσεως επαγγέλματος οικονομολόγου/λογιστή.</w:t>
      </w:r>
    </w:p>
    <w:p w:rsidR="00167FA3" w:rsidRDefault="00167FA3" w:rsidP="00167FA3">
      <w:pPr>
        <w:jc w:val="both"/>
      </w:pPr>
      <w:r w:rsidRPr="00F97EF1">
        <w:rPr>
          <w:b/>
        </w:rPr>
        <w:t>γ)</w:t>
      </w:r>
      <w:r>
        <w:rPr>
          <w:b/>
        </w:rPr>
        <w:t xml:space="preserve"> Σύντομο β</w:t>
      </w:r>
      <w:r w:rsidRPr="00F97EF1">
        <w:rPr>
          <w:b/>
        </w:rPr>
        <w:t xml:space="preserve">ιογραφικό – προφίλ </w:t>
      </w:r>
      <w:r w:rsidRPr="00E31604">
        <w:t>το φυσικού/ νομικού προσώπου</w:t>
      </w:r>
      <w:r>
        <w:t xml:space="preserve"> καθώς και αντίγραφα ακαδημαϊκών τίτλων, τίτλων ξένων γλωσσών, πιστοποιητικά γνώσης Η/Υ, άδεια ασκήσεως επαγγέλματος </w:t>
      </w:r>
      <w:proofErr w:type="spellStart"/>
      <w:r>
        <w:t>κλπ</w:t>
      </w:r>
      <w:proofErr w:type="spellEnd"/>
      <w:r>
        <w:t xml:space="preserve"> </w:t>
      </w:r>
      <w:r w:rsidRPr="007B5759">
        <w:t>καθώς και κάθε άλλο στοιχείο που βοηθ</w:t>
      </w:r>
      <w:r>
        <w:t>ά</w:t>
      </w:r>
      <w:r w:rsidRPr="007B5759">
        <w:t xml:space="preserve"> στη διατύπωση ορθής γνώμης για την </w:t>
      </w:r>
      <w:proofErr w:type="spellStart"/>
      <w:r w:rsidRPr="007B5759">
        <w:t>καταλληλότητά</w:t>
      </w:r>
      <w:proofErr w:type="spellEnd"/>
      <w:r w:rsidRPr="007B5759">
        <w:t xml:space="preserve"> του.</w:t>
      </w:r>
      <w:r>
        <w:t xml:space="preserve"> Στους</w:t>
      </w:r>
      <w:r w:rsidRPr="00954C63">
        <w:t xml:space="preserve"> τίτλ</w:t>
      </w:r>
      <w:r>
        <w:t xml:space="preserve">ους </w:t>
      </w:r>
      <w:r w:rsidRPr="00954C63">
        <w:t xml:space="preserve">σπουδών της αλλοδαπής </w:t>
      </w:r>
      <w:r>
        <w:t xml:space="preserve">θα πρέπει να </w:t>
      </w:r>
      <w:r w:rsidRPr="00954C63">
        <w:t>επ</w:t>
      </w:r>
      <w:r>
        <w:t>ισυνάπτονται</w:t>
      </w:r>
      <w:r w:rsidRPr="00954C63">
        <w:t xml:space="preserve"> </w:t>
      </w:r>
      <w:r>
        <w:t xml:space="preserve">επίσημες </w:t>
      </w:r>
      <w:r w:rsidRPr="00954C63">
        <w:t xml:space="preserve">μεταφράσεις τους στην ελληνική γλώσσα καθώς και </w:t>
      </w:r>
      <w:r>
        <w:t>η</w:t>
      </w:r>
      <w:r w:rsidRPr="00954C63">
        <w:t xml:space="preserve"> πράξη α</w:t>
      </w:r>
      <w:r>
        <w:t xml:space="preserve">ναγνώρισης από τον Δ.Ο.Α.Τ.Α.Π., ενώ οι τίτλοι </w:t>
      </w:r>
      <w:r w:rsidRPr="00954C63">
        <w:t>ξένων γλωσσών</w:t>
      </w:r>
      <w:r>
        <w:t xml:space="preserve"> να είναι επίσημα μεταφρασμένοι.</w:t>
      </w:r>
    </w:p>
    <w:p w:rsidR="00167FA3" w:rsidRDefault="00167FA3" w:rsidP="00167FA3">
      <w:pPr>
        <w:jc w:val="both"/>
      </w:pPr>
      <w:r w:rsidRPr="00440374">
        <w:rPr>
          <w:b/>
        </w:rPr>
        <w:t>δ)</w:t>
      </w:r>
      <w:r>
        <w:t xml:space="preserve"> α</w:t>
      </w:r>
      <w:r w:rsidRPr="000C0337">
        <w:t xml:space="preserve">ντίγραφο από τα </w:t>
      </w:r>
      <w:r w:rsidRPr="000C0337">
        <w:rPr>
          <w:b/>
        </w:rPr>
        <w:t>Στοιχεία Μητρώου / Νομικού Προσώπου ή Επιχείρησης από TAXIS</w:t>
      </w:r>
      <w:r w:rsidRPr="000C0337">
        <w:t xml:space="preserve"> (</w:t>
      </w:r>
      <w:r>
        <w:rPr>
          <w:lang w:val="en-US"/>
        </w:rPr>
        <w:t>www</w:t>
      </w:r>
      <w:r w:rsidRPr="000C0337">
        <w:t>.gsis.gr)</w:t>
      </w:r>
      <w:r>
        <w:t>.</w:t>
      </w:r>
    </w:p>
    <w:p w:rsidR="00167FA3" w:rsidRDefault="00167FA3" w:rsidP="00167FA3">
      <w:pPr>
        <w:jc w:val="both"/>
        <w:rPr>
          <w:b/>
        </w:rPr>
      </w:pPr>
      <w:r>
        <w:rPr>
          <w:b/>
        </w:rPr>
        <w:t>ε</w:t>
      </w:r>
      <w:r w:rsidRPr="00E31604">
        <w:rPr>
          <w:b/>
        </w:rPr>
        <w:t>)</w:t>
      </w:r>
      <w:r w:rsidRPr="00E31604">
        <w:t xml:space="preserve"> </w:t>
      </w:r>
      <w:r w:rsidRPr="00F97EF1">
        <w:rPr>
          <w:b/>
        </w:rPr>
        <w:t xml:space="preserve">Πίνακα </w:t>
      </w:r>
      <w:r>
        <w:rPr>
          <w:b/>
        </w:rPr>
        <w:t xml:space="preserve">έργων/ εμπειρίας </w:t>
      </w:r>
      <w:r w:rsidRPr="00E31604">
        <w:t>σχετικ</w:t>
      </w:r>
      <w:r>
        <w:t xml:space="preserve">ά </w:t>
      </w:r>
      <w:r w:rsidRPr="00E31604">
        <w:t xml:space="preserve">με </w:t>
      </w:r>
      <w:r>
        <w:t>τις ζητούμενες υπηρεσίες</w:t>
      </w:r>
      <w:r w:rsidRPr="00E31604">
        <w:t>,</w:t>
      </w:r>
      <w:r>
        <w:rPr>
          <w:b/>
        </w:rPr>
        <w:t xml:space="preserve"> </w:t>
      </w:r>
      <w:r w:rsidRPr="00E31604">
        <w:t>συνοδευόμενο με αντίστοιχες</w:t>
      </w:r>
      <w:r w:rsidRPr="00F97EF1">
        <w:rPr>
          <w:b/>
        </w:rPr>
        <w:t xml:space="preserve"> βεβαιώσεις καλής εκτέλεσης</w:t>
      </w:r>
      <w:r>
        <w:rPr>
          <w:b/>
        </w:rPr>
        <w:t>/προϋπηρεσίας.</w:t>
      </w:r>
      <w:r w:rsidRPr="00AF7A87">
        <w:rPr>
          <w:b/>
        </w:rPr>
        <w:t xml:space="preserve"> </w:t>
      </w:r>
    </w:p>
    <w:p w:rsidR="00167FA3" w:rsidRPr="008B583A" w:rsidRDefault="00167FA3" w:rsidP="00167FA3">
      <w:pPr>
        <w:jc w:val="both"/>
      </w:pPr>
      <w:proofErr w:type="spellStart"/>
      <w:r>
        <w:rPr>
          <w:b/>
        </w:rPr>
        <w:t>στ</w:t>
      </w:r>
      <w:proofErr w:type="spellEnd"/>
      <w:r>
        <w:rPr>
          <w:b/>
        </w:rPr>
        <w:t xml:space="preserve">) Οικονομική Προσφορά, </w:t>
      </w:r>
      <w:r>
        <w:t xml:space="preserve">σύμφωνα με το Υπόδειγμα του Παρατήματος Ι. </w:t>
      </w:r>
    </w:p>
    <w:p w:rsidR="00167FA3" w:rsidRPr="005743C1" w:rsidRDefault="00167FA3" w:rsidP="00167FA3">
      <w:pPr>
        <w:jc w:val="both"/>
      </w:pPr>
      <w:r w:rsidRPr="002333AF">
        <w:t>Οι υποψήφιοι που πληρούν τα απαιτούμενα προσόντα δύναται να</w:t>
      </w:r>
      <w:r>
        <w:t xml:space="preserve"> </w:t>
      </w:r>
      <w:r w:rsidRPr="005743C1">
        <w:t>κληθούν για προσωπική, προφορική συνέντευξη σε ημερομηνία, ώρα και τόπο που θα τους ανακοινωθεί. Η συνέντευξη θα αφορά θέματα σχετικά με το αντικείμενο εργασιών τους και θα διεξαχθεί από την Επιτροπή που θα οριστεί από την Διοίκηση του Επιμελητηρίου.</w:t>
      </w:r>
    </w:p>
    <w:p w:rsidR="00167FA3" w:rsidRPr="00CF12D0" w:rsidRDefault="00167FA3" w:rsidP="00167FA3">
      <w:pPr>
        <w:jc w:val="both"/>
      </w:pPr>
      <w:r w:rsidRPr="005743C1">
        <w:t>Φάκελοι προσφοράς που δεν συνοδεύονται</w:t>
      </w:r>
      <w:r>
        <w:t xml:space="preserve"> από οποιοδήποτε από τα ανωτέρω απαραίτητα δικαιολογητικά απορρίπτονται αυτοδίκαια και δεν αξιολογούνται. Υποψηφιότητες που δεν πληρούν τα απαιτούμενα προσόντα απορρίπτονται και δεν αξιολογούνται.</w:t>
      </w:r>
    </w:p>
    <w:p w:rsidR="00167FA3" w:rsidRPr="00894E52" w:rsidRDefault="00167FA3" w:rsidP="00167FA3">
      <w:pPr>
        <w:jc w:val="both"/>
      </w:pPr>
      <w:r>
        <w:t xml:space="preserve">Οι φάκελοι θα πρέπει να είναι σφραγισμένοι και να αναφέρουν εξωτερικά τα στοιχεία της </w:t>
      </w:r>
      <w:r w:rsidR="002D64A6">
        <w:rPr>
          <w:b/>
        </w:rPr>
        <w:t>Πρόσκλησης Υποβολής Προσφορών</w:t>
      </w:r>
      <w:r>
        <w:t>, καθώς και τον τίτλο του Έργου.</w:t>
      </w:r>
    </w:p>
    <w:p w:rsidR="00167FA3" w:rsidRDefault="00167FA3" w:rsidP="00167FA3">
      <w:pPr>
        <w:jc w:val="both"/>
      </w:pPr>
      <w:r>
        <w:t>Η</w:t>
      </w:r>
      <w:r w:rsidRPr="00A341F5">
        <w:t xml:space="preserve"> </w:t>
      </w:r>
      <w:r>
        <w:t xml:space="preserve">κατάθεση των προσφορών μπορεί να γίνει αυτοπροσώπως ή ταχυδρομικώς στην Υπηρεσία μας (Επιμελητήριο Αχαΐας, Μιχαλακοπούλου 58, 26221 Πάτρα), 1ος όροφος (Πρωτόκολλο) </w:t>
      </w:r>
      <w:r w:rsidRPr="008A397D">
        <w:rPr>
          <w:b/>
        </w:rPr>
        <w:t>σε σφραγισμένο φάκελο,</w:t>
      </w:r>
      <w:r w:rsidRPr="00A70B4A">
        <w:t xml:space="preserve"> </w:t>
      </w:r>
      <w:r w:rsidRPr="0058109E">
        <w:t xml:space="preserve">έως </w:t>
      </w:r>
      <w:r w:rsidR="00C15364">
        <w:rPr>
          <w:b/>
        </w:rPr>
        <w:t>04</w:t>
      </w:r>
      <w:r w:rsidRPr="00376CC6">
        <w:rPr>
          <w:b/>
          <w:bCs/>
        </w:rPr>
        <w:t>/0</w:t>
      </w:r>
      <w:r w:rsidR="00C15364">
        <w:rPr>
          <w:b/>
          <w:bCs/>
        </w:rPr>
        <w:t>4</w:t>
      </w:r>
      <w:r w:rsidRPr="00376CC6">
        <w:rPr>
          <w:b/>
          <w:bCs/>
        </w:rPr>
        <w:t xml:space="preserve">/2019 </w:t>
      </w:r>
      <w:r w:rsidRPr="00376CC6">
        <w:t>και ώρα 12:00 μ.μ.</w:t>
      </w:r>
    </w:p>
    <w:p w:rsidR="00167FA3" w:rsidRPr="009D2F19" w:rsidRDefault="00167FA3" w:rsidP="00167FA3">
      <w:pPr>
        <w:jc w:val="both"/>
        <w:rPr>
          <w:b/>
          <w:u w:val="single"/>
        </w:rPr>
      </w:pPr>
      <w:r>
        <w:rPr>
          <w:b/>
          <w:u w:val="single"/>
        </w:rPr>
        <w:t>Κριτήρια</w:t>
      </w:r>
      <w:r w:rsidRPr="009D2F19">
        <w:rPr>
          <w:b/>
          <w:u w:val="single"/>
        </w:rPr>
        <w:t xml:space="preserve"> </w:t>
      </w:r>
      <w:r>
        <w:rPr>
          <w:b/>
          <w:u w:val="single"/>
        </w:rPr>
        <w:t>Ανάθεσης</w:t>
      </w:r>
    </w:p>
    <w:p w:rsidR="00167FA3" w:rsidRPr="00703C56" w:rsidRDefault="00167FA3" w:rsidP="00167FA3">
      <w:pPr>
        <w:jc w:val="both"/>
      </w:pPr>
      <w:r w:rsidRPr="00703C56">
        <w:t xml:space="preserve">Κριτήριο ανάθεσης της Σύμβασης είναι </w:t>
      </w:r>
      <w:r w:rsidRPr="00703C56">
        <w:rPr>
          <w:u w:val="single"/>
        </w:rPr>
        <w:t>η πλέον συμφέρουσα από οικονομική άποψη προσφορά βάσει βέλτιστης σχέσης ποιότητας – τιμής</w:t>
      </w:r>
      <w:r w:rsidRPr="00703C56">
        <w:t>, η οποία εκτιμάται βάσει των κάτωθι κριτηρίων:</w:t>
      </w:r>
    </w:p>
    <w:tbl>
      <w:tblPr>
        <w:tblStyle w:val="TableGrid"/>
        <w:tblW w:w="0" w:type="auto"/>
        <w:tblInd w:w="108" w:type="dxa"/>
        <w:tblLook w:val="04A0" w:firstRow="1" w:lastRow="0" w:firstColumn="1" w:lastColumn="0" w:noHBand="0" w:noVBand="1"/>
      </w:tblPr>
      <w:tblGrid>
        <w:gridCol w:w="1127"/>
        <w:gridCol w:w="5313"/>
        <w:gridCol w:w="2514"/>
      </w:tblGrid>
      <w:tr w:rsidR="00167FA3" w:rsidTr="00B601BE">
        <w:trPr>
          <w:trHeight w:val="565"/>
        </w:trPr>
        <w:tc>
          <w:tcPr>
            <w:tcW w:w="1127" w:type="dxa"/>
            <w:vAlign w:val="center"/>
          </w:tcPr>
          <w:p w:rsidR="00167FA3" w:rsidRPr="0041573E" w:rsidRDefault="00167FA3" w:rsidP="00B91D4B">
            <w:pPr>
              <w:jc w:val="center"/>
              <w:rPr>
                <w:b/>
              </w:rPr>
            </w:pPr>
            <w:r w:rsidRPr="0041573E">
              <w:rPr>
                <w:b/>
              </w:rPr>
              <w:t>ΚΡΙΤΗΡΙΟ</w:t>
            </w:r>
          </w:p>
        </w:tc>
        <w:tc>
          <w:tcPr>
            <w:tcW w:w="5313" w:type="dxa"/>
            <w:vAlign w:val="center"/>
          </w:tcPr>
          <w:p w:rsidR="00167FA3" w:rsidRPr="0041573E" w:rsidRDefault="00167FA3" w:rsidP="00B91D4B">
            <w:pPr>
              <w:jc w:val="center"/>
              <w:rPr>
                <w:b/>
              </w:rPr>
            </w:pPr>
            <w:r w:rsidRPr="0041573E">
              <w:rPr>
                <w:b/>
              </w:rPr>
              <w:t>ΠΕΡΙΓΡΑΦΗ</w:t>
            </w:r>
          </w:p>
        </w:tc>
        <w:tc>
          <w:tcPr>
            <w:tcW w:w="2514" w:type="dxa"/>
            <w:vAlign w:val="center"/>
          </w:tcPr>
          <w:p w:rsidR="00167FA3" w:rsidRPr="0041573E" w:rsidRDefault="00167FA3" w:rsidP="00B91D4B">
            <w:pPr>
              <w:jc w:val="center"/>
              <w:rPr>
                <w:b/>
              </w:rPr>
            </w:pPr>
            <w:r w:rsidRPr="0041573E">
              <w:rPr>
                <w:b/>
              </w:rPr>
              <w:t>ΣΥΝΤΕΛΕΣΤΗΣ ΒΑΡΥΤΗΤΑΣ</w:t>
            </w:r>
          </w:p>
        </w:tc>
      </w:tr>
      <w:tr w:rsidR="00167FA3" w:rsidTr="00B601BE">
        <w:trPr>
          <w:trHeight w:val="424"/>
        </w:trPr>
        <w:tc>
          <w:tcPr>
            <w:tcW w:w="1127" w:type="dxa"/>
            <w:vAlign w:val="center"/>
          </w:tcPr>
          <w:p w:rsidR="00167FA3" w:rsidRPr="0041573E" w:rsidRDefault="00167FA3" w:rsidP="00B91D4B">
            <w:pPr>
              <w:jc w:val="center"/>
              <w:rPr>
                <w:b/>
              </w:rPr>
            </w:pPr>
            <w:r w:rsidRPr="0041573E">
              <w:rPr>
                <w:b/>
              </w:rPr>
              <w:t>Κ1</w:t>
            </w:r>
          </w:p>
        </w:tc>
        <w:tc>
          <w:tcPr>
            <w:tcW w:w="5313" w:type="dxa"/>
            <w:vAlign w:val="center"/>
          </w:tcPr>
          <w:p w:rsidR="00167FA3" w:rsidRDefault="00167FA3" w:rsidP="00B91D4B">
            <w:r w:rsidRPr="00C7653B">
              <w:t>Τυπικά προσόντα υποψηφίου που σχετίζονται με το αντικείμενο της παρούσας σύμβασης.</w:t>
            </w:r>
          </w:p>
        </w:tc>
        <w:tc>
          <w:tcPr>
            <w:tcW w:w="2514" w:type="dxa"/>
            <w:vAlign w:val="center"/>
          </w:tcPr>
          <w:p w:rsidR="00167FA3" w:rsidRDefault="00167FA3" w:rsidP="00B91D4B">
            <w:pPr>
              <w:jc w:val="center"/>
            </w:pPr>
            <w:r>
              <w:t>40%</w:t>
            </w:r>
          </w:p>
        </w:tc>
      </w:tr>
      <w:tr w:rsidR="00167FA3" w:rsidTr="00B601BE">
        <w:trPr>
          <w:trHeight w:val="290"/>
        </w:trPr>
        <w:tc>
          <w:tcPr>
            <w:tcW w:w="1127" w:type="dxa"/>
            <w:vAlign w:val="center"/>
          </w:tcPr>
          <w:p w:rsidR="00167FA3" w:rsidRPr="0041573E" w:rsidRDefault="00167FA3" w:rsidP="00B91D4B">
            <w:pPr>
              <w:jc w:val="center"/>
              <w:rPr>
                <w:b/>
              </w:rPr>
            </w:pPr>
            <w:r w:rsidRPr="0041573E">
              <w:rPr>
                <w:b/>
              </w:rPr>
              <w:t>Κ2</w:t>
            </w:r>
          </w:p>
        </w:tc>
        <w:tc>
          <w:tcPr>
            <w:tcW w:w="5313" w:type="dxa"/>
            <w:vAlign w:val="center"/>
          </w:tcPr>
          <w:p w:rsidR="00167FA3" w:rsidRDefault="00167FA3" w:rsidP="00B91D4B">
            <w:r w:rsidRPr="00C7653B">
              <w:t>Εμπειρία στην οικονομική παρακολούθηση έργων Ευρωπαϊκής Εδαφικής Συνεργασίας.</w:t>
            </w:r>
          </w:p>
        </w:tc>
        <w:tc>
          <w:tcPr>
            <w:tcW w:w="2514" w:type="dxa"/>
            <w:vAlign w:val="center"/>
          </w:tcPr>
          <w:p w:rsidR="00167FA3" w:rsidRDefault="00167FA3" w:rsidP="00B91D4B">
            <w:pPr>
              <w:jc w:val="center"/>
            </w:pPr>
            <w:r>
              <w:t>40%</w:t>
            </w:r>
          </w:p>
        </w:tc>
      </w:tr>
      <w:tr w:rsidR="00167FA3" w:rsidTr="00B601BE">
        <w:trPr>
          <w:trHeight w:val="610"/>
        </w:trPr>
        <w:tc>
          <w:tcPr>
            <w:tcW w:w="1127" w:type="dxa"/>
            <w:vAlign w:val="center"/>
          </w:tcPr>
          <w:p w:rsidR="00167FA3" w:rsidRPr="0041573E" w:rsidRDefault="00167FA3" w:rsidP="00B91D4B">
            <w:pPr>
              <w:jc w:val="center"/>
              <w:rPr>
                <w:b/>
              </w:rPr>
            </w:pPr>
            <w:r w:rsidRPr="0041573E">
              <w:rPr>
                <w:b/>
              </w:rPr>
              <w:t>Κ3</w:t>
            </w:r>
          </w:p>
        </w:tc>
        <w:tc>
          <w:tcPr>
            <w:tcW w:w="5313" w:type="dxa"/>
            <w:vAlign w:val="center"/>
          </w:tcPr>
          <w:p w:rsidR="00167FA3" w:rsidRDefault="00167FA3" w:rsidP="00B91D4B">
            <w:r w:rsidRPr="00C7653B">
              <w:t>Γνώση του πλαισίου λειτουργίας των Ευρωπαϊκών Συγχρηματοδοτούμενων προγραμμάτων Εδαφικής Συνεργασίας.</w:t>
            </w:r>
          </w:p>
        </w:tc>
        <w:tc>
          <w:tcPr>
            <w:tcW w:w="2514" w:type="dxa"/>
            <w:vAlign w:val="center"/>
          </w:tcPr>
          <w:p w:rsidR="00167FA3" w:rsidRDefault="00167FA3" w:rsidP="00B91D4B">
            <w:pPr>
              <w:jc w:val="center"/>
            </w:pPr>
            <w:r>
              <w:t>20%</w:t>
            </w:r>
          </w:p>
        </w:tc>
      </w:tr>
      <w:tr w:rsidR="00167FA3" w:rsidTr="00B601BE">
        <w:trPr>
          <w:trHeight w:val="691"/>
        </w:trPr>
        <w:tc>
          <w:tcPr>
            <w:tcW w:w="6440" w:type="dxa"/>
            <w:gridSpan w:val="2"/>
            <w:vAlign w:val="center"/>
          </w:tcPr>
          <w:p w:rsidR="00167FA3" w:rsidRPr="00DF4610" w:rsidRDefault="00167FA3" w:rsidP="00B91D4B">
            <w:pPr>
              <w:jc w:val="center"/>
              <w:rPr>
                <w:b/>
              </w:rPr>
            </w:pPr>
            <w:r>
              <w:rPr>
                <w:b/>
              </w:rPr>
              <w:t>ΣΥΝΟΛΟ</w:t>
            </w:r>
          </w:p>
        </w:tc>
        <w:tc>
          <w:tcPr>
            <w:tcW w:w="2514" w:type="dxa"/>
            <w:vAlign w:val="center"/>
          </w:tcPr>
          <w:p w:rsidR="00167FA3" w:rsidRDefault="00167FA3" w:rsidP="00B91D4B">
            <w:pPr>
              <w:jc w:val="center"/>
            </w:pPr>
            <w:r>
              <w:t>100%</w:t>
            </w:r>
          </w:p>
        </w:tc>
      </w:tr>
    </w:tbl>
    <w:p w:rsidR="00167FA3" w:rsidRDefault="00167FA3" w:rsidP="00167FA3">
      <w:pPr>
        <w:jc w:val="both"/>
      </w:pPr>
    </w:p>
    <w:p w:rsidR="00167FA3" w:rsidRDefault="00167FA3" w:rsidP="00167FA3">
      <w:pPr>
        <w:jc w:val="both"/>
      </w:pPr>
      <w: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 όπως περιγράφεται στον ανωτέρω πίνακα. </w:t>
      </w:r>
    </w:p>
    <w:p w:rsidR="00167FA3" w:rsidRDefault="00167FA3" w:rsidP="00167FA3">
      <w:pPr>
        <w:jc w:val="both"/>
      </w:pPr>
      <w:r>
        <w:t xml:space="preserve">Κάθε κριτήριο αξιολόγησης βαθμολογείται αυτόνομα με βάση τα στοιχεία της προσφοράς. </w:t>
      </w:r>
    </w:p>
    <w:p w:rsidR="00167FA3" w:rsidRDefault="00167FA3" w:rsidP="00167FA3">
      <w:pPr>
        <w:jc w:val="both"/>
      </w:pPr>
      <w: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167FA3" w:rsidRDefault="00167FA3" w:rsidP="00167FA3">
      <w:pPr>
        <w:jc w:val="both"/>
      </w:pPr>
      <w:r>
        <w:t xml:space="preserve">Η συνολική βαθμολογία της τεχνικής προσφοράς i υπολογίζεται με βάση τον παρακάτω τύπο : </w:t>
      </w:r>
    </w:p>
    <w:p w:rsidR="00167FA3" w:rsidRDefault="00167FA3" w:rsidP="00167FA3">
      <w:pPr>
        <w:jc w:val="both"/>
      </w:pPr>
      <w:proofErr w:type="spellStart"/>
      <w:r>
        <w:t>Τi</w:t>
      </w:r>
      <w:proofErr w:type="spellEnd"/>
      <w:r>
        <w:t xml:space="preserve"> = σ1χΚ1 + σ2χΚ2 +σ3χΚ3</w:t>
      </w:r>
    </w:p>
    <w:p w:rsidR="00167FA3" w:rsidRDefault="00167FA3" w:rsidP="00167FA3">
      <w:pPr>
        <w:jc w:val="both"/>
      </w:pPr>
      <w: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167FA3" w:rsidRDefault="00167FA3" w:rsidP="00167FA3">
      <w:pPr>
        <w:jc w:val="both"/>
      </w:pPr>
      <w:r>
        <w:t xml:space="preserve">Βαθμολόγηση Τεχνικών Προσφορών. Η βαθμολόγηση των τεχνικών προσφορών είναι σχετική. Συγκεκριμένα ο Συνολικός Βαθμός της Τεχνικής Προσφοράς i αποτελεί το πηλίκο της συγκεκριμένης προσφοράς </w:t>
      </w:r>
      <w:proofErr w:type="spellStart"/>
      <w:r>
        <w:t>Τi</w:t>
      </w:r>
      <w:proofErr w:type="spellEnd"/>
      <w:r>
        <w:t xml:space="preserve"> προς την υψηλότερη βαθμολογικά προσφορά </w:t>
      </w:r>
      <w:proofErr w:type="spellStart"/>
      <w:r>
        <w:t>Tmax</w:t>
      </w:r>
      <w:proofErr w:type="spellEnd"/>
      <w:r>
        <w:t>.</w:t>
      </w:r>
    </w:p>
    <w:p w:rsidR="00167FA3" w:rsidRDefault="00167FA3" w:rsidP="00167FA3">
      <w:pPr>
        <w:jc w:val="both"/>
      </w:pPr>
      <w: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πηλίκο της προ ΦΠΑ τιμής της χαμηλότερης οικονομικά προσφοράς </w:t>
      </w:r>
      <w:proofErr w:type="spellStart"/>
      <w:r>
        <w:t>Πmin</w:t>
      </w:r>
      <w:proofErr w:type="spellEnd"/>
      <w:r>
        <w:t xml:space="preserve"> προς την προ ΦΠΑ τιμή της συγκεκριμένης προσφοράς </w:t>
      </w:r>
      <w:proofErr w:type="spellStart"/>
      <w:r>
        <w:t>Πi</w:t>
      </w:r>
      <w:proofErr w:type="spellEnd"/>
      <w:r>
        <w:t xml:space="preserve">. </w:t>
      </w:r>
    </w:p>
    <w:p w:rsidR="00167FA3" w:rsidRDefault="00167FA3" w:rsidP="00167FA3">
      <w:pPr>
        <w:jc w:val="both"/>
      </w:pPr>
      <w:r>
        <w:t xml:space="preserve">Η κατάταξη των Προσφορών για την επιλογή της πλέον συμφέρουσας Προσφοράς, θα γίνει κατά τη φθίνουσα τιμή της Συνολικής Βαθμολογίας που προκύπτει από τον τύπο: </w:t>
      </w:r>
    </w:p>
    <w:p w:rsidR="00167FA3" w:rsidRPr="00C7653B" w:rsidRDefault="00167FA3" w:rsidP="00167FA3">
      <w:pPr>
        <w:jc w:val="both"/>
        <w:rPr>
          <w:lang w:val="en-US"/>
        </w:rPr>
      </w:pPr>
      <w:r>
        <w:t>ΣΒ</w:t>
      </w:r>
      <w:r w:rsidRPr="00C7653B">
        <w:rPr>
          <w:lang w:val="en-US"/>
        </w:rPr>
        <w:t>i= 80 x (</w:t>
      </w:r>
      <w:proofErr w:type="spellStart"/>
      <w:r w:rsidRPr="00C7653B">
        <w:rPr>
          <w:lang w:val="en-US"/>
        </w:rPr>
        <w:t>Ti</w:t>
      </w:r>
      <w:proofErr w:type="spellEnd"/>
      <w:r w:rsidRPr="00C7653B">
        <w:rPr>
          <w:lang w:val="en-US"/>
        </w:rPr>
        <w:t>/</w:t>
      </w:r>
      <w:proofErr w:type="spellStart"/>
      <w:r w:rsidRPr="00C7653B">
        <w:rPr>
          <w:lang w:val="en-US"/>
        </w:rPr>
        <w:t>Tmax</w:t>
      </w:r>
      <w:proofErr w:type="spellEnd"/>
      <w:r w:rsidRPr="00C7653B">
        <w:rPr>
          <w:lang w:val="en-US"/>
        </w:rPr>
        <w:t>) + 20 x (</w:t>
      </w:r>
      <w:r>
        <w:t>Π</w:t>
      </w:r>
      <w:r w:rsidRPr="00C7653B">
        <w:rPr>
          <w:lang w:val="en-US"/>
        </w:rPr>
        <w:t>min/</w:t>
      </w:r>
      <w:r>
        <w:t>Π</w:t>
      </w:r>
      <w:r w:rsidRPr="00C7653B">
        <w:rPr>
          <w:lang w:val="en-US"/>
        </w:rPr>
        <w:t>i)</w:t>
      </w:r>
    </w:p>
    <w:p w:rsidR="00167FA3" w:rsidRDefault="00167FA3" w:rsidP="00167FA3">
      <w:pPr>
        <w:jc w:val="both"/>
      </w:pPr>
      <w:r>
        <w:t xml:space="preserve">Όπου: </w:t>
      </w:r>
    </w:p>
    <w:p w:rsidR="00167FA3" w:rsidRDefault="00167FA3" w:rsidP="00167FA3">
      <w:pPr>
        <w:jc w:val="both"/>
      </w:pPr>
      <w:proofErr w:type="spellStart"/>
      <w:r>
        <w:t>Tmax</w:t>
      </w:r>
      <w:proofErr w:type="spellEnd"/>
      <w:r>
        <w:t xml:space="preserve"> η μεγαλύτερη συνολική βαθμολογία που έλαβε κάποιος υποψήφιος στις κατηγορίες κριτηρίων αξιολόγησης. </w:t>
      </w:r>
    </w:p>
    <w:p w:rsidR="00167FA3" w:rsidRDefault="00167FA3" w:rsidP="00167FA3">
      <w:pPr>
        <w:jc w:val="both"/>
      </w:pPr>
      <w:proofErr w:type="spellStart"/>
      <w:r>
        <w:t>Ti</w:t>
      </w:r>
      <w:proofErr w:type="spellEnd"/>
      <w:r>
        <w:t xml:space="preserve"> η συνολική βαθμολογία της Τεχνικής Προσφοράς i (βλ. πίνακα κριτηρίων) </w:t>
      </w:r>
    </w:p>
    <w:p w:rsidR="00167FA3" w:rsidRDefault="00167FA3" w:rsidP="00167FA3">
      <w:pPr>
        <w:jc w:val="both"/>
      </w:pPr>
      <w:proofErr w:type="spellStart"/>
      <w:r>
        <w:t>Πmin</w:t>
      </w:r>
      <w:proofErr w:type="spellEnd"/>
      <w:r>
        <w:t xml:space="preserve"> η συνολική αξία της προσφοράς με τη μικρότερη τιμή </w:t>
      </w:r>
    </w:p>
    <w:p w:rsidR="00167FA3" w:rsidRDefault="00167FA3" w:rsidP="00167FA3">
      <w:pPr>
        <w:jc w:val="both"/>
      </w:pPr>
      <w:proofErr w:type="spellStart"/>
      <w:r>
        <w:t>Πi</w:t>
      </w:r>
      <w:proofErr w:type="spellEnd"/>
      <w:r>
        <w:t xml:space="preserve"> η συνολική αξία της προσφοράς i </w:t>
      </w:r>
    </w:p>
    <w:p w:rsidR="00167FA3" w:rsidRDefault="00167FA3" w:rsidP="00167FA3">
      <w:pPr>
        <w:jc w:val="both"/>
      </w:pPr>
      <w:proofErr w:type="spellStart"/>
      <w:r>
        <w:t>ΣΒi</w:t>
      </w:r>
      <w:proofErr w:type="spellEnd"/>
      <w:r>
        <w:t xml:space="preserve"> το αποτέλεσμα το οποίο στρογγυλοποιείται στα 2 δεκαδικά ψηφία. </w:t>
      </w:r>
    </w:p>
    <w:p w:rsidR="00167FA3" w:rsidRDefault="00167FA3" w:rsidP="00167FA3">
      <w:pPr>
        <w:jc w:val="both"/>
      </w:pPr>
      <w:r>
        <w:t>Πλέον συμφέρουσα από οικονομική άποψη προσφορά είναι η Προσφορά με το μεγαλύτερο ΣΒ.</w:t>
      </w:r>
    </w:p>
    <w:p w:rsidR="00167FA3" w:rsidRDefault="00167FA3" w:rsidP="00167FA3">
      <w:pPr>
        <w:jc w:val="both"/>
      </w:pPr>
    </w:p>
    <w:p w:rsidR="00167FA3" w:rsidRDefault="00167FA3" w:rsidP="00167FA3">
      <w:pPr>
        <w:jc w:val="both"/>
      </w:pPr>
      <w:r w:rsidRPr="009525D5">
        <w:t>Ο υποψήφιος ανάδοχος θα πρέπει, επί ποινή αποκλεισμού, να χρησιμοποιήσει το υπόδειγμα Οικονομικής Προσφοράς του Παραρτήματος Ι, για την υποβολή της Οικονομικής προσφοράς του.</w:t>
      </w:r>
      <w:r>
        <w:t xml:space="preserve"> Η προσφερόμενη τιμή ανά παραδοτέο δεν μπορεί, επί ποινή αποκλεισμού, να ξεπερνά την προϋπολογισθείσα τιμή του αντίστοιχου παραδοτέου σύμφωνα με τον πίνακα κατανομής, ακόμη και αν η συνολική προσφερόμενη τιμή είναι μικρότερη από την συνολική προϋπολογισθείσα τιμή. </w:t>
      </w:r>
    </w:p>
    <w:p w:rsidR="00167FA3" w:rsidRPr="00E22C0F" w:rsidRDefault="00167FA3" w:rsidP="00167FA3">
      <w:pPr>
        <w:jc w:val="both"/>
      </w:pPr>
      <w:r w:rsidRPr="00D51D0C">
        <w:t>Για την κατακύρωση</w:t>
      </w:r>
      <w:r>
        <w:t xml:space="preserve"> θα απαιτηθεί κατ’ ελάχιστο φορολογική και ασφαλιστική ενημερότητα, απόσπασμα ποινικού μητρώου του φυσικού προσώπου ή του νόμιμου εκπροσώπου του νομικού προσώπου και εγγραφή στο οικείο επιμελητήριο.</w:t>
      </w:r>
    </w:p>
    <w:p w:rsidR="00167FA3" w:rsidRDefault="00167FA3" w:rsidP="00167FA3">
      <w:pPr>
        <w:jc w:val="both"/>
      </w:pPr>
      <w:r w:rsidRPr="001072A8">
        <w:t xml:space="preserve">Περαιτέρω πληροφορίες είναι διαθέσιμες από την προαναφερθείσα διεύθυνση: Μιχαλακοπούλου 58, Πάτρα, κος </w:t>
      </w:r>
      <w:proofErr w:type="spellStart"/>
      <w:r>
        <w:t>Ραυτόπουλος</w:t>
      </w:r>
      <w:proofErr w:type="spellEnd"/>
      <w:r w:rsidRPr="001072A8">
        <w:t xml:space="preserve"> </w:t>
      </w:r>
      <w:r>
        <w:t xml:space="preserve">Κωνσταντίνος </w:t>
      </w:r>
      <w:r w:rsidRPr="001072A8">
        <w:t>(</w:t>
      </w:r>
      <w:proofErr w:type="spellStart"/>
      <w:r w:rsidRPr="001072A8">
        <w:t>τηλ</w:t>
      </w:r>
      <w:proofErr w:type="spellEnd"/>
      <w:r w:rsidRPr="001072A8">
        <w:t>. 2610-2</w:t>
      </w:r>
      <w:r>
        <w:t>77 779</w:t>
      </w:r>
      <w:r w:rsidRPr="001072A8">
        <w:t xml:space="preserve">, email: </w:t>
      </w:r>
      <w:hyperlink r:id="rId10" w:history="1">
        <w:r w:rsidRPr="000E127F">
          <w:rPr>
            <w:rStyle w:val="Hyperlink"/>
          </w:rPr>
          <w:t>ea@e-a.gr</w:t>
        </w:r>
      </w:hyperlink>
      <w:r w:rsidRPr="001072A8">
        <w:t>).</w:t>
      </w:r>
    </w:p>
    <w:p w:rsidR="00167FA3" w:rsidRPr="001072A8" w:rsidRDefault="00167FA3" w:rsidP="00167FA3">
      <w:pPr>
        <w:jc w:val="both"/>
      </w:pPr>
    </w:p>
    <w:p w:rsidR="00167FA3" w:rsidRDefault="00167FA3" w:rsidP="00167FA3">
      <w:pPr>
        <w:jc w:val="center"/>
      </w:pPr>
      <w:r>
        <w:t>Ο Πρόεδρος του Δ.Σ. του Επιμελητηρίου Αχαΐας</w:t>
      </w:r>
    </w:p>
    <w:p w:rsidR="00167FA3" w:rsidRDefault="00167FA3" w:rsidP="00167FA3">
      <w:pPr>
        <w:jc w:val="center"/>
      </w:pPr>
      <w:r>
        <w:t>Πλάτων Μαρλαφέκας</w:t>
      </w:r>
    </w:p>
    <w:p w:rsidR="00167FA3" w:rsidRPr="00A22136" w:rsidRDefault="00167FA3" w:rsidP="00167FA3">
      <w:pPr>
        <w:jc w:val="center"/>
        <w:rPr>
          <w:rFonts w:ascii="Calibri" w:hAnsi="Calibri"/>
          <w:b/>
        </w:rPr>
      </w:pPr>
      <w:r>
        <w:br w:type="page"/>
      </w:r>
      <w:r w:rsidRPr="00A22136">
        <w:rPr>
          <w:rFonts w:ascii="Calibri" w:hAnsi="Calibri"/>
          <w:b/>
        </w:rPr>
        <w:t>ΠΑΡΑΡΤΗΜΑ Ι</w:t>
      </w:r>
    </w:p>
    <w:p w:rsidR="00167FA3" w:rsidRPr="000865BF" w:rsidRDefault="00167FA3" w:rsidP="00167FA3">
      <w:pPr>
        <w:spacing w:before="25"/>
        <w:ind w:right="109"/>
        <w:jc w:val="center"/>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167FA3" w:rsidRPr="000865BF" w:rsidRDefault="00167FA3" w:rsidP="00167FA3">
      <w:pPr>
        <w:spacing w:before="9" w:line="240" w:lineRule="exact"/>
        <w:ind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tbl>
      <w:tblPr>
        <w:tblStyle w:val="TableGrid"/>
        <w:tblW w:w="0" w:type="auto"/>
        <w:tblLook w:val="04A0" w:firstRow="1" w:lastRow="0" w:firstColumn="1" w:lastColumn="0" w:noHBand="0" w:noVBand="1"/>
      </w:tblPr>
      <w:tblGrid>
        <w:gridCol w:w="5920"/>
        <w:gridCol w:w="3336"/>
      </w:tblGrid>
      <w:tr w:rsidR="00167FA3" w:rsidTr="00C15364">
        <w:trPr>
          <w:trHeight w:val="903"/>
        </w:trPr>
        <w:tc>
          <w:tcPr>
            <w:tcW w:w="5920" w:type="dxa"/>
          </w:tcPr>
          <w:p w:rsidR="00167FA3" w:rsidRPr="003D26F2" w:rsidRDefault="00167FA3" w:rsidP="00B91D4B">
            <w:pPr>
              <w:spacing w:before="15" w:line="220" w:lineRule="exact"/>
              <w:jc w:val="both"/>
              <w:rPr>
                <w:rFonts w:ascii="Calibri" w:hAnsi="Calibri"/>
                <w:b/>
              </w:rPr>
            </w:pPr>
            <w:r w:rsidRPr="003D26F2">
              <w:rPr>
                <w:rFonts w:ascii="Calibri" w:hAnsi="Calibri"/>
                <w:b/>
              </w:rPr>
              <w:t>ΣΤΟΙΧΕΙΑ ΠΡΟΣΦΕΡΟΝΤΟΣ</w:t>
            </w:r>
          </w:p>
          <w:p w:rsidR="00167FA3" w:rsidRPr="003D26F2" w:rsidRDefault="00167FA3" w:rsidP="00B91D4B">
            <w:pPr>
              <w:spacing w:before="15" w:line="220" w:lineRule="exact"/>
              <w:jc w:val="both"/>
              <w:rPr>
                <w:rFonts w:ascii="Calibri" w:hAnsi="Calibri"/>
              </w:rPr>
            </w:pPr>
            <w:r w:rsidRPr="003D26F2">
              <w:rPr>
                <w:rFonts w:ascii="Calibri" w:hAnsi="Calibri"/>
              </w:rPr>
              <w:t>Ημερομηνία:</w:t>
            </w:r>
          </w:p>
          <w:p w:rsidR="00167FA3" w:rsidRPr="003D26F2" w:rsidRDefault="00167FA3" w:rsidP="00B91D4B">
            <w:pPr>
              <w:spacing w:before="15" w:line="220" w:lineRule="exact"/>
              <w:jc w:val="both"/>
              <w:rPr>
                <w:rFonts w:ascii="Calibri" w:hAnsi="Calibri"/>
              </w:rPr>
            </w:pPr>
            <w:r w:rsidRPr="003D26F2">
              <w:rPr>
                <w:rFonts w:ascii="Calibri" w:hAnsi="Calibri"/>
              </w:rPr>
              <w:t>Επωνυμία: Διεύθυνση:</w:t>
            </w:r>
          </w:p>
          <w:p w:rsidR="00167FA3" w:rsidRDefault="00167FA3" w:rsidP="00B91D4B">
            <w:pPr>
              <w:spacing w:before="15" w:line="220" w:lineRule="exact"/>
              <w:jc w:val="both"/>
              <w:rPr>
                <w:rFonts w:ascii="Calibri" w:hAnsi="Calibri"/>
                <w:lang w:val="en-US"/>
              </w:rPr>
            </w:pPr>
            <w:proofErr w:type="spellStart"/>
            <w:r w:rsidRPr="003D26F2">
              <w:rPr>
                <w:rFonts w:ascii="Calibri" w:hAnsi="Calibri"/>
                <w:lang w:val="en-US"/>
              </w:rPr>
              <w:t>Τηλ</w:t>
            </w:r>
            <w:proofErr w:type="spellEnd"/>
            <w:r w:rsidRPr="003D26F2">
              <w:rPr>
                <w:rFonts w:ascii="Calibri" w:hAnsi="Calibri"/>
                <w:lang w:val="en-US"/>
              </w:rPr>
              <w:t>., FAX, Email:</w:t>
            </w:r>
          </w:p>
        </w:tc>
        <w:tc>
          <w:tcPr>
            <w:tcW w:w="3336" w:type="dxa"/>
          </w:tcPr>
          <w:p w:rsidR="00167FA3" w:rsidRPr="007F1601" w:rsidRDefault="00167FA3" w:rsidP="00B91D4B">
            <w:pPr>
              <w:spacing w:before="15" w:line="220" w:lineRule="exact"/>
              <w:jc w:val="both"/>
              <w:rPr>
                <w:rFonts w:ascii="Calibri" w:hAnsi="Calibri"/>
                <w:b/>
              </w:rPr>
            </w:pPr>
            <w:r w:rsidRPr="003D26F2">
              <w:rPr>
                <w:rFonts w:ascii="Calibri" w:hAnsi="Calibri"/>
                <w:b/>
              </w:rPr>
              <w:t>ΠΡΟΣ</w:t>
            </w:r>
          </w:p>
          <w:p w:rsidR="00167FA3" w:rsidRPr="003D26F2" w:rsidRDefault="00167FA3" w:rsidP="00B91D4B">
            <w:pPr>
              <w:spacing w:before="15" w:line="220" w:lineRule="exact"/>
              <w:jc w:val="both"/>
              <w:rPr>
                <w:rFonts w:ascii="Calibri" w:hAnsi="Calibri"/>
              </w:rPr>
            </w:pPr>
            <w:r w:rsidRPr="003D26F2">
              <w:rPr>
                <w:rFonts w:ascii="Calibri" w:hAnsi="Calibri"/>
              </w:rPr>
              <w:t>ΕΠΙΜΕΛΗΤΗΡΙΟ ΑΧΑΪΑΣ</w:t>
            </w:r>
          </w:p>
          <w:p w:rsidR="00167FA3" w:rsidRPr="003D26F2" w:rsidRDefault="00167FA3" w:rsidP="00B91D4B">
            <w:pPr>
              <w:spacing w:before="15" w:line="220" w:lineRule="exact"/>
              <w:jc w:val="both"/>
              <w:rPr>
                <w:rFonts w:ascii="Calibri" w:hAnsi="Calibri"/>
              </w:rPr>
            </w:pPr>
            <w:r w:rsidRPr="003D26F2">
              <w:rPr>
                <w:rFonts w:ascii="Calibri" w:hAnsi="Calibri"/>
              </w:rPr>
              <w:t>ΜΙΧΑΛΑΚΟΠΟΥΛΟΥ 58 , ΠΑΤΡΑ</w:t>
            </w:r>
          </w:p>
          <w:p w:rsidR="00167FA3" w:rsidRPr="007F1601" w:rsidRDefault="00167FA3" w:rsidP="00B91D4B">
            <w:pPr>
              <w:spacing w:before="15" w:line="220" w:lineRule="exact"/>
              <w:jc w:val="both"/>
              <w:rPr>
                <w:rFonts w:ascii="Calibri" w:hAnsi="Calibri"/>
              </w:rPr>
            </w:pPr>
            <w:r w:rsidRPr="007F1601">
              <w:rPr>
                <w:rFonts w:ascii="Calibri" w:hAnsi="Calibri"/>
              </w:rPr>
              <w:t>ΤΚ 26221 - ΠΑΤΡΑ</w:t>
            </w:r>
          </w:p>
        </w:tc>
      </w:tr>
    </w:tbl>
    <w:p w:rsidR="00167FA3" w:rsidRPr="007F1601" w:rsidRDefault="00167FA3" w:rsidP="00167FA3">
      <w:pPr>
        <w:spacing w:before="15" w:line="220" w:lineRule="exact"/>
        <w:jc w:val="both"/>
        <w:rPr>
          <w:rFonts w:ascii="Calibri" w:hAnsi="Calibri"/>
        </w:rPr>
      </w:pPr>
    </w:p>
    <w:p w:rsidR="00167FA3" w:rsidRPr="00982BA8" w:rsidRDefault="00167FA3" w:rsidP="00167FA3">
      <w:pPr>
        <w:jc w:val="center"/>
        <w:rPr>
          <w:rFonts w:ascii="Calibri" w:hAnsi="Calibri"/>
          <w:b/>
        </w:rPr>
      </w:pPr>
      <w:r w:rsidRPr="00982BA8">
        <w:rPr>
          <w:rFonts w:ascii="Calibri" w:hAnsi="Calibri"/>
          <w:b/>
        </w:rPr>
        <w:t>ΟΙΚΟΝΟΜΙΚΗ ΠΡΟΣΦΟΡΑ</w:t>
      </w:r>
    </w:p>
    <w:p w:rsidR="00167FA3" w:rsidRDefault="00167FA3" w:rsidP="00167FA3">
      <w:pPr>
        <w:jc w:val="both"/>
        <w:rPr>
          <w:rFonts w:cstheme="minorHAns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0865BF">
        <w:rPr>
          <w:rFonts w:ascii="Calibri" w:eastAsia="Calibri" w:hAnsi="Calibri" w:cs="Calibri"/>
          <w:spacing w:val="-2"/>
        </w:rPr>
        <w:t>έ</w:t>
      </w:r>
      <w:r w:rsidRPr="000865BF">
        <w:rPr>
          <w:rFonts w:ascii="Calibri" w:eastAsia="Calibri" w:hAnsi="Calibri" w:cs="Calibri"/>
        </w:rPr>
        <w:t>ργο</w:t>
      </w:r>
      <w:r w:rsidRPr="000865BF">
        <w:rPr>
          <w:rFonts w:ascii="Calibri" w:eastAsia="Calibri" w:hAnsi="Calibri" w:cs="Calibri"/>
          <w:spacing w:val="1"/>
        </w:rPr>
        <w:t xml:space="preserve"> </w:t>
      </w:r>
      <w:r>
        <w:rPr>
          <w:rFonts w:ascii="Calibri" w:eastAsia="Calibri" w:hAnsi="Calibri" w:cs="Calibri"/>
          <w:spacing w:val="1"/>
        </w:rPr>
        <w:t xml:space="preserve">για την παροχή </w:t>
      </w:r>
      <w:r w:rsidRPr="0034620E">
        <w:rPr>
          <w:rFonts w:ascii="Calibri" w:eastAsia="Calibri" w:hAnsi="Calibri" w:cs="Calibri"/>
          <w:b/>
          <w:spacing w:val="-2"/>
        </w:rPr>
        <w:t>«</w:t>
      </w:r>
      <w:r w:rsidRPr="0034620E">
        <w:rPr>
          <w:rFonts w:cstheme="minorHAnsi"/>
          <w:b/>
        </w:rPr>
        <w:t>Υπηρεσιών οικονομικής παρακολούθησης και διαχείρισης</w:t>
      </w:r>
      <w:r w:rsidRPr="0034620E">
        <w:rPr>
          <w:rFonts w:ascii="Calibri" w:eastAsia="Calibri" w:hAnsi="Calibri" w:cs="Calibri"/>
          <w:b/>
          <w:spacing w:val="-2"/>
        </w:rPr>
        <w:t>»</w:t>
      </w:r>
      <w:r w:rsidRPr="00072CAC">
        <w:rPr>
          <w:rFonts w:ascii="Calibri" w:eastAsia="Calibri" w:hAnsi="Calibri" w:cs="Calibri"/>
          <w:spacing w:val="-2"/>
        </w:rPr>
        <w:t xml:space="preserve"> </w:t>
      </w:r>
      <w:r w:rsidRPr="000865BF">
        <w:rPr>
          <w:rFonts w:ascii="Calibri" w:eastAsia="Calibri" w:hAnsi="Calibri" w:cs="Calibri"/>
          <w:spacing w:val="-2"/>
        </w:rPr>
        <w:t xml:space="preserve">για την υλοποίηση του έργου </w:t>
      </w:r>
      <w:r>
        <w:rPr>
          <w:rFonts w:ascii="Calibri" w:eastAsia="Calibri" w:hAnsi="Calibri" w:cs="Calibri"/>
          <w:spacing w:val="-2"/>
          <w:lang w:val="en-US"/>
        </w:rPr>
        <w:t>PIT</w:t>
      </w:r>
      <w:r w:rsidRPr="00A90DC2">
        <w:rPr>
          <w:rFonts w:ascii="Calibri" w:eastAsia="Calibri" w:hAnsi="Calibri" w:cs="Calibri"/>
          <w:spacing w:val="-2"/>
        </w:rPr>
        <w:t xml:space="preserve"> </w:t>
      </w:r>
      <w:r>
        <w:rPr>
          <w:rFonts w:ascii="Calibri" w:eastAsia="Calibri" w:hAnsi="Calibri" w:cs="Calibri"/>
          <w:spacing w:val="-2"/>
          <w:lang w:val="en-US"/>
        </w:rPr>
        <w:t>STOP</w:t>
      </w:r>
      <w:r w:rsidRPr="000865BF">
        <w:rPr>
          <w:rFonts w:ascii="Calibri" w:eastAsia="Calibri" w:hAnsi="Calibri" w:cs="Calibri"/>
          <w:spacing w:val="-2"/>
        </w:rPr>
        <w:t xml:space="preserve"> του Προγράμματος </w:t>
      </w:r>
      <w:proofErr w:type="spellStart"/>
      <w:r w:rsidRPr="000865BF">
        <w:rPr>
          <w:rFonts w:ascii="Calibri" w:eastAsia="Calibri" w:hAnsi="Calibri" w:cs="Calibri"/>
          <w:spacing w:val="-2"/>
        </w:rPr>
        <w:t>Interreg</w:t>
      </w:r>
      <w:proofErr w:type="spellEnd"/>
      <w:r w:rsidRPr="000865BF">
        <w:rPr>
          <w:rFonts w:ascii="Calibri" w:eastAsia="Calibri" w:hAnsi="Calibri" w:cs="Calibri"/>
          <w:spacing w:val="-2"/>
        </w:rPr>
        <w:t xml:space="preserve"> V-</w:t>
      </w:r>
      <w:r>
        <w:rPr>
          <w:rFonts w:ascii="Calibri" w:eastAsia="Calibri" w:hAnsi="Calibri" w:cs="Calibri"/>
          <w:spacing w:val="-2"/>
          <w:lang w:val="en-US"/>
        </w:rPr>
        <w:t>A</w:t>
      </w:r>
      <w:r w:rsidRPr="000865BF">
        <w:rPr>
          <w:rFonts w:ascii="Calibri" w:eastAsia="Calibri" w:hAnsi="Calibri" w:cs="Calibri"/>
          <w:spacing w:val="-2"/>
        </w:rPr>
        <w:t xml:space="preserve"> </w:t>
      </w:r>
      <w:r>
        <w:rPr>
          <w:rFonts w:ascii="Calibri" w:eastAsia="Calibri" w:hAnsi="Calibri" w:cs="Calibri"/>
          <w:spacing w:val="-2"/>
          <w:lang w:val="en-US"/>
        </w:rPr>
        <w:t>Greece</w:t>
      </w:r>
      <w:r w:rsidRPr="002A72C0">
        <w:rPr>
          <w:rFonts w:ascii="Calibri" w:eastAsia="Calibri" w:hAnsi="Calibri" w:cs="Calibri"/>
          <w:spacing w:val="-2"/>
        </w:rPr>
        <w:t xml:space="preserve"> – </w:t>
      </w:r>
      <w:r>
        <w:rPr>
          <w:rFonts w:ascii="Calibri" w:eastAsia="Calibri" w:hAnsi="Calibri" w:cs="Calibri"/>
          <w:spacing w:val="-2"/>
          <w:lang w:val="en-US"/>
        </w:rPr>
        <w:t>Italy</w:t>
      </w:r>
      <w:r w:rsidRPr="002A72C0">
        <w:rPr>
          <w:rFonts w:ascii="Calibri" w:eastAsia="Calibri" w:hAnsi="Calibri" w:cs="Calibri"/>
          <w:spacing w:val="-2"/>
        </w:rPr>
        <w:t xml:space="preserve"> </w:t>
      </w:r>
      <w:r w:rsidRPr="00300BB0">
        <w:rPr>
          <w:rFonts w:ascii="Calibri" w:eastAsia="Calibri" w:hAnsi="Calibri" w:cs="Calibri"/>
          <w:spacing w:val="-2"/>
        </w:rPr>
        <w:t>2014 – 2020</w:t>
      </w:r>
      <w:r w:rsidRPr="000865BF">
        <w:rPr>
          <w:rFonts w:ascii="Calibri" w:eastAsia="Calibri" w:hAnsi="Calibri" w:cs="Calibri"/>
          <w:spacing w:val="-2"/>
        </w:rPr>
        <w:t xml:space="preserve"> 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Pr="000865BF">
        <w:rPr>
          <w:rFonts w:ascii="Calibri" w:eastAsia="Calibri" w:hAnsi="Calibri" w:cs="Calibri"/>
          <w:spacing w:val="-3"/>
        </w:rPr>
        <w:t xml:space="preserve"> </w:t>
      </w:r>
      <w:r>
        <w:rPr>
          <w:rFonts w:ascii="Calibri" w:eastAsia="Calibri" w:hAnsi="Calibri" w:cs="Calibri"/>
          <w:spacing w:val="-3"/>
        </w:rPr>
        <w:t xml:space="preserve">υπ. </w:t>
      </w:r>
      <w:proofErr w:type="spellStart"/>
      <w:r w:rsidRPr="000865BF">
        <w:rPr>
          <w:rFonts w:ascii="Calibri" w:eastAsia="Calibri" w:hAnsi="Calibri" w:cs="Calibri"/>
        </w:rPr>
        <w:t>αριθ.</w:t>
      </w:r>
      <w:r>
        <w:rPr>
          <w:rFonts w:ascii="Calibri" w:eastAsia="Calibri" w:hAnsi="Calibri" w:cs="Calibri"/>
        </w:rPr>
        <w:t>πρωτ</w:t>
      </w:r>
      <w:proofErr w:type="spellEnd"/>
      <w:r>
        <w:rPr>
          <w:rFonts w:ascii="Calibri" w:eastAsia="Calibri" w:hAnsi="Calibri" w:cs="Calibri"/>
        </w:rPr>
        <w:t>.</w:t>
      </w:r>
      <w:r w:rsidRPr="000865BF">
        <w:rPr>
          <w:rFonts w:ascii="Calibri" w:eastAsia="Calibri" w:hAnsi="Calibri" w:cs="Calibri"/>
          <w:spacing w:val="49"/>
        </w:rPr>
        <w:t xml:space="preserve"> </w:t>
      </w:r>
      <w:r w:rsidR="00893E1D">
        <w:rPr>
          <w:rFonts w:ascii="Calibri" w:eastAsia="Calibri" w:hAnsi="Calibri" w:cs="Calibri"/>
          <w:spacing w:val="-1"/>
        </w:rPr>
        <w:t>296/22-03-2019</w:t>
      </w:r>
      <w:r w:rsidRPr="000865BF">
        <w:rPr>
          <w:rFonts w:ascii="Calibri" w:eastAsia="Calibri" w:hAnsi="Calibri" w:cs="Calibri"/>
          <w:spacing w:val="1"/>
        </w:rPr>
        <w:t xml:space="preserve"> </w:t>
      </w:r>
      <w:r>
        <w:rPr>
          <w:rFonts w:ascii="Calibri" w:eastAsia="Calibri" w:hAnsi="Calibri" w:cs="Calibri"/>
        </w:rPr>
        <w:t>Ανακοίνωση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Pr>
          <w:rFonts w:ascii="Calibri" w:eastAsia="Calibri" w:hAnsi="Calibri" w:cs="Calibri"/>
          <w:spacing w:val="-1"/>
        </w:rPr>
        <w:t>ΕΠΙΜΕΛΗΤΗΡΙΟΥ ΑΧΑΪΑΣ</w:t>
      </w:r>
      <w:r w:rsidRPr="000865BF">
        <w:rPr>
          <w:rFonts w:ascii="Calibri" w:eastAsia="Calibri" w:hAnsi="Calibri" w:cs="Calibri"/>
        </w:rPr>
        <w:t xml:space="preserve">. </w:t>
      </w:r>
    </w:p>
    <w:p w:rsidR="00167FA3" w:rsidRPr="00742211" w:rsidRDefault="00167FA3" w:rsidP="00167FA3">
      <w:pPr>
        <w:jc w:val="both"/>
        <w:rPr>
          <w:rFonts w:cstheme="minorHAnsi"/>
        </w:rPr>
      </w:pPr>
      <w:r w:rsidRPr="000865BF">
        <w:rPr>
          <w:rFonts w:ascii="Calibri" w:eastAsia="Calibri" w:hAnsi="Calibri" w:cs="Calibri"/>
        </w:rPr>
        <w:t>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Pr>
          <w:rFonts w:ascii="Calibri" w:eastAsia="Calibri" w:hAnsi="Calibri" w:cs="Calibri"/>
        </w:rPr>
        <w:t>Ανακοίνωσή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tbl>
      <w:tblPr>
        <w:tblW w:w="5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2759"/>
        <w:gridCol w:w="2470"/>
        <w:gridCol w:w="2505"/>
      </w:tblGrid>
      <w:tr w:rsidR="00FA00A0" w:rsidRPr="00FA00A0" w:rsidTr="00FA00A0">
        <w:trPr>
          <w:tblHeader/>
          <w:jc w:val="center"/>
        </w:trPr>
        <w:tc>
          <w:tcPr>
            <w:tcW w:w="1314" w:type="pct"/>
            <w:vAlign w:val="center"/>
          </w:tcPr>
          <w:p w:rsidR="00167FA3" w:rsidRPr="00FA00A0" w:rsidRDefault="00167FA3" w:rsidP="00B91D4B">
            <w:pPr>
              <w:spacing w:before="80" w:after="80"/>
              <w:jc w:val="center"/>
              <w:rPr>
                <w:rFonts w:ascii="Calibri" w:eastAsia="Calibri" w:hAnsi="Calibri" w:cs="Calibri"/>
              </w:rPr>
            </w:pPr>
            <w:r w:rsidRPr="00FA00A0">
              <w:rPr>
                <w:rFonts w:ascii="Calibri" w:eastAsia="Calibri" w:hAnsi="Calibri" w:cs="Calibri"/>
                <w:b/>
                <w:spacing w:val="1"/>
              </w:rPr>
              <w:t>Αριθμός και τίτλος παραδοτέων</w:t>
            </w:r>
          </w:p>
        </w:tc>
        <w:tc>
          <w:tcPr>
            <w:tcW w:w="1314" w:type="pct"/>
            <w:shd w:val="clear" w:color="auto" w:fill="auto"/>
            <w:vAlign w:val="center"/>
          </w:tcPr>
          <w:p w:rsidR="00167FA3" w:rsidRPr="00FA00A0" w:rsidRDefault="00167FA3" w:rsidP="00B91D4B">
            <w:pPr>
              <w:spacing w:before="80" w:after="80"/>
              <w:jc w:val="center"/>
              <w:rPr>
                <w:rFonts w:ascii="Calibri" w:eastAsia="Calibri" w:hAnsi="Calibri" w:cs="Calibri"/>
              </w:rPr>
            </w:pPr>
            <w:r w:rsidRPr="00FA00A0">
              <w:rPr>
                <w:rFonts w:ascii="Calibri" w:eastAsia="Calibri" w:hAnsi="Calibri" w:cs="Calibri"/>
                <w:b/>
              </w:rPr>
              <w:t>Τίτλος</w:t>
            </w:r>
          </w:p>
        </w:tc>
        <w:tc>
          <w:tcPr>
            <w:tcW w:w="1177" w:type="pct"/>
            <w:vAlign w:val="center"/>
          </w:tcPr>
          <w:p w:rsidR="00167FA3" w:rsidRPr="00FA00A0" w:rsidRDefault="00167FA3" w:rsidP="00B91D4B">
            <w:pPr>
              <w:spacing w:before="80" w:after="80"/>
              <w:jc w:val="center"/>
              <w:rPr>
                <w:rFonts w:ascii="Calibri" w:hAnsi="Calibri" w:cs="OpenSans"/>
                <w:b/>
                <w:lang w:val="en-US"/>
              </w:rPr>
            </w:pPr>
            <w:r w:rsidRPr="00FA00A0">
              <w:rPr>
                <w:rFonts w:ascii="Calibri" w:hAnsi="Calibri" w:cs="OpenSans"/>
                <w:b/>
              </w:rPr>
              <w:t>Προϋπολογισμός (</w:t>
            </w:r>
            <w:r w:rsidRPr="00FA00A0">
              <w:rPr>
                <w:rFonts w:ascii="Calibri" w:hAnsi="Calibri" w:cs="OpenSans"/>
                <w:b/>
                <w:lang w:val="en-US"/>
              </w:rPr>
              <w:t>€</w:t>
            </w:r>
            <w:r w:rsidRPr="00FA00A0">
              <w:rPr>
                <w:rFonts w:ascii="Calibri" w:hAnsi="Calibri" w:cs="OpenSans"/>
                <w:b/>
              </w:rPr>
              <w:t>) συμπεριλαμβανομένου ΦΠΑ 24%</w:t>
            </w:r>
            <w:r w:rsidRPr="00FA00A0">
              <w:rPr>
                <w:rFonts w:ascii="Calibri" w:hAnsi="Calibri" w:cs="OpenSans"/>
                <w:b/>
                <w:lang w:val="en-US"/>
              </w:rPr>
              <w:t xml:space="preserve"> </w:t>
            </w:r>
            <w:r w:rsidRPr="00FA00A0">
              <w:rPr>
                <w:rFonts w:ascii="Calibri" w:hAnsi="Calibri" w:cs="OpenSans"/>
                <w:b/>
              </w:rPr>
              <w:t>(Αριθμητικώς)</w:t>
            </w:r>
          </w:p>
        </w:tc>
        <w:tc>
          <w:tcPr>
            <w:tcW w:w="1194" w:type="pct"/>
            <w:vAlign w:val="center"/>
          </w:tcPr>
          <w:p w:rsidR="00167FA3" w:rsidRPr="00FA00A0" w:rsidRDefault="00167FA3" w:rsidP="00B91D4B">
            <w:pPr>
              <w:spacing w:before="80" w:after="80"/>
              <w:jc w:val="center"/>
              <w:rPr>
                <w:rFonts w:ascii="Calibri" w:hAnsi="Calibri" w:cs="OpenSans"/>
                <w:b/>
              </w:rPr>
            </w:pPr>
            <w:r w:rsidRPr="00FA00A0">
              <w:rPr>
                <w:rFonts w:ascii="Calibri" w:hAnsi="Calibri" w:cs="OpenSans"/>
                <w:b/>
              </w:rPr>
              <w:t>Προσφερόμενη τιμή (€) συμπεριλαμβανομένου ΦΠΑ 24% (Αριθμητικώς)</w:t>
            </w:r>
          </w:p>
        </w:tc>
      </w:tr>
      <w:tr w:rsidR="00FA00A0" w:rsidRPr="00FA00A0" w:rsidTr="00FA00A0">
        <w:trPr>
          <w:trHeight w:val="507"/>
          <w:jc w:val="center"/>
        </w:trPr>
        <w:tc>
          <w:tcPr>
            <w:tcW w:w="1314" w:type="pct"/>
            <w:vAlign w:val="center"/>
          </w:tcPr>
          <w:p w:rsidR="00167FA3" w:rsidRPr="00FA00A0" w:rsidRDefault="00167FA3" w:rsidP="00B91D4B">
            <w:pPr>
              <w:autoSpaceDE w:val="0"/>
              <w:autoSpaceDN w:val="0"/>
              <w:adjustRightInd w:val="0"/>
              <w:rPr>
                <w:rFonts w:cstheme="minorHAnsi"/>
                <w:b/>
              </w:rPr>
            </w:pPr>
            <w:r w:rsidRPr="00FA00A0">
              <w:rPr>
                <w:rFonts w:cstheme="minorHAnsi"/>
                <w:b/>
                <w:lang w:val="en-US"/>
              </w:rPr>
              <w:t>D</w:t>
            </w:r>
            <w:r w:rsidRPr="00FA00A0">
              <w:rPr>
                <w:rFonts w:cstheme="minorHAnsi"/>
                <w:b/>
              </w:rPr>
              <w:t>1.5.2 Συντονισμός &amp; Διαχείριση</w:t>
            </w:r>
          </w:p>
        </w:tc>
        <w:tc>
          <w:tcPr>
            <w:tcW w:w="1314" w:type="pct"/>
            <w:vMerge w:val="restart"/>
            <w:vAlign w:val="center"/>
          </w:tcPr>
          <w:p w:rsidR="00167FA3" w:rsidRPr="00FA00A0" w:rsidRDefault="00167FA3" w:rsidP="00B91D4B">
            <w:pPr>
              <w:rPr>
                <w:rFonts w:cstheme="minorHAnsi"/>
              </w:rPr>
            </w:pPr>
            <w:r w:rsidRPr="00FA00A0">
              <w:rPr>
                <w:b/>
              </w:rPr>
              <w:t>Υπηρεσίες οικονομικής παρακολούθησης και διαχείρισης, Αναφορές Προόδου, Υποστήριξη στην ανάπτυξη του Σχεδίου Παρακολούθησης και Αξιολόγησης του έργου</w:t>
            </w:r>
          </w:p>
        </w:tc>
        <w:tc>
          <w:tcPr>
            <w:tcW w:w="1177" w:type="pct"/>
            <w:vAlign w:val="center"/>
          </w:tcPr>
          <w:p w:rsidR="00167FA3" w:rsidRPr="00FA00A0" w:rsidRDefault="00167FA3" w:rsidP="00B91D4B">
            <w:pPr>
              <w:autoSpaceDE w:val="0"/>
              <w:autoSpaceDN w:val="0"/>
              <w:adjustRightInd w:val="0"/>
              <w:spacing w:before="80" w:after="80"/>
              <w:jc w:val="center"/>
              <w:rPr>
                <w:rFonts w:ascii="Calibri" w:hAnsi="Calibri" w:cs="OpenSans"/>
                <w:b/>
              </w:rPr>
            </w:pPr>
            <w:r w:rsidRPr="00FA00A0">
              <w:rPr>
                <w:rFonts w:cstheme="minorHAnsi"/>
                <w:b/>
              </w:rPr>
              <w:t>5.</w:t>
            </w:r>
            <w:r w:rsidRPr="00FA00A0">
              <w:rPr>
                <w:rFonts w:cstheme="minorHAnsi"/>
                <w:b/>
                <w:lang w:val="en-US"/>
              </w:rPr>
              <w:t>600</w:t>
            </w:r>
            <w:r w:rsidRPr="00FA00A0">
              <w:rPr>
                <w:rFonts w:cstheme="minorHAnsi"/>
                <w:b/>
              </w:rPr>
              <w:t>,00 €</w:t>
            </w:r>
          </w:p>
        </w:tc>
        <w:tc>
          <w:tcPr>
            <w:tcW w:w="1194" w:type="pct"/>
            <w:vAlign w:val="center"/>
          </w:tcPr>
          <w:p w:rsidR="00167FA3" w:rsidRPr="00FA00A0" w:rsidRDefault="00167FA3" w:rsidP="00B91D4B">
            <w:pPr>
              <w:autoSpaceDE w:val="0"/>
              <w:autoSpaceDN w:val="0"/>
              <w:adjustRightInd w:val="0"/>
              <w:spacing w:before="80" w:after="80"/>
              <w:jc w:val="center"/>
              <w:rPr>
                <w:rFonts w:ascii="Calibri" w:hAnsi="Calibri" w:cs="OpenSans"/>
                <w:b/>
                <w:highlight w:val="yellow"/>
                <w:lang w:val="en-US"/>
              </w:rPr>
            </w:pPr>
          </w:p>
        </w:tc>
      </w:tr>
      <w:tr w:rsidR="00FA00A0" w:rsidRPr="00FA00A0" w:rsidTr="00FA00A0">
        <w:trPr>
          <w:jc w:val="center"/>
        </w:trPr>
        <w:tc>
          <w:tcPr>
            <w:tcW w:w="1314" w:type="pct"/>
            <w:vAlign w:val="center"/>
          </w:tcPr>
          <w:p w:rsidR="00167FA3" w:rsidRPr="00FA00A0" w:rsidRDefault="00167FA3" w:rsidP="00B91D4B">
            <w:pPr>
              <w:autoSpaceDE w:val="0"/>
              <w:autoSpaceDN w:val="0"/>
              <w:adjustRightInd w:val="0"/>
              <w:rPr>
                <w:rFonts w:cstheme="minorHAnsi"/>
                <w:b/>
              </w:rPr>
            </w:pPr>
            <w:r w:rsidRPr="00FA00A0">
              <w:rPr>
                <w:rFonts w:cstheme="minorHAnsi"/>
                <w:b/>
                <w:lang w:val="en-US"/>
              </w:rPr>
              <w:t>D</w:t>
            </w:r>
            <w:r w:rsidRPr="00FA00A0">
              <w:rPr>
                <w:rFonts w:cstheme="minorHAnsi"/>
                <w:b/>
              </w:rPr>
              <w:t>1.5.4 Οικονομική Διαχείριση &amp; Αναφορές Προόδου</w:t>
            </w:r>
          </w:p>
        </w:tc>
        <w:tc>
          <w:tcPr>
            <w:tcW w:w="1314" w:type="pct"/>
            <w:vMerge/>
            <w:vAlign w:val="center"/>
          </w:tcPr>
          <w:p w:rsidR="00167FA3" w:rsidRPr="00FA00A0" w:rsidRDefault="00167FA3" w:rsidP="00B91D4B">
            <w:pPr>
              <w:rPr>
                <w:b/>
              </w:rPr>
            </w:pPr>
          </w:p>
        </w:tc>
        <w:tc>
          <w:tcPr>
            <w:tcW w:w="1177" w:type="pct"/>
            <w:vAlign w:val="center"/>
          </w:tcPr>
          <w:p w:rsidR="00167FA3" w:rsidRPr="00FA00A0" w:rsidRDefault="00167FA3" w:rsidP="00B91D4B">
            <w:pPr>
              <w:autoSpaceDE w:val="0"/>
              <w:autoSpaceDN w:val="0"/>
              <w:adjustRightInd w:val="0"/>
              <w:spacing w:before="80" w:after="80"/>
              <w:jc w:val="center"/>
              <w:rPr>
                <w:rFonts w:ascii="Calibri" w:hAnsi="Calibri" w:cs="OpenSans"/>
                <w:b/>
              </w:rPr>
            </w:pPr>
            <w:r w:rsidRPr="00FA00A0">
              <w:rPr>
                <w:rFonts w:cstheme="minorHAnsi"/>
                <w:b/>
                <w:lang w:val="en-US"/>
              </w:rPr>
              <w:t>6.700,00 €</w:t>
            </w:r>
          </w:p>
        </w:tc>
        <w:tc>
          <w:tcPr>
            <w:tcW w:w="1194" w:type="pct"/>
            <w:vAlign w:val="center"/>
          </w:tcPr>
          <w:p w:rsidR="00167FA3" w:rsidRPr="00FA00A0" w:rsidRDefault="00167FA3" w:rsidP="00B91D4B">
            <w:pPr>
              <w:autoSpaceDE w:val="0"/>
              <w:autoSpaceDN w:val="0"/>
              <w:adjustRightInd w:val="0"/>
              <w:spacing w:before="80" w:after="80"/>
              <w:jc w:val="center"/>
              <w:rPr>
                <w:rFonts w:ascii="Calibri" w:hAnsi="Calibri" w:cs="OpenSans"/>
                <w:b/>
                <w:highlight w:val="yellow"/>
                <w:lang w:val="en-US"/>
              </w:rPr>
            </w:pPr>
          </w:p>
        </w:tc>
      </w:tr>
      <w:tr w:rsidR="00FA00A0" w:rsidRPr="00FA00A0" w:rsidTr="00FA00A0">
        <w:trPr>
          <w:jc w:val="center"/>
        </w:trPr>
        <w:tc>
          <w:tcPr>
            <w:tcW w:w="1314" w:type="pct"/>
            <w:vAlign w:val="center"/>
          </w:tcPr>
          <w:p w:rsidR="00167FA3" w:rsidRPr="00FA00A0" w:rsidRDefault="00167FA3" w:rsidP="00B91D4B">
            <w:pPr>
              <w:autoSpaceDE w:val="0"/>
              <w:autoSpaceDN w:val="0"/>
              <w:adjustRightInd w:val="0"/>
              <w:rPr>
                <w:rFonts w:cstheme="minorHAnsi"/>
                <w:b/>
              </w:rPr>
            </w:pPr>
            <w:r w:rsidRPr="00FA00A0">
              <w:rPr>
                <w:rFonts w:cstheme="minorHAnsi"/>
                <w:b/>
                <w:lang w:val="en-US"/>
              </w:rPr>
              <w:t>D</w:t>
            </w:r>
            <w:r w:rsidRPr="00FA00A0">
              <w:rPr>
                <w:rFonts w:cstheme="minorHAnsi"/>
                <w:b/>
              </w:rPr>
              <w:t>1.5.5 Υποστήριξη για το Σχέδιο Παρακολούθησης &amp; Αξιολόγησης</w:t>
            </w:r>
          </w:p>
        </w:tc>
        <w:tc>
          <w:tcPr>
            <w:tcW w:w="1314" w:type="pct"/>
            <w:vMerge/>
            <w:vAlign w:val="center"/>
          </w:tcPr>
          <w:p w:rsidR="00167FA3" w:rsidRPr="00FA00A0" w:rsidRDefault="00167FA3" w:rsidP="00B91D4B">
            <w:pPr>
              <w:rPr>
                <w:b/>
              </w:rPr>
            </w:pPr>
          </w:p>
        </w:tc>
        <w:tc>
          <w:tcPr>
            <w:tcW w:w="1177" w:type="pct"/>
            <w:vAlign w:val="center"/>
          </w:tcPr>
          <w:p w:rsidR="00167FA3" w:rsidRPr="00FA00A0" w:rsidRDefault="00167FA3" w:rsidP="00B91D4B">
            <w:pPr>
              <w:autoSpaceDE w:val="0"/>
              <w:autoSpaceDN w:val="0"/>
              <w:adjustRightInd w:val="0"/>
              <w:spacing w:before="80" w:after="80"/>
              <w:jc w:val="center"/>
              <w:rPr>
                <w:rFonts w:ascii="Calibri" w:hAnsi="Calibri" w:cs="OpenSans"/>
                <w:b/>
              </w:rPr>
            </w:pPr>
            <w:r w:rsidRPr="00FA00A0">
              <w:rPr>
                <w:rFonts w:cstheme="minorHAnsi"/>
                <w:b/>
                <w:lang w:val="en-US"/>
              </w:rPr>
              <w:t>2.000,00 €</w:t>
            </w:r>
          </w:p>
        </w:tc>
        <w:tc>
          <w:tcPr>
            <w:tcW w:w="1194" w:type="pct"/>
            <w:vAlign w:val="center"/>
          </w:tcPr>
          <w:p w:rsidR="00167FA3" w:rsidRPr="00FA00A0" w:rsidRDefault="00167FA3" w:rsidP="00B91D4B">
            <w:pPr>
              <w:autoSpaceDE w:val="0"/>
              <w:autoSpaceDN w:val="0"/>
              <w:adjustRightInd w:val="0"/>
              <w:spacing w:before="80" w:after="80"/>
              <w:jc w:val="center"/>
              <w:rPr>
                <w:rFonts w:ascii="Calibri" w:hAnsi="Calibri" w:cs="OpenSans"/>
                <w:b/>
                <w:highlight w:val="yellow"/>
                <w:lang w:val="en-US"/>
              </w:rPr>
            </w:pPr>
          </w:p>
        </w:tc>
      </w:tr>
      <w:tr w:rsidR="00FA00A0" w:rsidRPr="00FA00A0" w:rsidTr="00FA00A0">
        <w:trPr>
          <w:jc w:val="center"/>
        </w:trPr>
        <w:tc>
          <w:tcPr>
            <w:tcW w:w="2629" w:type="pct"/>
            <w:gridSpan w:val="2"/>
            <w:vAlign w:val="center"/>
          </w:tcPr>
          <w:p w:rsidR="00167FA3" w:rsidRPr="00FA00A0" w:rsidRDefault="00167FA3" w:rsidP="00B91D4B">
            <w:pPr>
              <w:autoSpaceDE w:val="0"/>
              <w:autoSpaceDN w:val="0"/>
              <w:adjustRightInd w:val="0"/>
              <w:spacing w:before="80" w:after="80"/>
              <w:rPr>
                <w:rFonts w:ascii="Calibri" w:hAnsi="Calibri" w:cs="OpenSans"/>
                <w:b/>
                <w:lang w:val="en-US"/>
              </w:rPr>
            </w:pPr>
            <w:r w:rsidRPr="00FA00A0">
              <w:rPr>
                <w:rFonts w:ascii="Calibri" w:hAnsi="Calibri" w:cs="OpenSans"/>
                <w:b/>
                <w:i/>
              </w:rPr>
              <w:t>ΣΥΝΟΛΟ</w:t>
            </w:r>
          </w:p>
        </w:tc>
        <w:tc>
          <w:tcPr>
            <w:tcW w:w="1177" w:type="pct"/>
            <w:vAlign w:val="center"/>
          </w:tcPr>
          <w:p w:rsidR="00167FA3" w:rsidRPr="00FA00A0" w:rsidRDefault="00167FA3" w:rsidP="00B91D4B">
            <w:pPr>
              <w:autoSpaceDE w:val="0"/>
              <w:autoSpaceDN w:val="0"/>
              <w:adjustRightInd w:val="0"/>
              <w:spacing w:before="80" w:after="80"/>
              <w:jc w:val="center"/>
              <w:rPr>
                <w:rFonts w:ascii="Calibri" w:hAnsi="Calibri" w:cs="OpenSans"/>
                <w:b/>
              </w:rPr>
            </w:pPr>
            <w:r w:rsidRPr="00FA00A0">
              <w:rPr>
                <w:rFonts w:ascii="Calibri" w:hAnsi="Calibri" w:cs="OpenSans"/>
                <w:b/>
              </w:rPr>
              <w:t>14.300,00 €</w:t>
            </w:r>
          </w:p>
        </w:tc>
        <w:tc>
          <w:tcPr>
            <w:tcW w:w="1194" w:type="pct"/>
            <w:vAlign w:val="center"/>
          </w:tcPr>
          <w:p w:rsidR="00167FA3" w:rsidRPr="00FA00A0" w:rsidRDefault="00167FA3" w:rsidP="00B91D4B">
            <w:pPr>
              <w:autoSpaceDE w:val="0"/>
              <w:autoSpaceDN w:val="0"/>
              <w:adjustRightInd w:val="0"/>
              <w:spacing w:before="80" w:after="80"/>
              <w:jc w:val="center"/>
              <w:rPr>
                <w:rFonts w:ascii="Calibri" w:hAnsi="Calibri" w:cs="OpenSans"/>
                <w:b/>
              </w:rPr>
            </w:pPr>
          </w:p>
        </w:tc>
      </w:tr>
    </w:tbl>
    <w:p w:rsidR="00167FA3" w:rsidRPr="00981A51" w:rsidRDefault="00167FA3" w:rsidP="00167FA3">
      <w:pPr>
        <w:tabs>
          <w:tab w:val="left" w:pos="9165"/>
        </w:tabs>
        <w:spacing w:line="200" w:lineRule="exact"/>
        <w:rPr>
          <w:rFonts w:ascii="Calibri" w:hAnsi="Calibri"/>
        </w:rPr>
      </w:pPr>
      <w:r w:rsidRPr="00981A51">
        <w:rPr>
          <w:rFonts w:ascii="Calibri" w:hAnsi="Calibri"/>
        </w:rPr>
        <w:tab/>
      </w:r>
    </w:p>
    <w:p w:rsidR="00167FA3" w:rsidRPr="003D6633" w:rsidRDefault="00167FA3" w:rsidP="00167FA3">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χωρίς</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167FA3" w:rsidRPr="003D6633" w:rsidRDefault="00167FA3" w:rsidP="00167FA3">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μ</w:t>
      </w:r>
      <w:r w:rsidRPr="003D6633">
        <w:rPr>
          <w:rFonts w:ascii="Calibri" w:eastAsia="Calibri" w:hAnsi="Calibri" w:cs="Calibri"/>
          <w:b/>
        </w:rPr>
        <w:t>ε</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167FA3" w:rsidRPr="00F97194" w:rsidRDefault="00167FA3" w:rsidP="00167FA3">
      <w:pPr>
        <w:jc w:val="both"/>
        <w:rPr>
          <w:rFonts w:ascii="Calibri" w:eastAsia="Calibri" w:hAnsi="Calibri" w:cs="Calibri"/>
        </w:rPr>
      </w:pPr>
      <w:r w:rsidRPr="00F97194">
        <w:rPr>
          <w:rFonts w:ascii="Calibri" w:eastAsia="Calibri" w:hAnsi="Calibri" w:cs="Calibri"/>
        </w:rPr>
        <w:t>Ο χρ</w:t>
      </w:r>
      <w:r w:rsidRPr="00F97194">
        <w:rPr>
          <w:rFonts w:ascii="Calibri" w:eastAsia="Calibri" w:hAnsi="Calibri" w:cs="Calibri"/>
          <w:spacing w:val="1"/>
        </w:rPr>
        <w:t>ό</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rPr>
        <w:t>ς ισ</w:t>
      </w:r>
      <w:r w:rsidRPr="00F97194">
        <w:rPr>
          <w:rFonts w:ascii="Calibri" w:eastAsia="Calibri" w:hAnsi="Calibri" w:cs="Calibri"/>
          <w:spacing w:val="-3"/>
        </w:rPr>
        <w:t>χ</w:t>
      </w:r>
      <w:r w:rsidRPr="00F97194">
        <w:rPr>
          <w:rFonts w:ascii="Calibri" w:eastAsia="Calibri" w:hAnsi="Calibri" w:cs="Calibri"/>
        </w:rPr>
        <w:t>ύ</w:t>
      </w:r>
      <w:r w:rsidRPr="00F97194">
        <w:rPr>
          <w:rFonts w:ascii="Calibri" w:eastAsia="Calibri" w:hAnsi="Calibri" w:cs="Calibri"/>
          <w:spacing w:val="-1"/>
        </w:rPr>
        <w:t>ο</w:t>
      </w:r>
      <w:r w:rsidRPr="00F97194">
        <w:rPr>
          <w:rFonts w:ascii="Calibri" w:eastAsia="Calibri" w:hAnsi="Calibri" w:cs="Calibri"/>
        </w:rPr>
        <w:t xml:space="preserve">ς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 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σφ</w:t>
      </w:r>
      <w:r w:rsidRPr="00F97194">
        <w:rPr>
          <w:rFonts w:ascii="Calibri" w:eastAsia="Calibri" w:hAnsi="Calibri" w:cs="Calibri"/>
          <w:spacing w:val="-1"/>
        </w:rPr>
        <w:t>ο</w:t>
      </w:r>
      <w:r w:rsidRPr="00F97194">
        <w:rPr>
          <w:rFonts w:ascii="Calibri" w:eastAsia="Calibri" w:hAnsi="Calibri" w:cs="Calibri"/>
        </w:rPr>
        <w:t>ράς εί</w:t>
      </w:r>
      <w:r w:rsidRPr="00F97194">
        <w:rPr>
          <w:rFonts w:ascii="Calibri" w:eastAsia="Calibri" w:hAnsi="Calibri" w:cs="Calibri"/>
          <w:spacing w:val="-1"/>
        </w:rPr>
        <w:t>ν</w:t>
      </w:r>
      <w:r w:rsidRPr="00F97194">
        <w:rPr>
          <w:rFonts w:ascii="Calibri" w:eastAsia="Calibri" w:hAnsi="Calibri" w:cs="Calibri"/>
        </w:rPr>
        <w:t>αι 2</w:t>
      </w:r>
      <w:r w:rsidRPr="00F97194">
        <w:rPr>
          <w:rFonts w:ascii="Calibri" w:eastAsia="Calibri" w:hAnsi="Calibri" w:cs="Calibri"/>
          <w:spacing w:val="9"/>
        </w:rPr>
        <w:t xml:space="preserve"> </w:t>
      </w:r>
      <w:r w:rsidRPr="00F97194">
        <w:rPr>
          <w:rFonts w:ascii="Calibri" w:eastAsia="Calibri" w:hAnsi="Calibri" w:cs="Calibri"/>
          <w:spacing w:val="1"/>
        </w:rPr>
        <w:t>μ</w:t>
      </w:r>
      <w:r w:rsidRPr="00F97194">
        <w:rPr>
          <w:rFonts w:ascii="Calibri" w:eastAsia="Calibri" w:hAnsi="Calibri" w:cs="Calibri"/>
          <w:spacing w:val="-1"/>
        </w:rPr>
        <w:t>ήν</w:t>
      </w:r>
      <w:r w:rsidRPr="00F97194">
        <w:rPr>
          <w:rFonts w:ascii="Calibri" w:eastAsia="Calibri" w:hAnsi="Calibri" w:cs="Calibri"/>
        </w:rPr>
        <w:t xml:space="preserve">ες </w:t>
      </w:r>
      <w:r w:rsidRPr="00F97194">
        <w:rPr>
          <w:rFonts w:ascii="Calibri" w:eastAsia="Calibri" w:hAnsi="Calibri" w:cs="Calibri"/>
          <w:spacing w:val="-3"/>
        </w:rPr>
        <w:t>α</w:t>
      </w:r>
      <w:r w:rsidRPr="00F97194">
        <w:rPr>
          <w:rFonts w:ascii="Calibri" w:eastAsia="Calibri" w:hAnsi="Calibri" w:cs="Calibri"/>
        </w:rPr>
        <w:t xml:space="preserve">πό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 ε</w:t>
      </w:r>
      <w:r w:rsidRPr="00F97194">
        <w:rPr>
          <w:rFonts w:ascii="Calibri" w:eastAsia="Calibri" w:hAnsi="Calibri" w:cs="Calibri"/>
          <w:spacing w:val="-2"/>
        </w:rPr>
        <w:t>π</w:t>
      </w:r>
      <w:r w:rsidRPr="00F97194">
        <w:rPr>
          <w:rFonts w:ascii="Calibri" w:eastAsia="Calibri" w:hAnsi="Calibri" w:cs="Calibri"/>
          <w:spacing w:val="1"/>
        </w:rPr>
        <w:t>ομ</w:t>
      </w:r>
      <w:r w:rsidRPr="00F97194">
        <w:rPr>
          <w:rFonts w:ascii="Calibri" w:eastAsia="Calibri" w:hAnsi="Calibri" w:cs="Calibri"/>
        </w:rPr>
        <w:t>ένη</w:t>
      </w:r>
      <w:r w:rsidRPr="00F97194">
        <w:rPr>
          <w:rFonts w:ascii="Calibri" w:eastAsia="Calibri" w:hAnsi="Calibri" w:cs="Calibri"/>
          <w:spacing w:val="7"/>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w:t>
      </w:r>
      <w:r w:rsidRPr="00F97194">
        <w:rPr>
          <w:rFonts w:ascii="Calibri" w:eastAsia="Calibri" w:hAnsi="Calibri" w:cs="Calibri"/>
          <w:spacing w:val="13"/>
        </w:rPr>
        <w:t xml:space="preserve"> </w:t>
      </w:r>
      <w:r w:rsidRPr="00F97194">
        <w:rPr>
          <w:rFonts w:ascii="Calibri" w:eastAsia="Calibri" w:hAnsi="Calibri" w:cs="Calibri"/>
          <w:spacing w:val="-1"/>
        </w:rPr>
        <w:t>η</w:t>
      </w:r>
      <w:r w:rsidRPr="00F97194">
        <w:rPr>
          <w:rFonts w:ascii="Calibri" w:eastAsia="Calibri" w:hAnsi="Calibri" w:cs="Calibri"/>
          <w:spacing w:val="1"/>
        </w:rPr>
        <w:t>μ</w:t>
      </w:r>
      <w:r w:rsidRPr="00F97194">
        <w:rPr>
          <w:rFonts w:ascii="Calibri" w:eastAsia="Calibri" w:hAnsi="Calibri" w:cs="Calibri"/>
          <w:spacing w:val="-2"/>
        </w:rPr>
        <w:t>ε</w:t>
      </w:r>
      <w:r w:rsidRPr="00F97194">
        <w:rPr>
          <w:rFonts w:ascii="Calibri" w:eastAsia="Calibri" w:hAnsi="Calibri" w:cs="Calibri"/>
        </w:rPr>
        <w:t>ρ</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spacing w:val="-1"/>
        </w:rPr>
        <w:t>ην</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ς</w:t>
      </w:r>
      <w:r w:rsidRPr="00F97194">
        <w:rPr>
          <w:rFonts w:ascii="Calibri" w:eastAsia="Calibri" w:hAnsi="Calibri" w:cs="Calibri"/>
          <w:spacing w:val="11"/>
        </w:rPr>
        <w:t xml:space="preserve"> </w:t>
      </w:r>
      <w:r w:rsidRPr="00F97194">
        <w:rPr>
          <w:rFonts w:ascii="Calibri" w:eastAsia="Calibri" w:hAnsi="Calibri" w:cs="Calibri"/>
        </w:rPr>
        <w:t>δ</w:t>
      </w:r>
      <w:r w:rsidRPr="00F97194">
        <w:rPr>
          <w:rFonts w:ascii="Calibri" w:eastAsia="Calibri" w:hAnsi="Calibri" w:cs="Calibri"/>
          <w:spacing w:val="-1"/>
        </w:rPr>
        <w:t>ι</w:t>
      </w:r>
      <w:r w:rsidRPr="00F97194">
        <w:rPr>
          <w:rFonts w:ascii="Calibri" w:eastAsia="Calibri" w:hAnsi="Calibri" w:cs="Calibri"/>
        </w:rPr>
        <w:t>ενέργει</w:t>
      </w:r>
      <w:r w:rsidRPr="00F97194">
        <w:rPr>
          <w:rFonts w:ascii="Calibri" w:eastAsia="Calibri" w:hAnsi="Calibri" w:cs="Calibri"/>
          <w:spacing w:val="-3"/>
        </w:rPr>
        <w:t>α</w:t>
      </w:r>
      <w:r w:rsidRPr="00F97194">
        <w:rPr>
          <w:rFonts w:ascii="Calibri" w:eastAsia="Calibri" w:hAnsi="Calibri" w:cs="Calibri"/>
        </w:rPr>
        <w:t xml:space="preserve">ς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rPr>
        <w:t>υ δ</w:t>
      </w:r>
      <w:r w:rsidRPr="00F97194">
        <w:rPr>
          <w:rFonts w:ascii="Calibri" w:eastAsia="Calibri" w:hAnsi="Calibri" w:cs="Calibri"/>
          <w:spacing w:val="-1"/>
        </w:rPr>
        <w:t>ι</w:t>
      </w:r>
      <w:r w:rsidRPr="00F97194">
        <w:rPr>
          <w:rFonts w:ascii="Calibri" w:eastAsia="Calibri" w:hAnsi="Calibri" w:cs="Calibri"/>
        </w:rPr>
        <w:t>αγω</w:t>
      </w:r>
      <w:r w:rsidRPr="00F97194">
        <w:rPr>
          <w:rFonts w:ascii="Calibri" w:eastAsia="Calibri" w:hAnsi="Calibri" w:cs="Calibri"/>
          <w:spacing w:val="-1"/>
        </w:rPr>
        <w:t>ν</w:t>
      </w:r>
      <w:r w:rsidRPr="00F97194">
        <w:rPr>
          <w:rFonts w:ascii="Calibri" w:eastAsia="Calibri" w:hAnsi="Calibri" w:cs="Calibri"/>
        </w:rPr>
        <w:t>ισμού.</w:t>
      </w:r>
    </w:p>
    <w:p w:rsidR="00167FA3" w:rsidRPr="00F97194" w:rsidRDefault="00167FA3" w:rsidP="00167FA3">
      <w:pPr>
        <w:spacing w:line="200" w:lineRule="exact"/>
        <w:rPr>
          <w:rFonts w:ascii="Calibri" w:hAnsi="Calibri"/>
        </w:rPr>
      </w:pPr>
    </w:p>
    <w:p w:rsidR="00167FA3" w:rsidRPr="00F97194" w:rsidRDefault="00167FA3" w:rsidP="00167FA3">
      <w:pPr>
        <w:jc w:val="center"/>
        <w:rPr>
          <w:rFonts w:ascii="Calibri" w:eastAsia="Calibri" w:hAnsi="Calibri" w:cs="Calibri"/>
        </w:rPr>
      </w:pPr>
      <w:r w:rsidRPr="00F97194">
        <w:rPr>
          <w:rFonts w:ascii="Calibri" w:eastAsia="Calibri" w:hAnsi="Calibri" w:cs="Calibri"/>
          <w:b/>
        </w:rPr>
        <w:t>Ο πρ</w:t>
      </w:r>
      <w:r w:rsidRPr="00F97194">
        <w:rPr>
          <w:rFonts w:ascii="Calibri" w:eastAsia="Calibri" w:hAnsi="Calibri" w:cs="Calibri"/>
          <w:b/>
          <w:spacing w:val="-1"/>
        </w:rPr>
        <w:t>ο</w:t>
      </w:r>
      <w:r w:rsidRPr="00F97194">
        <w:rPr>
          <w:rFonts w:ascii="Calibri" w:eastAsia="Calibri" w:hAnsi="Calibri" w:cs="Calibri"/>
          <w:b/>
        </w:rPr>
        <w:t>σ</w:t>
      </w:r>
      <w:r w:rsidRPr="00F97194">
        <w:rPr>
          <w:rFonts w:ascii="Calibri" w:eastAsia="Calibri" w:hAnsi="Calibri" w:cs="Calibri"/>
          <w:b/>
          <w:spacing w:val="-1"/>
        </w:rPr>
        <w:t>φ</w:t>
      </w:r>
      <w:r w:rsidRPr="00F97194">
        <w:rPr>
          <w:rFonts w:ascii="Calibri" w:eastAsia="Calibri" w:hAnsi="Calibri" w:cs="Calibri"/>
          <w:b/>
        </w:rPr>
        <w:t>έρων</w:t>
      </w:r>
    </w:p>
    <w:p w:rsidR="00167FA3" w:rsidRPr="00F97194" w:rsidRDefault="00167FA3" w:rsidP="00167FA3">
      <w:pPr>
        <w:spacing w:before="9" w:line="260" w:lineRule="exact"/>
        <w:jc w:val="center"/>
        <w:rPr>
          <w:rFonts w:ascii="Calibri" w:hAnsi="Calibri"/>
        </w:rPr>
      </w:pPr>
      <w:r w:rsidRPr="00F97194">
        <w:rPr>
          <w:rFonts w:ascii="Calibri" w:eastAsia="Calibri" w:hAnsi="Calibri" w:cs="Calibri"/>
        </w:rPr>
        <w:t>(Ον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ατ</w:t>
      </w:r>
      <w:r w:rsidRPr="00F97194">
        <w:rPr>
          <w:rFonts w:ascii="Calibri" w:eastAsia="Calibri" w:hAnsi="Calibri" w:cs="Calibri"/>
          <w:spacing w:val="-2"/>
        </w:rPr>
        <w:t>ε</w:t>
      </w:r>
      <w:r w:rsidRPr="00F97194">
        <w:rPr>
          <w:rFonts w:ascii="Calibri" w:eastAsia="Calibri" w:hAnsi="Calibri" w:cs="Calibri"/>
        </w:rPr>
        <w:t>πών</w:t>
      </w:r>
      <w:r w:rsidRPr="00F97194">
        <w:rPr>
          <w:rFonts w:ascii="Calibri" w:eastAsia="Calibri" w:hAnsi="Calibri" w:cs="Calibri"/>
          <w:spacing w:val="-3"/>
        </w:rPr>
        <w:t>υ</w:t>
      </w:r>
      <w:r w:rsidRPr="00F97194">
        <w:rPr>
          <w:rFonts w:ascii="Calibri" w:eastAsia="Calibri" w:hAnsi="Calibri" w:cs="Calibri"/>
          <w:spacing w:val="1"/>
        </w:rPr>
        <w:t>μο</w:t>
      </w:r>
      <w:r w:rsidRPr="00F97194">
        <w:rPr>
          <w:rFonts w:ascii="Calibri" w:eastAsia="Calibri" w:hAnsi="Calibri" w:cs="Calibri"/>
        </w:rPr>
        <w:t>,</w:t>
      </w:r>
      <w:r w:rsidRPr="00F97194">
        <w:rPr>
          <w:rFonts w:ascii="Calibri" w:eastAsia="Calibri" w:hAnsi="Calibri" w:cs="Calibri"/>
          <w:spacing w:val="-1"/>
        </w:rPr>
        <w:t xml:space="preserve"> </w:t>
      </w:r>
      <w:r w:rsidRPr="00F97194">
        <w:rPr>
          <w:rFonts w:ascii="Calibri" w:eastAsia="Calibri" w:hAnsi="Calibri" w:cs="Calibri"/>
        </w:rPr>
        <w:t>Ι</w:t>
      </w:r>
      <w:r w:rsidRPr="00F97194">
        <w:rPr>
          <w:rFonts w:ascii="Calibri" w:eastAsia="Calibri" w:hAnsi="Calibri" w:cs="Calibri"/>
          <w:spacing w:val="-1"/>
        </w:rPr>
        <w:t>δ</w:t>
      </w:r>
      <w:r w:rsidRPr="00F97194">
        <w:rPr>
          <w:rFonts w:ascii="Calibri" w:eastAsia="Calibri" w:hAnsi="Calibri" w:cs="Calibri"/>
        </w:rPr>
        <w:t>ι</w:t>
      </w:r>
      <w:r w:rsidRPr="00F97194">
        <w:rPr>
          <w:rFonts w:ascii="Calibri" w:eastAsia="Calibri" w:hAnsi="Calibri" w:cs="Calibri"/>
          <w:spacing w:val="-2"/>
        </w:rPr>
        <w:t>ό</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spacing w:val="1"/>
        </w:rPr>
        <w:t>τ</w:t>
      </w:r>
      <w:r w:rsidRPr="00F97194">
        <w:rPr>
          <w:rFonts w:ascii="Calibri" w:eastAsia="Calibri" w:hAnsi="Calibri" w:cs="Calibri"/>
        </w:rPr>
        <w:t>α)</w:t>
      </w:r>
    </w:p>
    <w:p w:rsidR="00167FA3" w:rsidRDefault="00167FA3" w:rsidP="00167FA3">
      <w:pPr>
        <w:ind w:hanging="3"/>
        <w:jc w:val="center"/>
        <w:rPr>
          <w:rFonts w:ascii="Calibri" w:eastAsia="Calibri" w:hAnsi="Calibri" w:cs="Calibri"/>
        </w:rPr>
      </w:pPr>
      <w:r w:rsidRPr="00F97194">
        <w:rPr>
          <w:rFonts w:ascii="Calibri" w:eastAsia="Calibri" w:hAnsi="Calibri" w:cs="Calibri"/>
        </w:rPr>
        <w:t>(Υ</w:t>
      </w:r>
      <w:r w:rsidRPr="00F97194">
        <w:rPr>
          <w:rFonts w:ascii="Calibri" w:eastAsia="Calibri" w:hAnsi="Calibri" w:cs="Calibri"/>
          <w:spacing w:val="-2"/>
        </w:rPr>
        <w:t>π</w:t>
      </w:r>
      <w:r w:rsidRPr="00F97194">
        <w:rPr>
          <w:rFonts w:ascii="Calibri" w:eastAsia="Calibri" w:hAnsi="Calibri" w:cs="Calibri"/>
          <w:spacing w:val="1"/>
        </w:rPr>
        <w:t>ο</w:t>
      </w:r>
      <w:r w:rsidRPr="00F97194">
        <w:rPr>
          <w:rFonts w:ascii="Calibri" w:eastAsia="Calibri" w:hAnsi="Calibri" w:cs="Calibri"/>
        </w:rPr>
        <w:t>γραφ</w:t>
      </w:r>
      <w:r w:rsidRPr="00F97194">
        <w:rPr>
          <w:rFonts w:ascii="Calibri" w:eastAsia="Calibri" w:hAnsi="Calibri" w:cs="Calibri"/>
          <w:spacing w:val="-1"/>
        </w:rPr>
        <w:t>ή</w:t>
      </w:r>
      <w:r>
        <w:rPr>
          <w:rFonts w:ascii="Calibri" w:eastAsia="Calibri" w:hAnsi="Calibri" w:cs="Calibri"/>
        </w:rPr>
        <w:t>)</w:t>
      </w:r>
    </w:p>
    <w:p w:rsidR="00BB2789" w:rsidRPr="00BB2789" w:rsidRDefault="00167FA3" w:rsidP="00FA00A0">
      <w:pPr>
        <w:ind w:hanging="3"/>
        <w:jc w:val="center"/>
      </w:pPr>
      <w:r>
        <w:rPr>
          <w:rFonts w:ascii="Calibri" w:eastAsia="Calibri" w:hAnsi="Calibri" w:cs="Calibri"/>
          <w:spacing w:val="-2"/>
        </w:rPr>
        <w:t>(</w:t>
      </w:r>
      <w:r w:rsidRPr="00F97194">
        <w:rPr>
          <w:rFonts w:ascii="Calibri" w:eastAsia="Calibri" w:hAnsi="Calibri" w:cs="Calibri"/>
          <w:spacing w:val="-2"/>
        </w:rPr>
        <w:t>Σ</w:t>
      </w:r>
      <w:r w:rsidRPr="00F97194">
        <w:rPr>
          <w:rFonts w:ascii="Calibri" w:eastAsia="Calibri" w:hAnsi="Calibri" w:cs="Calibri"/>
        </w:rPr>
        <w:t>φραγ</w:t>
      </w:r>
      <w:r w:rsidRPr="00F97194">
        <w:rPr>
          <w:rFonts w:ascii="Calibri" w:eastAsia="Calibri" w:hAnsi="Calibri" w:cs="Calibri"/>
          <w:spacing w:val="-1"/>
        </w:rPr>
        <w:t>ί</w:t>
      </w:r>
      <w:r w:rsidRPr="00F97194">
        <w:rPr>
          <w:rFonts w:ascii="Calibri" w:eastAsia="Calibri" w:hAnsi="Calibri" w:cs="Calibri"/>
        </w:rPr>
        <w:t>δα</w:t>
      </w:r>
      <w:r w:rsidRPr="00F97194">
        <w:rPr>
          <w:rFonts w:ascii="Calibri" w:eastAsia="Calibri" w:hAnsi="Calibri" w:cs="Calibri"/>
          <w:spacing w:val="-2"/>
        </w:rPr>
        <w:t xml:space="preserve"> </w:t>
      </w:r>
      <w:r w:rsidRPr="00F97194">
        <w:rPr>
          <w:rFonts w:ascii="Calibri" w:eastAsia="Calibri" w:hAnsi="Calibri" w:cs="Calibri"/>
        </w:rPr>
        <w:t>ε</w:t>
      </w:r>
      <w:r w:rsidRPr="00F97194">
        <w:rPr>
          <w:rFonts w:ascii="Calibri" w:eastAsia="Calibri" w:hAnsi="Calibri" w:cs="Calibri"/>
          <w:spacing w:val="1"/>
        </w:rPr>
        <w:t>τ</w:t>
      </w:r>
      <w:r w:rsidRPr="00F97194">
        <w:rPr>
          <w:rFonts w:ascii="Calibri" w:eastAsia="Calibri" w:hAnsi="Calibri" w:cs="Calibri"/>
        </w:rPr>
        <w:t>α</w:t>
      </w:r>
      <w:r w:rsidRPr="00F97194">
        <w:rPr>
          <w:rFonts w:ascii="Calibri" w:eastAsia="Calibri" w:hAnsi="Calibri" w:cs="Calibri"/>
          <w:spacing w:val="-1"/>
        </w:rPr>
        <w:t>ι</w:t>
      </w:r>
      <w:r w:rsidRPr="00F97194">
        <w:rPr>
          <w:rFonts w:ascii="Calibri" w:eastAsia="Calibri" w:hAnsi="Calibri" w:cs="Calibri"/>
        </w:rPr>
        <w:t>ρεία</w:t>
      </w:r>
      <w:r w:rsidRPr="00F97194">
        <w:rPr>
          <w:rFonts w:ascii="Calibri" w:eastAsia="Calibri" w:hAnsi="Calibri" w:cs="Calibri"/>
          <w:spacing w:val="-2"/>
        </w:rPr>
        <w:t>ς</w:t>
      </w:r>
      <w:r>
        <w:rPr>
          <w:rFonts w:ascii="Calibri" w:eastAsia="Calibri" w:hAnsi="Calibri" w:cs="Calibri"/>
          <w:spacing w:val="-2"/>
        </w:rPr>
        <w:t>/φυσικού προσώπου</w:t>
      </w:r>
      <w:r w:rsidR="00FA00A0">
        <w:rPr>
          <w:rFonts w:ascii="Calibri" w:eastAsia="Calibri" w:hAnsi="Calibri" w:cs="Calibri"/>
        </w:rPr>
        <w:t>)</w:t>
      </w:r>
    </w:p>
    <w:sectPr w:rsidR="00BB2789" w:rsidRPr="00BB2789" w:rsidSect="0058109E">
      <w:headerReference w:type="default" r:id="rId11"/>
      <w:pgSz w:w="11906" w:h="16838"/>
      <w:pgMar w:top="993" w:right="1416" w:bottom="709" w:left="1418"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F04" w:rsidRDefault="00167F04" w:rsidP="006608A9">
      <w:pPr>
        <w:spacing w:after="0" w:line="240" w:lineRule="auto"/>
      </w:pPr>
      <w:r>
        <w:separator/>
      </w:r>
    </w:p>
  </w:endnote>
  <w:endnote w:type="continuationSeparator" w:id="0">
    <w:p w:rsidR="00167F04" w:rsidRDefault="00167F04" w:rsidP="0066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OpenSans">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F04" w:rsidRDefault="00167F04" w:rsidP="006608A9">
      <w:pPr>
        <w:spacing w:after="0" w:line="240" w:lineRule="auto"/>
      </w:pPr>
      <w:r>
        <w:separator/>
      </w:r>
    </w:p>
  </w:footnote>
  <w:footnote w:type="continuationSeparator" w:id="0">
    <w:p w:rsidR="00167F04" w:rsidRDefault="00167F04" w:rsidP="00660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BC" w:rsidRPr="00E92464" w:rsidRDefault="00FA00A0" w:rsidP="00931F42">
    <w:pPr>
      <w:pStyle w:val="Header"/>
      <w:jc w:val="center"/>
      <w:rPr>
        <w:b/>
        <w:color w:val="002060"/>
        <w:sz w:val="16"/>
        <w:szCs w:val="24"/>
      </w:rPr>
    </w:pPr>
    <w:r w:rsidRPr="00E92464">
      <w:rPr>
        <w:b/>
        <w:color w:val="002060"/>
        <w:szCs w:val="36"/>
      </w:rPr>
      <w:t>ΕΠΙΜΕΛΗΤΗΡΙΟ ΑΧΑΪΑΣ</w:t>
    </w:r>
  </w:p>
  <w:p w:rsidR="00A272BC" w:rsidRPr="00E92464" w:rsidRDefault="00FA00A0" w:rsidP="00931F42">
    <w:pPr>
      <w:pStyle w:val="Header"/>
      <w:jc w:val="center"/>
      <w:rPr>
        <w:b/>
        <w:color w:val="002060"/>
        <w:sz w:val="16"/>
        <w:szCs w:val="24"/>
      </w:rPr>
    </w:pPr>
    <w:r w:rsidRPr="00E92464">
      <w:rPr>
        <w:b/>
        <w:color w:val="002060"/>
        <w:sz w:val="16"/>
        <w:szCs w:val="24"/>
      </w:rPr>
      <w:t>Δ/</w:t>
    </w:r>
    <w:proofErr w:type="spellStart"/>
    <w:r w:rsidRPr="00E92464">
      <w:rPr>
        <w:b/>
        <w:color w:val="002060"/>
        <w:sz w:val="16"/>
        <w:szCs w:val="24"/>
      </w:rPr>
      <w:t>νση</w:t>
    </w:r>
    <w:proofErr w:type="spellEnd"/>
    <w:r w:rsidRPr="00E92464">
      <w:rPr>
        <w:b/>
        <w:color w:val="002060"/>
        <w:sz w:val="16"/>
        <w:szCs w:val="24"/>
      </w:rPr>
      <w:t xml:space="preserve"> ΜΙΧΑΛΑΚΟΠΟΥΛΟΥ 58 ΤΚ 26221, ΠΑΤΡΑ</w:t>
    </w:r>
  </w:p>
  <w:p w:rsidR="00A272BC" w:rsidRPr="00FA00A0" w:rsidRDefault="00FA00A0" w:rsidP="00FA00A0">
    <w:pPr>
      <w:pStyle w:val="Header"/>
      <w:jc w:val="center"/>
      <w:rPr>
        <w:b/>
        <w:color w:val="002060"/>
        <w:sz w:val="18"/>
        <w:szCs w:val="24"/>
      </w:rPr>
    </w:pPr>
    <w:r w:rsidRPr="00E92464">
      <w:rPr>
        <w:b/>
        <w:color w:val="002060"/>
        <w:sz w:val="16"/>
        <w:szCs w:val="24"/>
      </w:rPr>
      <w:t xml:space="preserve">ΤΗΛ : 2610 277 779 – </w:t>
    </w:r>
    <w:r w:rsidRPr="00E92464">
      <w:rPr>
        <w:b/>
        <w:color w:val="002060"/>
        <w:sz w:val="16"/>
        <w:szCs w:val="24"/>
        <w:lang w:val="en-US"/>
      </w:rPr>
      <w:t>FAX</w:t>
    </w:r>
    <w:r w:rsidRPr="00E92464">
      <w:rPr>
        <w:b/>
        <w:color w:val="002060"/>
        <w:sz w:val="16"/>
        <w:szCs w:val="24"/>
      </w:rPr>
      <w:t xml:space="preserve"> : 2610 276519 – </w:t>
    </w:r>
    <w:r w:rsidRPr="00E92464">
      <w:rPr>
        <w:b/>
        <w:color w:val="002060"/>
        <w:sz w:val="16"/>
        <w:szCs w:val="24"/>
        <w:lang w:val="en-US"/>
      </w:rPr>
      <w:t>ht</w:t>
    </w:r>
    <w:r>
      <w:rPr>
        <w:b/>
        <w:color w:val="002060"/>
        <w:sz w:val="16"/>
        <w:szCs w:val="24"/>
        <w:lang w:val="en-US"/>
      </w:rPr>
      <w:t>t</w:t>
    </w:r>
    <w:r w:rsidRPr="00E92464">
      <w:rPr>
        <w:b/>
        <w:color w:val="002060"/>
        <w:sz w:val="16"/>
        <w:szCs w:val="24"/>
        <w:lang w:val="en-US"/>
      </w:rPr>
      <w:t>p</w:t>
    </w:r>
    <w:r w:rsidRPr="00E92464">
      <w:rPr>
        <w:b/>
        <w:color w:val="002060"/>
        <w:sz w:val="16"/>
        <w:szCs w:val="24"/>
      </w:rPr>
      <w:t>://</w:t>
    </w:r>
    <w:r w:rsidRPr="00E92464">
      <w:rPr>
        <w:b/>
        <w:color w:val="002060"/>
        <w:sz w:val="16"/>
        <w:szCs w:val="24"/>
        <w:lang w:val="en-US"/>
      </w:rPr>
      <w:t>www</w:t>
    </w:r>
    <w:r w:rsidRPr="00E92464">
      <w:rPr>
        <w:b/>
        <w:color w:val="002060"/>
        <w:sz w:val="16"/>
        <w:szCs w:val="24"/>
      </w:rPr>
      <w:t>.</w:t>
    </w:r>
    <w:r w:rsidRPr="00E92464">
      <w:rPr>
        <w:b/>
        <w:color w:val="002060"/>
        <w:sz w:val="16"/>
        <w:szCs w:val="24"/>
        <w:lang w:val="en-US"/>
      </w:rPr>
      <w:t>e</w:t>
    </w:r>
    <w:r w:rsidRPr="00E92464">
      <w:rPr>
        <w:b/>
        <w:color w:val="002060"/>
        <w:sz w:val="16"/>
        <w:szCs w:val="24"/>
      </w:rPr>
      <w:t>-</w:t>
    </w:r>
    <w:r w:rsidRPr="00E92464">
      <w:rPr>
        <w:b/>
        <w:color w:val="002060"/>
        <w:sz w:val="16"/>
        <w:szCs w:val="24"/>
        <w:lang w:val="en-US"/>
      </w:rPr>
      <w:t>a</w:t>
    </w:r>
    <w:r w:rsidRPr="00E92464">
      <w:rPr>
        <w:b/>
        <w:color w:val="002060"/>
        <w:sz w:val="16"/>
        <w:szCs w:val="24"/>
      </w:rPr>
      <w:t>.</w:t>
    </w:r>
    <w:r w:rsidRPr="00E92464">
      <w:rPr>
        <w:b/>
        <w:color w:val="002060"/>
        <w:sz w:val="16"/>
        <w:szCs w:val="24"/>
        <w:lang w:val="en-US"/>
      </w:rPr>
      <w:t>gr</w:t>
    </w:r>
    <w:r w:rsidRPr="00E92464">
      <w:rPr>
        <w:b/>
        <w:color w:val="002060"/>
        <w:sz w:val="16"/>
        <w:szCs w:val="24"/>
      </w:rPr>
      <w:t xml:space="preserve"> – </w:t>
    </w:r>
    <w:r w:rsidRPr="00E92464">
      <w:rPr>
        <w:b/>
        <w:color w:val="002060"/>
        <w:sz w:val="16"/>
        <w:szCs w:val="24"/>
        <w:lang w:val="en-US"/>
      </w:rPr>
      <w:t>email</w:t>
    </w:r>
    <w:r w:rsidRPr="00E92464">
      <w:rPr>
        <w:b/>
        <w:color w:val="002060"/>
        <w:sz w:val="16"/>
        <w:szCs w:val="24"/>
      </w:rPr>
      <w:t>:</w:t>
    </w:r>
    <w:proofErr w:type="spellStart"/>
    <w:r w:rsidRPr="00E92464">
      <w:rPr>
        <w:b/>
        <w:color w:val="002060"/>
        <w:sz w:val="16"/>
        <w:szCs w:val="24"/>
        <w:lang w:val="en-US"/>
      </w:rPr>
      <w:t>ea</w:t>
    </w:r>
    <w:proofErr w:type="spellEnd"/>
    <w:r w:rsidRPr="00E92464">
      <w:rPr>
        <w:b/>
        <w:color w:val="002060"/>
        <w:sz w:val="16"/>
        <w:szCs w:val="24"/>
      </w:rPr>
      <w:t>@</w:t>
    </w:r>
    <w:r w:rsidRPr="00E92464">
      <w:rPr>
        <w:b/>
        <w:color w:val="002060"/>
        <w:sz w:val="16"/>
        <w:szCs w:val="24"/>
        <w:lang w:val="en-US"/>
      </w:rPr>
      <w:t>e</w:t>
    </w:r>
    <w:r w:rsidRPr="00E92464">
      <w:rPr>
        <w:b/>
        <w:color w:val="002060"/>
        <w:sz w:val="16"/>
        <w:szCs w:val="24"/>
      </w:rPr>
      <w:t>-</w:t>
    </w:r>
    <w:r w:rsidRPr="00E92464">
      <w:rPr>
        <w:b/>
        <w:color w:val="002060"/>
        <w:sz w:val="16"/>
        <w:szCs w:val="24"/>
        <w:lang w:val="en-US"/>
      </w:rPr>
      <w:t>a</w:t>
    </w:r>
    <w:r w:rsidRPr="00E92464">
      <w:rPr>
        <w:b/>
        <w:color w:val="002060"/>
        <w:sz w:val="16"/>
        <w:szCs w:val="24"/>
      </w:rPr>
      <w:t>.</w:t>
    </w:r>
    <w:r w:rsidRPr="00E92464">
      <w:rPr>
        <w:b/>
        <w:color w:val="002060"/>
        <w:sz w:val="16"/>
        <w:szCs w:val="24"/>
        <w:lang w:val="en-US"/>
      </w:rPr>
      <w:t>gr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29D5"/>
    <w:multiLevelType w:val="hybridMultilevel"/>
    <w:tmpl w:val="F50671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1F74D8"/>
    <w:multiLevelType w:val="hybridMultilevel"/>
    <w:tmpl w:val="1F66DADC"/>
    <w:lvl w:ilvl="0" w:tplc="058047F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057271B"/>
    <w:multiLevelType w:val="hybridMultilevel"/>
    <w:tmpl w:val="D92A9C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4504D5"/>
    <w:multiLevelType w:val="hybridMultilevel"/>
    <w:tmpl w:val="35D47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1"/>
  </w:num>
  <w:num w:numId="6">
    <w:abstractNumId w:val="7"/>
  </w:num>
  <w:num w:numId="7">
    <w:abstractNumId w:val="0"/>
  </w:num>
  <w:num w:numId="8">
    <w:abstractNumId w:val="8"/>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92"/>
    <w:rsid w:val="000105F5"/>
    <w:rsid w:val="00017B67"/>
    <w:rsid w:val="00023DE0"/>
    <w:rsid w:val="000337AC"/>
    <w:rsid w:val="000465BF"/>
    <w:rsid w:val="0006700B"/>
    <w:rsid w:val="00072CAC"/>
    <w:rsid w:val="000966C1"/>
    <w:rsid w:val="000E6893"/>
    <w:rsid w:val="000F0F0C"/>
    <w:rsid w:val="00167F04"/>
    <w:rsid w:val="00167FA3"/>
    <w:rsid w:val="00182F99"/>
    <w:rsid w:val="00187723"/>
    <w:rsid w:val="00196650"/>
    <w:rsid w:val="001C5FD7"/>
    <w:rsid w:val="001E2604"/>
    <w:rsid w:val="001F32D2"/>
    <w:rsid w:val="00206F84"/>
    <w:rsid w:val="00232A37"/>
    <w:rsid w:val="00241F92"/>
    <w:rsid w:val="0024230F"/>
    <w:rsid w:val="00275680"/>
    <w:rsid w:val="00281FC9"/>
    <w:rsid w:val="002878A3"/>
    <w:rsid w:val="002A72C0"/>
    <w:rsid w:val="002C2F74"/>
    <w:rsid w:val="002D64A6"/>
    <w:rsid w:val="002F0881"/>
    <w:rsid w:val="00300BB0"/>
    <w:rsid w:val="00355E0A"/>
    <w:rsid w:val="00364816"/>
    <w:rsid w:val="00374002"/>
    <w:rsid w:val="00376CC6"/>
    <w:rsid w:val="003976AA"/>
    <w:rsid w:val="003A309C"/>
    <w:rsid w:val="003D1B97"/>
    <w:rsid w:val="003D2501"/>
    <w:rsid w:val="003D26F2"/>
    <w:rsid w:val="003D66F5"/>
    <w:rsid w:val="003F76AC"/>
    <w:rsid w:val="00402036"/>
    <w:rsid w:val="0042016A"/>
    <w:rsid w:val="0042446E"/>
    <w:rsid w:val="004262A0"/>
    <w:rsid w:val="004341B2"/>
    <w:rsid w:val="004565BB"/>
    <w:rsid w:val="004636DB"/>
    <w:rsid w:val="00476895"/>
    <w:rsid w:val="004C6183"/>
    <w:rsid w:val="004D45D7"/>
    <w:rsid w:val="004E33FE"/>
    <w:rsid w:val="00525230"/>
    <w:rsid w:val="005258BB"/>
    <w:rsid w:val="005342F1"/>
    <w:rsid w:val="0053636F"/>
    <w:rsid w:val="005A6378"/>
    <w:rsid w:val="005B02D3"/>
    <w:rsid w:val="005B20EF"/>
    <w:rsid w:val="005C0A58"/>
    <w:rsid w:val="005C2D40"/>
    <w:rsid w:val="005E2155"/>
    <w:rsid w:val="005F622F"/>
    <w:rsid w:val="00627213"/>
    <w:rsid w:val="00646411"/>
    <w:rsid w:val="00654193"/>
    <w:rsid w:val="006608A9"/>
    <w:rsid w:val="00665E31"/>
    <w:rsid w:val="00697980"/>
    <w:rsid w:val="006A2566"/>
    <w:rsid w:val="006B4891"/>
    <w:rsid w:val="006E10A5"/>
    <w:rsid w:val="006E3659"/>
    <w:rsid w:val="0070451E"/>
    <w:rsid w:val="00707C48"/>
    <w:rsid w:val="00710F9A"/>
    <w:rsid w:val="0071292E"/>
    <w:rsid w:val="00724C8B"/>
    <w:rsid w:val="00742211"/>
    <w:rsid w:val="007608A7"/>
    <w:rsid w:val="00767D5C"/>
    <w:rsid w:val="00786CE0"/>
    <w:rsid w:val="0079084F"/>
    <w:rsid w:val="007A4987"/>
    <w:rsid w:val="007D0892"/>
    <w:rsid w:val="007E3FA7"/>
    <w:rsid w:val="007F1601"/>
    <w:rsid w:val="0083153D"/>
    <w:rsid w:val="00850C38"/>
    <w:rsid w:val="0089047C"/>
    <w:rsid w:val="008924BC"/>
    <w:rsid w:val="00893E1D"/>
    <w:rsid w:val="008B3E13"/>
    <w:rsid w:val="008C672B"/>
    <w:rsid w:val="0090031C"/>
    <w:rsid w:val="009160F6"/>
    <w:rsid w:val="00926F04"/>
    <w:rsid w:val="00982692"/>
    <w:rsid w:val="00996211"/>
    <w:rsid w:val="009A14DA"/>
    <w:rsid w:val="00A07974"/>
    <w:rsid w:val="00A13288"/>
    <w:rsid w:val="00A213E3"/>
    <w:rsid w:val="00A22C8F"/>
    <w:rsid w:val="00A66432"/>
    <w:rsid w:val="00A91A53"/>
    <w:rsid w:val="00AA7E1C"/>
    <w:rsid w:val="00AC79D9"/>
    <w:rsid w:val="00AE4826"/>
    <w:rsid w:val="00B32C7C"/>
    <w:rsid w:val="00B578A6"/>
    <w:rsid w:val="00B601BE"/>
    <w:rsid w:val="00B62D5B"/>
    <w:rsid w:val="00B745A1"/>
    <w:rsid w:val="00B76126"/>
    <w:rsid w:val="00BA331D"/>
    <w:rsid w:val="00BB26D2"/>
    <w:rsid w:val="00BB2789"/>
    <w:rsid w:val="00BC1AA5"/>
    <w:rsid w:val="00BD7985"/>
    <w:rsid w:val="00BF795D"/>
    <w:rsid w:val="00C0417D"/>
    <w:rsid w:val="00C12B5B"/>
    <w:rsid w:val="00C12D76"/>
    <w:rsid w:val="00C15364"/>
    <w:rsid w:val="00C222A7"/>
    <w:rsid w:val="00C57D5B"/>
    <w:rsid w:val="00C66EFB"/>
    <w:rsid w:val="00C91373"/>
    <w:rsid w:val="00C930F9"/>
    <w:rsid w:val="00CD3DE6"/>
    <w:rsid w:val="00CD7690"/>
    <w:rsid w:val="00D058B7"/>
    <w:rsid w:val="00D1324D"/>
    <w:rsid w:val="00D35D98"/>
    <w:rsid w:val="00DB5204"/>
    <w:rsid w:val="00DD1395"/>
    <w:rsid w:val="00DD69CD"/>
    <w:rsid w:val="00DE6F38"/>
    <w:rsid w:val="00DF3043"/>
    <w:rsid w:val="00E011C2"/>
    <w:rsid w:val="00E120C3"/>
    <w:rsid w:val="00E33E49"/>
    <w:rsid w:val="00E4557D"/>
    <w:rsid w:val="00E74AED"/>
    <w:rsid w:val="00EA29CD"/>
    <w:rsid w:val="00EC0055"/>
    <w:rsid w:val="00EC3DEF"/>
    <w:rsid w:val="00EC5189"/>
    <w:rsid w:val="00EC6331"/>
    <w:rsid w:val="00EE4C9D"/>
    <w:rsid w:val="00F13D2F"/>
    <w:rsid w:val="00F14DDE"/>
    <w:rsid w:val="00F16933"/>
    <w:rsid w:val="00F33B41"/>
    <w:rsid w:val="00F544F4"/>
    <w:rsid w:val="00F83C50"/>
    <w:rsid w:val="00FA00A0"/>
    <w:rsid w:val="00FC3326"/>
    <w:rsid w:val="00FD71EC"/>
    <w:rsid w:val="00FE572D"/>
    <w:rsid w:val="00FE63FB"/>
    <w:rsid w:val="00FF7D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2B59"/>
  <w15:docId w15:val="{820881D2-A5A8-4FBA-870E-CE104F80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E1C"/>
  </w:style>
  <w:style w:type="paragraph" w:styleId="Heading1">
    <w:name w:val="heading 1"/>
    <w:basedOn w:val="Normal"/>
    <w:next w:val="Normal"/>
    <w:link w:val="Heading1Char"/>
    <w:uiPriority w:val="9"/>
    <w:qFormat/>
    <w:rsid w:val="006608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08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608A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6608A9"/>
    <w:pPr>
      <w:keepNext/>
      <w:tabs>
        <w:tab w:val="num" w:pos="2880"/>
      </w:tabs>
      <w:spacing w:before="240" w:after="60" w:line="240" w:lineRule="auto"/>
      <w:ind w:left="2880" w:hanging="720"/>
      <w:outlineLvl w:val="3"/>
    </w:pPr>
    <w:rPr>
      <w:b/>
      <w:bCs/>
      <w:sz w:val="28"/>
      <w:szCs w:val="28"/>
      <w:lang w:val="en-US"/>
    </w:rPr>
  </w:style>
  <w:style w:type="paragraph" w:styleId="Heading5">
    <w:name w:val="heading 5"/>
    <w:basedOn w:val="Normal"/>
    <w:next w:val="Normal"/>
    <w:link w:val="Heading5Char"/>
    <w:uiPriority w:val="9"/>
    <w:qFormat/>
    <w:rsid w:val="0083153D"/>
    <w:pPr>
      <w:keepNext/>
      <w:spacing w:after="0" w:line="240" w:lineRule="auto"/>
      <w:ind w:right="84"/>
      <w:jc w:val="center"/>
      <w:outlineLvl w:val="4"/>
    </w:pPr>
    <w:rPr>
      <w:rFonts w:ascii="Times New Roman" w:eastAsia="Times New Roman" w:hAnsi="Times New Roman" w:cs="Times New Roman"/>
      <w:b/>
      <w:sz w:val="26"/>
      <w:szCs w:val="20"/>
    </w:rPr>
  </w:style>
  <w:style w:type="paragraph" w:styleId="Heading6">
    <w:name w:val="heading 6"/>
    <w:basedOn w:val="Normal"/>
    <w:next w:val="Normal"/>
    <w:link w:val="Heading6Char"/>
    <w:qFormat/>
    <w:rsid w:val="006608A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6608A9"/>
    <w:pPr>
      <w:tabs>
        <w:tab w:val="num" w:pos="5040"/>
      </w:tabs>
      <w:spacing w:before="240" w:after="60" w:line="240" w:lineRule="auto"/>
      <w:ind w:left="5040" w:hanging="720"/>
      <w:outlineLvl w:val="6"/>
    </w:pPr>
    <w:rPr>
      <w:sz w:val="24"/>
      <w:szCs w:val="24"/>
      <w:lang w:val="en-US"/>
    </w:rPr>
  </w:style>
  <w:style w:type="paragraph" w:styleId="Heading8">
    <w:name w:val="heading 8"/>
    <w:basedOn w:val="Normal"/>
    <w:next w:val="Normal"/>
    <w:link w:val="Heading8Char"/>
    <w:uiPriority w:val="9"/>
    <w:semiHidden/>
    <w:unhideWhenUsed/>
    <w:qFormat/>
    <w:rsid w:val="006608A9"/>
    <w:pPr>
      <w:tabs>
        <w:tab w:val="num" w:pos="5760"/>
      </w:tabs>
      <w:spacing w:before="240" w:after="60" w:line="240" w:lineRule="auto"/>
      <w:ind w:left="5760" w:hanging="720"/>
      <w:outlineLvl w:val="7"/>
    </w:pPr>
    <w:rPr>
      <w:i/>
      <w:iCs/>
      <w:sz w:val="24"/>
      <w:szCs w:val="24"/>
      <w:lang w:val="en-US"/>
    </w:rPr>
  </w:style>
  <w:style w:type="paragraph" w:styleId="Heading9">
    <w:name w:val="heading 9"/>
    <w:basedOn w:val="Normal"/>
    <w:next w:val="Normal"/>
    <w:link w:val="Heading9Char"/>
    <w:uiPriority w:val="9"/>
    <w:semiHidden/>
    <w:unhideWhenUsed/>
    <w:qFormat/>
    <w:rsid w:val="006608A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6126"/>
    <w:pPr>
      <w:ind w:left="720"/>
      <w:contextualSpacing/>
    </w:pPr>
  </w:style>
  <w:style w:type="character" w:customStyle="1" w:styleId="Heading5Char">
    <w:name w:val="Heading 5 Char"/>
    <w:basedOn w:val="DefaultParagraphFont"/>
    <w:link w:val="Heading5"/>
    <w:uiPriority w:val="9"/>
    <w:rsid w:val="0083153D"/>
    <w:rPr>
      <w:rFonts w:ascii="Times New Roman" w:eastAsia="Times New Roman" w:hAnsi="Times New Roman" w:cs="Times New Roman"/>
      <w:b/>
      <w:sz w:val="26"/>
      <w:szCs w:val="20"/>
      <w:lang w:eastAsia="el-GR"/>
    </w:rPr>
  </w:style>
  <w:style w:type="character" w:customStyle="1" w:styleId="ListParagraphChar">
    <w:name w:val="List Paragraph Char"/>
    <w:link w:val="ListParagraph"/>
    <w:uiPriority w:val="34"/>
    <w:locked/>
    <w:rsid w:val="005C0A58"/>
  </w:style>
  <w:style w:type="character" w:customStyle="1" w:styleId="Heading1Char">
    <w:name w:val="Heading 1 Char"/>
    <w:basedOn w:val="DefaultParagraphFont"/>
    <w:link w:val="Heading1"/>
    <w:uiPriority w:val="9"/>
    <w:rsid w:val="006608A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608A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608A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6608A9"/>
    <w:rPr>
      <w:rFonts w:eastAsiaTheme="minorEastAsia"/>
      <w:b/>
      <w:bCs/>
      <w:sz w:val="28"/>
      <w:szCs w:val="28"/>
      <w:lang w:val="en-US"/>
    </w:rPr>
  </w:style>
  <w:style w:type="character" w:customStyle="1" w:styleId="Heading6Char">
    <w:name w:val="Heading 6 Char"/>
    <w:basedOn w:val="DefaultParagraphFont"/>
    <w:link w:val="Heading6"/>
    <w:rsid w:val="006608A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608A9"/>
    <w:rPr>
      <w:rFonts w:eastAsiaTheme="minorEastAsia"/>
      <w:sz w:val="24"/>
      <w:szCs w:val="24"/>
      <w:lang w:val="en-US"/>
    </w:rPr>
  </w:style>
  <w:style w:type="character" w:customStyle="1" w:styleId="Heading8Char">
    <w:name w:val="Heading 8 Char"/>
    <w:basedOn w:val="DefaultParagraphFont"/>
    <w:link w:val="Heading8"/>
    <w:uiPriority w:val="9"/>
    <w:semiHidden/>
    <w:rsid w:val="006608A9"/>
    <w:rPr>
      <w:rFonts w:eastAsiaTheme="minorEastAsia"/>
      <w:i/>
      <w:iCs/>
      <w:sz w:val="24"/>
      <w:szCs w:val="24"/>
      <w:lang w:val="en-US"/>
    </w:rPr>
  </w:style>
  <w:style w:type="character" w:customStyle="1" w:styleId="Heading9Char">
    <w:name w:val="Heading 9 Char"/>
    <w:basedOn w:val="DefaultParagraphFont"/>
    <w:link w:val="Heading9"/>
    <w:uiPriority w:val="9"/>
    <w:semiHidden/>
    <w:rsid w:val="006608A9"/>
    <w:rPr>
      <w:rFonts w:asciiTheme="majorHAnsi" w:eastAsiaTheme="majorEastAsia" w:hAnsiTheme="majorHAnsi" w:cstheme="majorBidi"/>
      <w:lang w:val="en-US"/>
    </w:rPr>
  </w:style>
  <w:style w:type="paragraph" w:customStyle="1" w:styleId="Default">
    <w:name w:val="Default"/>
    <w:rsid w:val="006608A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60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8A9"/>
    <w:rPr>
      <w:rFonts w:ascii="Tahoma" w:hAnsi="Tahoma" w:cs="Tahoma"/>
      <w:sz w:val="16"/>
      <w:szCs w:val="16"/>
    </w:rPr>
  </w:style>
  <w:style w:type="table" w:styleId="TableGrid">
    <w:name w:val="Table Grid"/>
    <w:basedOn w:val="TableNormal"/>
    <w:uiPriority w:val="59"/>
    <w:rsid w:val="0066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8A9"/>
    <w:rPr>
      <w:color w:val="0000FF" w:themeColor="hyperlink"/>
      <w:u w:val="single"/>
    </w:rPr>
  </w:style>
  <w:style w:type="paragraph" w:styleId="EndnoteText">
    <w:name w:val="endnote text"/>
    <w:basedOn w:val="Normal"/>
    <w:link w:val="EndnoteTextChar"/>
    <w:unhideWhenUsed/>
    <w:rsid w:val="006608A9"/>
    <w:pPr>
      <w:spacing w:after="0" w:line="240" w:lineRule="auto"/>
    </w:pPr>
    <w:rPr>
      <w:sz w:val="20"/>
      <w:szCs w:val="20"/>
    </w:rPr>
  </w:style>
  <w:style w:type="character" w:customStyle="1" w:styleId="EndnoteTextChar">
    <w:name w:val="Endnote Text Char"/>
    <w:basedOn w:val="DefaultParagraphFont"/>
    <w:link w:val="EndnoteText"/>
    <w:uiPriority w:val="99"/>
    <w:rsid w:val="006608A9"/>
    <w:rPr>
      <w:sz w:val="20"/>
      <w:szCs w:val="20"/>
    </w:rPr>
  </w:style>
  <w:style w:type="character" w:styleId="EndnoteReference">
    <w:name w:val="endnote reference"/>
    <w:basedOn w:val="DefaultParagraphFont"/>
    <w:uiPriority w:val="99"/>
    <w:semiHidden/>
    <w:unhideWhenUsed/>
    <w:rsid w:val="006608A9"/>
    <w:rPr>
      <w:vertAlign w:val="superscript"/>
    </w:rPr>
  </w:style>
  <w:style w:type="paragraph" w:styleId="Title">
    <w:name w:val="Title"/>
    <w:basedOn w:val="Normal"/>
    <w:next w:val="Normal"/>
    <w:link w:val="TitleChar"/>
    <w:uiPriority w:val="10"/>
    <w:qFormat/>
    <w:rsid w:val="006608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8A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608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08A9"/>
  </w:style>
  <w:style w:type="paragraph" w:styleId="Footer">
    <w:name w:val="footer"/>
    <w:basedOn w:val="Normal"/>
    <w:link w:val="FooterChar"/>
    <w:uiPriority w:val="99"/>
    <w:unhideWhenUsed/>
    <w:rsid w:val="006608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08A9"/>
  </w:style>
  <w:style w:type="paragraph" w:styleId="FootnoteText">
    <w:name w:val="footnote text"/>
    <w:basedOn w:val="Normal"/>
    <w:link w:val="FootnoteTextChar"/>
    <w:uiPriority w:val="99"/>
    <w:semiHidden/>
    <w:unhideWhenUsed/>
    <w:rsid w:val="00660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8A9"/>
    <w:rPr>
      <w:sz w:val="20"/>
      <w:szCs w:val="20"/>
    </w:rPr>
  </w:style>
  <w:style w:type="character" w:styleId="FootnoteReference">
    <w:name w:val="footnote reference"/>
    <w:basedOn w:val="DefaultParagraphFont"/>
    <w:uiPriority w:val="99"/>
    <w:semiHidden/>
    <w:unhideWhenUsed/>
    <w:rsid w:val="006608A9"/>
    <w:rPr>
      <w:vertAlign w:val="superscript"/>
    </w:rPr>
  </w:style>
  <w:style w:type="paragraph" w:styleId="NoSpacing">
    <w:name w:val="No Spacing"/>
    <w:uiPriority w:val="1"/>
    <w:qFormat/>
    <w:rsid w:val="006608A9"/>
    <w:pPr>
      <w:spacing w:after="0" w:line="240" w:lineRule="auto"/>
    </w:pPr>
  </w:style>
  <w:style w:type="paragraph" w:styleId="TOCHeading">
    <w:name w:val="TOC Heading"/>
    <w:basedOn w:val="Heading1"/>
    <w:next w:val="Normal"/>
    <w:uiPriority w:val="39"/>
    <w:unhideWhenUsed/>
    <w:qFormat/>
    <w:rsid w:val="006608A9"/>
    <w:pPr>
      <w:spacing w:before="480"/>
      <w:outlineLvl w:val="9"/>
    </w:pPr>
    <w:rPr>
      <w:b/>
      <w:bCs/>
      <w:sz w:val="28"/>
      <w:szCs w:val="28"/>
    </w:rPr>
  </w:style>
  <w:style w:type="paragraph" w:styleId="TOC1">
    <w:name w:val="toc 1"/>
    <w:basedOn w:val="Normal"/>
    <w:next w:val="Normal"/>
    <w:autoRedefine/>
    <w:uiPriority w:val="39"/>
    <w:unhideWhenUsed/>
    <w:rsid w:val="006608A9"/>
    <w:pPr>
      <w:spacing w:after="100"/>
    </w:pPr>
  </w:style>
  <w:style w:type="paragraph" w:styleId="TOC2">
    <w:name w:val="toc 2"/>
    <w:basedOn w:val="Normal"/>
    <w:next w:val="Normal"/>
    <w:autoRedefine/>
    <w:uiPriority w:val="39"/>
    <w:unhideWhenUsed/>
    <w:rsid w:val="006608A9"/>
    <w:pPr>
      <w:spacing w:after="100"/>
      <w:ind w:left="220"/>
    </w:pPr>
  </w:style>
  <w:style w:type="paragraph" w:styleId="TOC3">
    <w:name w:val="toc 3"/>
    <w:basedOn w:val="Normal"/>
    <w:next w:val="Normal"/>
    <w:autoRedefine/>
    <w:uiPriority w:val="39"/>
    <w:unhideWhenUsed/>
    <w:rsid w:val="006608A9"/>
    <w:pPr>
      <w:spacing w:after="100"/>
      <w:ind w:left="440"/>
    </w:pPr>
  </w:style>
  <w:style w:type="paragraph" w:styleId="TOC4">
    <w:name w:val="toc 4"/>
    <w:basedOn w:val="Normal"/>
    <w:next w:val="Normal"/>
    <w:autoRedefine/>
    <w:uiPriority w:val="39"/>
    <w:unhideWhenUsed/>
    <w:rsid w:val="006608A9"/>
    <w:pPr>
      <w:spacing w:after="100"/>
      <w:ind w:left="660"/>
    </w:pPr>
  </w:style>
  <w:style w:type="paragraph" w:styleId="TOC5">
    <w:name w:val="toc 5"/>
    <w:basedOn w:val="Normal"/>
    <w:next w:val="Normal"/>
    <w:autoRedefine/>
    <w:uiPriority w:val="39"/>
    <w:unhideWhenUsed/>
    <w:rsid w:val="006608A9"/>
    <w:pPr>
      <w:spacing w:after="100"/>
      <w:ind w:left="880"/>
    </w:pPr>
  </w:style>
  <w:style w:type="paragraph" w:styleId="TOC6">
    <w:name w:val="toc 6"/>
    <w:basedOn w:val="Normal"/>
    <w:next w:val="Normal"/>
    <w:autoRedefine/>
    <w:uiPriority w:val="39"/>
    <w:unhideWhenUsed/>
    <w:rsid w:val="006608A9"/>
    <w:pPr>
      <w:spacing w:after="100"/>
      <w:ind w:left="1100"/>
    </w:pPr>
  </w:style>
  <w:style w:type="paragraph" w:styleId="TOC7">
    <w:name w:val="toc 7"/>
    <w:basedOn w:val="Normal"/>
    <w:next w:val="Normal"/>
    <w:autoRedefine/>
    <w:uiPriority w:val="39"/>
    <w:unhideWhenUsed/>
    <w:rsid w:val="006608A9"/>
    <w:pPr>
      <w:spacing w:after="100"/>
      <w:ind w:left="1320"/>
    </w:pPr>
  </w:style>
  <w:style w:type="paragraph" w:styleId="TOC8">
    <w:name w:val="toc 8"/>
    <w:basedOn w:val="Normal"/>
    <w:next w:val="Normal"/>
    <w:autoRedefine/>
    <w:uiPriority w:val="39"/>
    <w:unhideWhenUsed/>
    <w:rsid w:val="006608A9"/>
    <w:pPr>
      <w:spacing w:after="100"/>
      <w:ind w:left="1540"/>
    </w:pPr>
  </w:style>
  <w:style w:type="paragraph" w:styleId="TOC9">
    <w:name w:val="toc 9"/>
    <w:basedOn w:val="Normal"/>
    <w:next w:val="Normal"/>
    <w:autoRedefine/>
    <w:uiPriority w:val="39"/>
    <w:unhideWhenUsed/>
    <w:rsid w:val="006608A9"/>
    <w:pPr>
      <w:spacing w:after="100"/>
      <w:ind w:left="1760"/>
    </w:pPr>
  </w:style>
  <w:style w:type="paragraph" w:customStyle="1" w:styleId="SectionTitle">
    <w:name w:val="SectionTitle"/>
    <w:basedOn w:val="Normal"/>
    <w:next w:val="Heading1"/>
    <w:rsid w:val="006608A9"/>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Normal"/>
    <w:next w:val="Normal"/>
    <w:rsid w:val="006608A9"/>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6608A9"/>
    <w:rPr>
      <w:rFonts w:ascii="Times New Roman" w:eastAsia="Times New Roman" w:hAnsi="Times New Roman" w:cs="Times New Roman"/>
      <w:b/>
      <w:sz w:val="24"/>
      <w:lang w:val="el-GR"/>
    </w:rPr>
  </w:style>
  <w:style w:type="character" w:customStyle="1" w:styleId="a">
    <w:name w:val="Χαρακτήρες σημείωσης τέλους"/>
    <w:rsid w:val="006608A9"/>
    <w:rPr>
      <w:vertAlign w:val="superscript"/>
    </w:rPr>
  </w:style>
  <w:style w:type="character" w:customStyle="1" w:styleId="a0">
    <w:name w:val="Χαρακτήρες υποσημείωσης"/>
    <w:rsid w:val="006608A9"/>
  </w:style>
  <w:style w:type="character" w:styleId="CommentReference">
    <w:name w:val="annotation reference"/>
    <w:basedOn w:val="DefaultParagraphFont"/>
    <w:uiPriority w:val="99"/>
    <w:semiHidden/>
    <w:unhideWhenUsed/>
    <w:rsid w:val="006608A9"/>
    <w:rPr>
      <w:sz w:val="16"/>
      <w:szCs w:val="16"/>
    </w:rPr>
  </w:style>
  <w:style w:type="paragraph" w:styleId="CommentText">
    <w:name w:val="annotation text"/>
    <w:basedOn w:val="Normal"/>
    <w:link w:val="CommentTextChar"/>
    <w:uiPriority w:val="99"/>
    <w:semiHidden/>
    <w:unhideWhenUsed/>
    <w:rsid w:val="006608A9"/>
    <w:pPr>
      <w:spacing w:line="240" w:lineRule="auto"/>
    </w:pPr>
    <w:rPr>
      <w:sz w:val="20"/>
      <w:szCs w:val="20"/>
    </w:rPr>
  </w:style>
  <w:style w:type="character" w:customStyle="1" w:styleId="CommentTextChar">
    <w:name w:val="Comment Text Char"/>
    <w:basedOn w:val="DefaultParagraphFont"/>
    <w:link w:val="CommentText"/>
    <w:uiPriority w:val="99"/>
    <w:semiHidden/>
    <w:rsid w:val="006608A9"/>
    <w:rPr>
      <w:sz w:val="20"/>
      <w:szCs w:val="20"/>
    </w:rPr>
  </w:style>
  <w:style w:type="paragraph" w:styleId="CommentSubject">
    <w:name w:val="annotation subject"/>
    <w:basedOn w:val="CommentText"/>
    <w:next w:val="CommentText"/>
    <w:link w:val="CommentSubjectChar"/>
    <w:uiPriority w:val="99"/>
    <w:semiHidden/>
    <w:unhideWhenUsed/>
    <w:rsid w:val="006608A9"/>
    <w:rPr>
      <w:b/>
      <w:bCs/>
    </w:rPr>
  </w:style>
  <w:style w:type="character" w:customStyle="1" w:styleId="CommentSubjectChar">
    <w:name w:val="Comment Subject Char"/>
    <w:basedOn w:val="CommentTextChar"/>
    <w:link w:val="CommentSubject"/>
    <w:uiPriority w:val="99"/>
    <w:semiHidden/>
    <w:rsid w:val="006608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7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a@e-a.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87A66-7129-4879-94C6-F5B81199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2545</Words>
  <Characters>13749</Characters>
  <Application>Microsoft Office Word</Application>
  <DocSecurity>0</DocSecurity>
  <Lines>114</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Chamber of Achaia</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Giotopoulos</dc:creator>
  <cp:lastModifiedBy>Kostas Giotopoulos</cp:lastModifiedBy>
  <cp:revision>30</cp:revision>
  <dcterms:created xsi:type="dcterms:W3CDTF">2019-03-13T15:35:00Z</dcterms:created>
  <dcterms:modified xsi:type="dcterms:W3CDTF">2019-03-22T10:25:00Z</dcterms:modified>
</cp:coreProperties>
</file>