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26D" w:rsidRPr="00C03B04" w:rsidRDefault="005A426D" w:rsidP="005A426D">
      <w:pPr>
        <w:autoSpaceDE w:val="0"/>
        <w:autoSpaceDN w:val="0"/>
        <w:adjustRightInd w:val="0"/>
        <w:spacing w:after="0" w:line="240" w:lineRule="auto"/>
        <w:rPr>
          <w:rFonts w:ascii="Arial" w:hAnsi="Arial" w:cs="Arial"/>
          <w:spacing w:val="-3"/>
        </w:rPr>
      </w:pPr>
    </w:p>
    <w:p w:rsidR="0074548C" w:rsidRPr="001A6D62" w:rsidRDefault="001A6D62" w:rsidP="00BE09EC">
      <w:pPr>
        <w:autoSpaceDE w:val="0"/>
        <w:autoSpaceDN w:val="0"/>
        <w:adjustRightInd w:val="0"/>
        <w:spacing w:after="0" w:line="360" w:lineRule="auto"/>
        <w:rPr>
          <w:rFonts w:ascii="Arial" w:hAnsi="Arial"/>
          <w:noProof/>
          <w:spacing w:val="-3"/>
          <w:lang w:eastAsia="el-GR"/>
        </w:rPr>
      </w:pPr>
      <w:r>
        <w:rPr>
          <w:rFonts w:ascii="Arial" w:hAnsi="Arial"/>
          <w:noProof/>
          <w:spacing w:val="-3"/>
          <w:lang w:eastAsia="el-GR"/>
        </w:rPr>
        <w:t xml:space="preserve">            </w:t>
      </w:r>
      <w:r w:rsidR="00F622AC">
        <w:rPr>
          <w:rFonts w:ascii="Arial" w:hAnsi="Arial"/>
          <w:noProof/>
          <w:spacing w:val="-3"/>
          <w:lang w:eastAsia="el-GR"/>
        </w:rPr>
        <w:t xml:space="preserve">  </w:t>
      </w:r>
      <w:r w:rsidR="007A1487">
        <w:rPr>
          <w:rFonts w:ascii="Arial" w:hAnsi="Arial"/>
          <w:noProof/>
          <w:spacing w:val="-3"/>
          <w:lang w:eastAsia="el-GR"/>
        </w:rPr>
        <w:drawing>
          <wp:inline distT="0" distB="0" distL="0" distR="0">
            <wp:extent cx="561975" cy="561975"/>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rsidR="00F622AC" w:rsidRPr="00C16B79" w:rsidRDefault="00F622AC" w:rsidP="00BE09EC">
      <w:pPr>
        <w:spacing w:after="0" w:line="360" w:lineRule="auto"/>
        <w:rPr>
          <w:rFonts w:ascii="Arial" w:hAnsi="Arial" w:cs="Arial"/>
          <w:b/>
          <w:spacing w:val="-3"/>
          <w:sz w:val="24"/>
          <w:szCs w:val="24"/>
        </w:rPr>
      </w:pPr>
      <w:r w:rsidRPr="00C16B79">
        <w:rPr>
          <w:rFonts w:ascii="Arial" w:hAnsi="Arial" w:cs="Arial"/>
          <w:b/>
          <w:spacing w:val="-3"/>
          <w:sz w:val="24"/>
          <w:szCs w:val="24"/>
        </w:rPr>
        <w:t>ΕΛΛΗΝΙΚΗ ΔΗΜΟΚΡΑΤΙΑ</w:t>
      </w:r>
    </w:p>
    <w:p w:rsidR="00F622AC" w:rsidRPr="00750CDC" w:rsidRDefault="007A1487" w:rsidP="00F622AC">
      <w:pPr>
        <w:spacing w:after="0" w:line="240" w:lineRule="auto"/>
        <w:rPr>
          <w:rFonts w:ascii="Cambria" w:hAnsi="Cambria" w:cs="Arial"/>
          <w:b/>
          <w:sz w:val="32"/>
          <w:szCs w:val="32"/>
        </w:rPr>
      </w:pPr>
      <w:r>
        <w:rPr>
          <w:rFonts w:ascii="Cambria" w:hAnsi="Cambria"/>
          <w:b/>
          <w:noProof/>
          <w:spacing w:val="-3"/>
          <w:sz w:val="32"/>
          <w:szCs w:val="32"/>
          <w:lang w:eastAsia="el-GR"/>
        </w:rPr>
        <w:drawing>
          <wp:inline distT="0" distB="0" distL="0" distR="0">
            <wp:extent cx="1771650" cy="49530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1771650" cy="495300"/>
                    </a:xfrm>
                    <a:prstGeom prst="rect">
                      <a:avLst/>
                    </a:prstGeom>
                    <a:noFill/>
                    <a:ln w="9525">
                      <a:noFill/>
                      <a:miter lim="800000"/>
                      <a:headEnd/>
                      <a:tailEnd/>
                    </a:ln>
                  </pic:spPr>
                </pic:pic>
              </a:graphicData>
            </a:graphic>
          </wp:inline>
        </w:drawing>
      </w:r>
    </w:p>
    <w:p w:rsidR="005A426D" w:rsidRPr="00C03B04" w:rsidRDefault="005A426D" w:rsidP="005A426D">
      <w:pPr>
        <w:pStyle w:val="TOCHeading"/>
        <w:rPr>
          <w:rFonts w:ascii="Arial" w:hAnsi="Arial" w:cs="Arial"/>
          <w:sz w:val="22"/>
          <w:szCs w:val="22"/>
        </w:rPr>
      </w:pPr>
    </w:p>
    <w:p w:rsidR="005A426D" w:rsidRDefault="005A426D" w:rsidP="005A426D">
      <w:pPr>
        <w:rPr>
          <w:rFonts w:ascii="Arial" w:hAnsi="Arial" w:cs="Arial"/>
        </w:rPr>
      </w:pPr>
    </w:p>
    <w:p w:rsidR="001A6D62" w:rsidRPr="00C03B04" w:rsidRDefault="001A6D62" w:rsidP="005A426D">
      <w:pPr>
        <w:rPr>
          <w:rFonts w:ascii="Arial" w:hAnsi="Arial" w:cs="Arial"/>
        </w:rPr>
      </w:pPr>
    </w:p>
    <w:p w:rsidR="005A426D" w:rsidRPr="00C03B04" w:rsidRDefault="005A426D" w:rsidP="005A426D">
      <w:pPr>
        <w:rPr>
          <w:rFonts w:ascii="Arial" w:hAnsi="Arial" w:cs="Arial"/>
        </w:rPr>
      </w:pPr>
    </w:p>
    <w:p w:rsidR="005A426D" w:rsidRDefault="007A1487" w:rsidP="005A426D">
      <w:pPr>
        <w:pStyle w:val="TOCHeading"/>
        <w:jc w:val="center"/>
        <w:rPr>
          <w:noProof/>
          <w:lang w:eastAsia="el-GR"/>
        </w:rPr>
      </w:pPr>
      <w:r>
        <w:rPr>
          <w:noProof/>
          <w:lang w:eastAsia="el-GR"/>
        </w:rPr>
        <w:drawing>
          <wp:inline distT="0" distB="0" distL="0" distR="0">
            <wp:extent cx="5848350" cy="2466975"/>
            <wp:effectExtent l="19050" t="0" r="0" b="0"/>
            <wp:docPr id="32" name="Εικόνα 13" descr="http://sun-and-sons.com/images/i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un-and-sons.com/images/im-ex.jpg"/>
                    <pic:cNvPicPr>
                      <a:picLocks noChangeAspect="1" noChangeArrowheads="1"/>
                    </pic:cNvPicPr>
                  </pic:nvPicPr>
                  <pic:blipFill>
                    <a:blip r:embed="rId10" cstate="print"/>
                    <a:srcRect/>
                    <a:stretch>
                      <a:fillRect/>
                    </a:stretch>
                  </pic:blipFill>
                  <pic:spPr bwMode="auto">
                    <a:xfrm>
                      <a:off x="0" y="0"/>
                      <a:ext cx="5848350" cy="2466975"/>
                    </a:xfrm>
                    <a:prstGeom prst="rect">
                      <a:avLst/>
                    </a:prstGeom>
                    <a:noFill/>
                    <a:ln w="9525">
                      <a:noFill/>
                      <a:miter lim="800000"/>
                      <a:headEnd/>
                      <a:tailEnd/>
                    </a:ln>
                  </pic:spPr>
                </pic:pic>
              </a:graphicData>
            </a:graphic>
          </wp:inline>
        </w:drawing>
      </w:r>
    </w:p>
    <w:p w:rsidR="005A426D" w:rsidRPr="00013CB9" w:rsidRDefault="005A426D" w:rsidP="005A426D">
      <w:pPr>
        <w:rPr>
          <w:lang w:eastAsia="el-GR"/>
        </w:rPr>
      </w:pPr>
    </w:p>
    <w:p w:rsidR="00BF3FCF" w:rsidRPr="00765F06" w:rsidRDefault="005A426D" w:rsidP="005A426D">
      <w:pPr>
        <w:spacing w:after="0" w:line="360" w:lineRule="auto"/>
        <w:ind w:right="-483"/>
        <w:jc w:val="center"/>
        <w:rPr>
          <w:rFonts w:ascii="Cambria" w:hAnsi="Cambria" w:cs="Arial"/>
          <w:b/>
          <w:sz w:val="36"/>
          <w:szCs w:val="36"/>
        </w:rPr>
      </w:pPr>
      <w:r w:rsidRPr="002D0447">
        <w:rPr>
          <w:rFonts w:ascii="Cambria" w:hAnsi="Cambria" w:cs="Arial"/>
          <w:b/>
          <w:sz w:val="36"/>
          <w:szCs w:val="36"/>
        </w:rPr>
        <w:t xml:space="preserve">ΕΓΧΕΙΡΙΔΙΟ ΕΝΗΜΕΡΩΣΗΣ </w:t>
      </w:r>
    </w:p>
    <w:p w:rsidR="005A426D" w:rsidRPr="00C03B04" w:rsidRDefault="005A426D" w:rsidP="005A426D">
      <w:pPr>
        <w:spacing w:after="0" w:line="360" w:lineRule="auto"/>
        <w:ind w:right="-483"/>
        <w:jc w:val="center"/>
        <w:rPr>
          <w:rFonts w:ascii="Cambria" w:hAnsi="Cambria" w:cs="Arial"/>
          <w:b/>
          <w:sz w:val="36"/>
          <w:szCs w:val="36"/>
        </w:rPr>
      </w:pPr>
      <w:r w:rsidRPr="002D0447">
        <w:rPr>
          <w:rFonts w:ascii="Cambria" w:hAnsi="Cambria" w:cs="Arial"/>
          <w:b/>
          <w:sz w:val="36"/>
          <w:szCs w:val="36"/>
        </w:rPr>
        <w:t>ΕΙΣΑΓΩΓΕΩΝ –</w:t>
      </w:r>
      <w:r w:rsidRPr="00C03B04">
        <w:rPr>
          <w:rFonts w:ascii="Cambria" w:hAnsi="Cambria" w:cs="Arial"/>
          <w:b/>
          <w:sz w:val="36"/>
          <w:szCs w:val="36"/>
        </w:rPr>
        <w:t xml:space="preserve"> ΕΞΑΓΩΓΕΩΝ,</w:t>
      </w:r>
    </w:p>
    <w:p w:rsidR="005A426D" w:rsidRPr="00FF7206" w:rsidRDefault="005A426D" w:rsidP="005A426D">
      <w:pPr>
        <w:spacing w:after="0" w:line="360" w:lineRule="auto"/>
        <w:ind w:right="-483"/>
        <w:jc w:val="center"/>
        <w:rPr>
          <w:rFonts w:ascii="Arial" w:hAnsi="Arial" w:cs="Arial"/>
          <w:b/>
        </w:rPr>
      </w:pPr>
      <w:r w:rsidRPr="00C03B04">
        <w:rPr>
          <w:rFonts w:ascii="Cambria" w:hAnsi="Cambria" w:cs="Arial"/>
          <w:b/>
          <w:sz w:val="36"/>
          <w:szCs w:val="36"/>
        </w:rPr>
        <w:t>ΜΕ ΑΠΑΛΛΑΓΕΣ ΑΠΟ ΕΠΙΒΑΡΥΝΣΕΙΣ</w:t>
      </w:r>
    </w:p>
    <w:p w:rsidR="005A426D" w:rsidRPr="00CC2A0F" w:rsidRDefault="005A426D" w:rsidP="005A426D"/>
    <w:p w:rsidR="001A6D62" w:rsidRPr="00CC2A0F" w:rsidRDefault="001A6D62" w:rsidP="005A426D"/>
    <w:p w:rsidR="005A426D" w:rsidRPr="00E867FE" w:rsidRDefault="005A426D" w:rsidP="005A426D">
      <w:pPr>
        <w:pStyle w:val="TOCHeading"/>
        <w:jc w:val="center"/>
        <w:rPr>
          <w:rFonts w:cs="Arial"/>
          <w:color w:val="auto"/>
        </w:rPr>
      </w:pPr>
      <w:r w:rsidRPr="00165588">
        <w:rPr>
          <w:rFonts w:cs="Arial"/>
          <w:i/>
          <w:color w:val="auto"/>
        </w:rPr>
        <w:t xml:space="preserve">Αθήνα, </w:t>
      </w:r>
      <w:r w:rsidR="006F76B3" w:rsidRPr="008A1490">
        <w:rPr>
          <w:rFonts w:cs="Arial"/>
          <w:i/>
          <w:color w:val="auto"/>
        </w:rPr>
        <w:t>Ιούνι</w:t>
      </w:r>
      <w:r w:rsidR="009568DF" w:rsidRPr="008A1490">
        <w:rPr>
          <w:rFonts w:cs="Arial"/>
          <w:i/>
          <w:color w:val="auto"/>
        </w:rPr>
        <w:t>ος</w:t>
      </w:r>
      <w:r w:rsidRPr="008A1490">
        <w:rPr>
          <w:rFonts w:cs="Arial"/>
          <w:i/>
          <w:color w:val="auto"/>
        </w:rPr>
        <w:t xml:space="preserve"> 201</w:t>
      </w:r>
      <w:r w:rsidR="009568DF" w:rsidRPr="008A1490">
        <w:rPr>
          <w:rFonts w:cs="Arial"/>
          <w:i/>
          <w:color w:val="auto"/>
        </w:rPr>
        <w:t>8</w:t>
      </w:r>
    </w:p>
    <w:p w:rsidR="005A426D" w:rsidRPr="00C03B04" w:rsidRDefault="005A426D" w:rsidP="005A426D">
      <w:pPr>
        <w:pStyle w:val="TOCHeading"/>
        <w:rPr>
          <w:rFonts w:ascii="Arial" w:hAnsi="Arial" w:cs="Arial"/>
          <w:sz w:val="22"/>
          <w:szCs w:val="22"/>
        </w:rPr>
      </w:pPr>
    </w:p>
    <w:p w:rsidR="00AE515D" w:rsidRPr="009C4925" w:rsidRDefault="00AE515D" w:rsidP="009C4925">
      <w:pPr>
        <w:rPr>
          <w:rFonts w:ascii="Arial" w:hAnsi="Arial" w:cs="Arial"/>
          <w:b/>
          <w:bCs/>
          <w:color w:val="000000"/>
          <w:u w:val="single"/>
        </w:rPr>
      </w:pPr>
    </w:p>
    <w:p w:rsidR="00C96E13" w:rsidRPr="003A0741" w:rsidRDefault="00F66D81" w:rsidP="00C96E13">
      <w:pPr>
        <w:autoSpaceDE w:val="0"/>
        <w:autoSpaceDN w:val="0"/>
        <w:adjustRightInd w:val="0"/>
        <w:spacing w:after="0" w:line="240" w:lineRule="auto"/>
        <w:jc w:val="center"/>
        <w:rPr>
          <w:rFonts w:ascii="Arial" w:hAnsi="Arial" w:cs="Arial"/>
          <w:b/>
          <w:bCs/>
          <w:u w:val="single"/>
        </w:rPr>
      </w:pPr>
      <w:r w:rsidRPr="00AE515D">
        <w:rPr>
          <w:rFonts w:ascii="Cambria" w:hAnsi="Cambria" w:cs="Arial"/>
          <w:b/>
          <w:bCs/>
          <w:color w:val="000000"/>
          <w:sz w:val="24"/>
          <w:szCs w:val="24"/>
        </w:rPr>
        <w:br w:type="page"/>
      </w:r>
      <w:r w:rsidR="00C96E13" w:rsidRPr="003A0741">
        <w:rPr>
          <w:rFonts w:ascii="Arial" w:hAnsi="Arial" w:cs="Arial"/>
          <w:b/>
          <w:bCs/>
          <w:u w:val="single"/>
        </w:rPr>
        <w:lastRenderedPageBreak/>
        <w:t>ΠΡΟΛΟΓΟΣ</w:t>
      </w:r>
    </w:p>
    <w:p w:rsidR="00C96E13" w:rsidRPr="003A0741" w:rsidRDefault="00C96E13" w:rsidP="00C96E13">
      <w:pPr>
        <w:autoSpaceDE w:val="0"/>
        <w:autoSpaceDN w:val="0"/>
        <w:adjustRightInd w:val="0"/>
        <w:spacing w:after="0" w:line="240" w:lineRule="auto"/>
        <w:jc w:val="center"/>
        <w:rPr>
          <w:rFonts w:ascii="Arial" w:hAnsi="Arial" w:cs="Arial"/>
          <w:b/>
          <w:bCs/>
          <w:u w:val="single"/>
        </w:rPr>
      </w:pPr>
    </w:p>
    <w:p w:rsidR="00C96E13" w:rsidRPr="001A6D62" w:rsidRDefault="00C96E13" w:rsidP="001A6D62">
      <w:pPr>
        <w:jc w:val="both"/>
        <w:rPr>
          <w:rFonts w:ascii="Arial" w:hAnsi="Arial" w:cs="Arial"/>
        </w:rPr>
      </w:pPr>
      <w:r w:rsidRPr="001A6D62">
        <w:rPr>
          <w:rFonts w:ascii="Arial" w:hAnsi="Arial" w:cs="Arial"/>
          <w:color w:val="000000"/>
        </w:rPr>
        <w:t>Η Ανεξάρτητη Αρχή Δημοσίων Εσόδων (Α.Α.Δ.Ε.) στα πλαίσια της στρατηγικής της για τη</w:t>
      </w:r>
      <w:r w:rsidR="001A6D62">
        <w:rPr>
          <w:rFonts w:ascii="Arial" w:hAnsi="Arial" w:cs="Arial"/>
          <w:color w:val="000000"/>
        </w:rPr>
        <w:t>ν</w:t>
      </w:r>
      <w:r w:rsidRPr="001A6D62">
        <w:rPr>
          <w:rFonts w:ascii="Arial" w:hAnsi="Arial" w:cs="Arial"/>
          <w:color w:val="000000"/>
        </w:rPr>
        <w:t xml:space="preserve"> αναβάθμιση της ποιότητας της εξυπηρέτησης των οικονομικών φορέων και των πολιτών από τις Τελωνειακές Υπηρεσίες της Α.Α.Δ.Ε., εκδίδει </w:t>
      </w:r>
      <w:proofErr w:type="spellStart"/>
      <w:r w:rsidRPr="001A6D62">
        <w:rPr>
          <w:rFonts w:ascii="Arial" w:hAnsi="Arial" w:cs="Arial"/>
          <w:color w:val="000000"/>
        </w:rPr>
        <w:t>επικαιροποιημένο</w:t>
      </w:r>
      <w:proofErr w:type="spellEnd"/>
      <w:r w:rsidRPr="001A6D62">
        <w:rPr>
          <w:rFonts w:ascii="Arial" w:hAnsi="Arial" w:cs="Arial"/>
          <w:color w:val="000000"/>
        </w:rPr>
        <w:t xml:space="preserve"> το </w:t>
      </w:r>
      <w:r w:rsidRPr="001A6D62">
        <w:rPr>
          <w:rFonts w:ascii="Arial" w:hAnsi="Arial" w:cs="Arial"/>
        </w:rPr>
        <w:t xml:space="preserve">«Εγχειρίδιο Ενημέρωσης Εισαγωγέων – Εξαγωγέων με απαλλαγές από επιβαρύνσεις», για την παροχή ορθής, έγκυρης και ακριβούς πληροφόρησης στους οικονομικούς φορείς και στους εν γένει  συναλλασσόμενους, σε θέματα αρμοδιότητας των υπηρεσιών της. </w:t>
      </w:r>
    </w:p>
    <w:p w:rsidR="00C96E13" w:rsidRPr="001A6D62" w:rsidRDefault="00C96E13" w:rsidP="001A6D62">
      <w:pPr>
        <w:jc w:val="both"/>
        <w:rPr>
          <w:rFonts w:ascii="Arial" w:hAnsi="Arial" w:cs="Arial"/>
        </w:rPr>
      </w:pPr>
      <w:r w:rsidRPr="001A6D62">
        <w:rPr>
          <w:rFonts w:ascii="Arial" w:hAnsi="Arial" w:cs="Arial"/>
          <w:color w:val="000000"/>
        </w:rPr>
        <w:t>Στο ως άνω Εγχειρίδιο, που συντάχθηκε από τις καθ’ ύλην αρμόδιες υπηρεσίες της Γενικής Διεύθυνσης Τελωνείων και Ειδικών Φόρων Κατανάλωσης (Γ.Δ.Τ. &amp; Ε.Φ.Κ.), καταγράφονται</w:t>
      </w:r>
      <w:r w:rsidR="00C5645B" w:rsidRPr="001A6D62">
        <w:rPr>
          <w:rFonts w:ascii="Arial" w:hAnsi="Arial" w:cs="Arial"/>
          <w:color w:val="000000"/>
        </w:rPr>
        <w:t>,</w:t>
      </w:r>
      <w:r w:rsidRPr="001A6D62">
        <w:rPr>
          <w:rFonts w:ascii="Arial" w:hAnsi="Arial" w:cs="Arial"/>
          <w:color w:val="000000"/>
        </w:rPr>
        <w:t xml:space="preserve"> με συνοπτικό και κατανοητό τρόπο, όλα όσα πρέπει να γνωρίζουν οι ενδιαφερόμενοι (οικονομικοί φορ</w:t>
      </w:r>
      <w:r w:rsidR="000454F1" w:rsidRPr="001A6D62">
        <w:rPr>
          <w:rFonts w:ascii="Arial" w:hAnsi="Arial" w:cs="Arial"/>
          <w:color w:val="000000"/>
        </w:rPr>
        <w:t>είς</w:t>
      </w:r>
      <w:r w:rsidRPr="001A6D62">
        <w:rPr>
          <w:rFonts w:ascii="Arial" w:hAnsi="Arial" w:cs="Arial"/>
          <w:color w:val="000000"/>
        </w:rPr>
        <w:t xml:space="preserve"> </w:t>
      </w:r>
      <w:r w:rsidR="000454F1" w:rsidRPr="001A6D62">
        <w:rPr>
          <w:rFonts w:ascii="Arial" w:hAnsi="Arial" w:cs="Arial"/>
          <w:color w:val="000000"/>
        </w:rPr>
        <w:t xml:space="preserve">και συναλλασσόμενοι γενικότερα), </w:t>
      </w:r>
      <w:r w:rsidRPr="001A6D62">
        <w:rPr>
          <w:rFonts w:ascii="Arial" w:hAnsi="Arial" w:cs="Arial"/>
          <w:color w:val="000000"/>
        </w:rPr>
        <w:t>σε θέματα</w:t>
      </w:r>
      <w:r w:rsidR="00C5645B" w:rsidRPr="001A6D62">
        <w:rPr>
          <w:rFonts w:ascii="Arial" w:hAnsi="Arial" w:cs="Arial"/>
          <w:color w:val="000000"/>
        </w:rPr>
        <w:t>,</w:t>
      </w:r>
      <w:r w:rsidRPr="001A6D62">
        <w:rPr>
          <w:rFonts w:ascii="Arial" w:hAnsi="Arial" w:cs="Arial"/>
          <w:color w:val="000000"/>
        </w:rPr>
        <w:t xml:space="preserve"> όπως </w:t>
      </w:r>
      <w:r w:rsidRPr="001A6D62">
        <w:rPr>
          <w:rFonts w:ascii="Arial" w:hAnsi="Arial" w:cs="Arial"/>
        </w:rPr>
        <w:t xml:space="preserve">το Κοινό Δασμολόγιο, τα </w:t>
      </w:r>
      <w:proofErr w:type="spellStart"/>
      <w:r w:rsidRPr="001A6D62">
        <w:rPr>
          <w:rFonts w:ascii="Arial" w:hAnsi="Arial" w:cs="Arial"/>
        </w:rPr>
        <w:t>Προτιμησιακά</w:t>
      </w:r>
      <w:proofErr w:type="spellEnd"/>
      <w:r w:rsidRPr="001A6D62">
        <w:rPr>
          <w:rFonts w:ascii="Arial" w:hAnsi="Arial" w:cs="Arial"/>
        </w:rPr>
        <w:t xml:space="preserve"> Δασμολογικά Καθεστώτα, τα Ειδικά Καθεστώτα, </w:t>
      </w:r>
      <w:r w:rsidR="000454F1" w:rsidRPr="001A6D62">
        <w:rPr>
          <w:rFonts w:ascii="Arial" w:hAnsi="Arial" w:cs="Arial"/>
        </w:rPr>
        <w:t xml:space="preserve">οι </w:t>
      </w:r>
      <w:r w:rsidRPr="001A6D62">
        <w:rPr>
          <w:rFonts w:ascii="Arial" w:hAnsi="Arial" w:cs="Arial"/>
        </w:rPr>
        <w:t>Εφοδιασμο</w:t>
      </w:r>
      <w:r w:rsidR="000454F1" w:rsidRPr="001A6D62">
        <w:rPr>
          <w:rFonts w:ascii="Arial" w:hAnsi="Arial" w:cs="Arial"/>
        </w:rPr>
        <w:t>ί</w:t>
      </w:r>
      <w:r w:rsidRPr="001A6D62">
        <w:rPr>
          <w:rFonts w:ascii="Arial" w:hAnsi="Arial" w:cs="Arial"/>
        </w:rPr>
        <w:t xml:space="preserve"> Πλοίων και Αεροσκαφών, καθώς και το Κοινό Σύστημα Φ.Π.Α.</w:t>
      </w:r>
    </w:p>
    <w:p w:rsidR="00C96E13" w:rsidRPr="001A6D62" w:rsidRDefault="00C96E13" w:rsidP="00C96E13">
      <w:pPr>
        <w:shd w:val="clear" w:color="auto" w:fill="FFFFFF"/>
        <w:spacing w:after="0"/>
        <w:ind w:right="-58"/>
        <w:jc w:val="both"/>
        <w:rPr>
          <w:rFonts w:ascii="Arial" w:hAnsi="Arial" w:cs="Arial"/>
        </w:rPr>
      </w:pPr>
      <w:r w:rsidRPr="001A6D62">
        <w:rPr>
          <w:rFonts w:ascii="Arial" w:hAnsi="Arial" w:cs="Arial"/>
          <w:color w:val="000000"/>
        </w:rPr>
        <w:t xml:space="preserve">Η </w:t>
      </w:r>
      <w:proofErr w:type="spellStart"/>
      <w:r w:rsidRPr="001A6D62">
        <w:rPr>
          <w:rFonts w:ascii="Arial" w:hAnsi="Arial" w:cs="Arial"/>
          <w:color w:val="000000"/>
        </w:rPr>
        <w:t>επικαιροποιημένη</w:t>
      </w:r>
      <w:proofErr w:type="spellEnd"/>
      <w:r w:rsidRPr="001A6D62">
        <w:rPr>
          <w:rFonts w:ascii="Arial" w:hAnsi="Arial" w:cs="Arial"/>
          <w:color w:val="000000"/>
        </w:rPr>
        <w:t xml:space="preserve">  έκδοση του παρόντος </w:t>
      </w:r>
      <w:r w:rsidR="000454F1" w:rsidRPr="001A6D62">
        <w:rPr>
          <w:rFonts w:ascii="Arial" w:hAnsi="Arial" w:cs="Arial"/>
          <w:color w:val="000000"/>
        </w:rPr>
        <w:t xml:space="preserve">Εγχειριδίου </w:t>
      </w:r>
      <w:r w:rsidRPr="001A6D62">
        <w:rPr>
          <w:rFonts w:ascii="Arial" w:hAnsi="Arial" w:cs="Arial"/>
          <w:color w:val="000000"/>
        </w:rPr>
        <w:t xml:space="preserve">εντάσσεται στο Στρατηγικό Στόχο της </w:t>
      </w:r>
      <w:r w:rsidR="000454F1" w:rsidRPr="001A6D62">
        <w:rPr>
          <w:rFonts w:ascii="Arial" w:hAnsi="Arial" w:cs="Arial"/>
          <w:color w:val="000000"/>
        </w:rPr>
        <w:t xml:space="preserve">Γ.Δ.Τ. &amp; Ε.Φ.Κ., </w:t>
      </w:r>
      <w:r w:rsidRPr="001A6D62">
        <w:rPr>
          <w:rFonts w:ascii="Arial" w:hAnsi="Arial" w:cs="Arial"/>
          <w:color w:val="000000"/>
        </w:rPr>
        <w:t>σχετικά με τη δημιουργία μίας ε</w:t>
      </w:r>
      <w:r w:rsidRPr="001A6D62">
        <w:rPr>
          <w:rFonts w:ascii="Arial" w:hAnsi="Arial" w:cs="Arial"/>
          <w:shd w:val="clear" w:color="auto" w:fill="FFFFFF"/>
        </w:rPr>
        <w:t>ξωστρεφούς, αποτελεσματικής και αποδοτικής Τελωνειακής Υπηρεσίας με σεβασμό προς τον πολίτη</w:t>
      </w:r>
      <w:r w:rsidRPr="001A6D62">
        <w:rPr>
          <w:rFonts w:ascii="Arial" w:hAnsi="Arial" w:cs="Arial"/>
          <w:color w:val="000000"/>
        </w:rPr>
        <w:t xml:space="preserve"> και αποσκοπεί</w:t>
      </w:r>
      <w:r w:rsidRPr="001A6D62">
        <w:rPr>
          <w:rFonts w:ascii="Arial" w:hAnsi="Arial" w:cs="Arial"/>
        </w:rPr>
        <w:t xml:space="preserve"> στη διευκόλυνση της άσκησης της οικονομικής δραστηριότητας των ενδιαφερομένων και στην περαιτέρω βελτίωση τ</w:t>
      </w:r>
      <w:r w:rsidR="000454F1" w:rsidRPr="001A6D62">
        <w:rPr>
          <w:rFonts w:ascii="Arial" w:hAnsi="Arial" w:cs="Arial"/>
        </w:rPr>
        <w:t xml:space="preserve">ης ποιότητας των υπηρεσιών που </w:t>
      </w:r>
      <w:r w:rsidRPr="001A6D62">
        <w:rPr>
          <w:rFonts w:ascii="Arial" w:hAnsi="Arial" w:cs="Arial"/>
        </w:rPr>
        <w:t>παρ</w:t>
      </w:r>
      <w:r w:rsidR="000454F1" w:rsidRPr="001A6D62">
        <w:rPr>
          <w:rFonts w:ascii="Arial" w:hAnsi="Arial" w:cs="Arial"/>
        </w:rPr>
        <w:t xml:space="preserve">έχουν οι υπαγόμενες στη Γενική </w:t>
      </w:r>
      <w:r w:rsidRPr="001A6D62">
        <w:rPr>
          <w:rFonts w:ascii="Arial" w:hAnsi="Arial" w:cs="Arial"/>
        </w:rPr>
        <w:t xml:space="preserve">Διεύθυνση Υπηρεσίες. </w:t>
      </w:r>
    </w:p>
    <w:p w:rsidR="00C96E13" w:rsidRPr="001A6D62" w:rsidRDefault="00C96E13" w:rsidP="00C96E13">
      <w:pPr>
        <w:shd w:val="clear" w:color="auto" w:fill="FFFFFF"/>
        <w:spacing w:after="0"/>
        <w:ind w:right="-58"/>
        <w:jc w:val="both"/>
        <w:rPr>
          <w:rFonts w:ascii="Arial" w:hAnsi="Arial" w:cs="Arial"/>
        </w:rPr>
      </w:pPr>
    </w:p>
    <w:p w:rsidR="00C96E13" w:rsidRPr="001A6D62" w:rsidRDefault="00C96E13" w:rsidP="00C96E13">
      <w:pPr>
        <w:shd w:val="clear" w:color="auto" w:fill="FFFFFF"/>
        <w:spacing w:after="0"/>
        <w:ind w:right="-58"/>
        <w:jc w:val="both"/>
        <w:rPr>
          <w:rFonts w:ascii="Arial" w:hAnsi="Arial" w:cs="Arial"/>
        </w:rPr>
      </w:pPr>
      <w:r w:rsidRPr="001A6D62">
        <w:rPr>
          <w:rFonts w:ascii="Arial" w:hAnsi="Arial" w:cs="Arial"/>
        </w:rPr>
        <w:t>Η απλούστευση των διαδικασιών</w:t>
      </w:r>
      <w:r w:rsidR="001A6D62">
        <w:rPr>
          <w:rFonts w:ascii="Arial" w:hAnsi="Arial" w:cs="Arial"/>
        </w:rPr>
        <w:t>,</w:t>
      </w:r>
      <w:r w:rsidRPr="001A6D62">
        <w:rPr>
          <w:rFonts w:ascii="Arial" w:hAnsi="Arial" w:cs="Arial"/>
        </w:rPr>
        <w:t xml:space="preserve"> μέσω της μετάβασης σε ένα πλήρες ηλεκτρονικό περιβάλλον</w:t>
      </w:r>
      <w:r w:rsidR="00C5645B" w:rsidRPr="001A6D62">
        <w:rPr>
          <w:rFonts w:ascii="Arial" w:hAnsi="Arial" w:cs="Arial"/>
        </w:rPr>
        <w:t>,</w:t>
      </w:r>
      <w:r w:rsidRPr="001A6D62">
        <w:rPr>
          <w:rFonts w:ascii="Arial" w:hAnsi="Arial" w:cs="Arial"/>
        </w:rPr>
        <w:t xml:space="preserve"> όσον αφορά </w:t>
      </w:r>
      <w:r w:rsidR="00C5645B" w:rsidRPr="001A6D62">
        <w:rPr>
          <w:rFonts w:ascii="Arial" w:hAnsi="Arial" w:cs="Arial"/>
        </w:rPr>
        <w:t>σ</w:t>
      </w:r>
      <w:r w:rsidRPr="001A6D62">
        <w:rPr>
          <w:rFonts w:ascii="Arial" w:hAnsi="Arial" w:cs="Arial"/>
        </w:rPr>
        <w:t>τις συναλλαγές των οικονομικώ</w:t>
      </w:r>
      <w:r w:rsidR="000454F1" w:rsidRPr="001A6D62">
        <w:rPr>
          <w:rFonts w:ascii="Arial" w:hAnsi="Arial" w:cs="Arial"/>
        </w:rPr>
        <w:t>ν φορέων και των πολιτών με τα Τ</w:t>
      </w:r>
      <w:r w:rsidRPr="001A6D62">
        <w:rPr>
          <w:rFonts w:ascii="Arial" w:hAnsi="Arial" w:cs="Arial"/>
        </w:rPr>
        <w:t>ελωνεία</w:t>
      </w:r>
      <w:r w:rsidR="00C5645B" w:rsidRPr="001A6D62">
        <w:rPr>
          <w:rFonts w:ascii="Arial" w:hAnsi="Arial" w:cs="Arial"/>
        </w:rPr>
        <w:t>,</w:t>
      </w:r>
      <w:r w:rsidRPr="001A6D62">
        <w:rPr>
          <w:rFonts w:ascii="Arial" w:hAnsi="Arial" w:cs="Arial"/>
        </w:rPr>
        <w:t xml:space="preserve"> είναι μία συνεχής προσπάθεια και θα συμβάλλει ουσιαστικά στην εθνική προσπάθεια οικονομικής ανάκαμψης της χώρας μας.</w:t>
      </w:r>
    </w:p>
    <w:p w:rsidR="00C96E13" w:rsidRPr="001A6D62" w:rsidRDefault="00C96E13" w:rsidP="00C96E13">
      <w:pPr>
        <w:shd w:val="clear" w:color="auto" w:fill="FFFFFF"/>
        <w:spacing w:after="0"/>
        <w:ind w:right="-58"/>
        <w:jc w:val="both"/>
        <w:rPr>
          <w:rFonts w:ascii="Arial" w:hAnsi="Arial" w:cs="Arial"/>
        </w:rPr>
      </w:pPr>
    </w:p>
    <w:p w:rsidR="001A6D62" w:rsidRDefault="00C96E13" w:rsidP="001A6D62">
      <w:pPr>
        <w:jc w:val="both"/>
        <w:rPr>
          <w:rFonts w:ascii="Arial" w:hAnsi="Arial" w:cs="Arial"/>
        </w:rPr>
      </w:pPr>
      <w:r w:rsidRPr="001A6D62">
        <w:rPr>
          <w:rFonts w:ascii="Arial" w:hAnsi="Arial" w:cs="Arial"/>
          <w:color w:val="000000"/>
        </w:rPr>
        <w:t xml:space="preserve">Για την επίτευξη του ανωτέρω Στρατηγικού Στόχου, η </w:t>
      </w:r>
      <w:r w:rsidR="000454F1" w:rsidRPr="001A6D62">
        <w:rPr>
          <w:rFonts w:ascii="Arial" w:hAnsi="Arial" w:cs="Arial"/>
          <w:color w:val="000000"/>
        </w:rPr>
        <w:t xml:space="preserve">Γ.Δ.Τ. &amp; Ε.Φ.Κ., </w:t>
      </w:r>
      <w:r w:rsidRPr="001A6D62">
        <w:rPr>
          <w:rFonts w:ascii="Arial" w:hAnsi="Arial" w:cs="Arial"/>
          <w:color w:val="000000"/>
        </w:rPr>
        <w:t>σε συνεργασία και με άλλες υπηρεσίες της Α.Α.Δ.Ε., όπως τη Γενική Διεύθυνση Ηλεκτρονικής Διακυβέρνησης και Ανθρώπινου Δυναμικού</w:t>
      </w:r>
      <w:r w:rsidR="00F35B58" w:rsidRPr="001A6D62">
        <w:rPr>
          <w:rFonts w:ascii="Arial" w:hAnsi="Arial" w:cs="Arial"/>
          <w:color w:val="000000"/>
        </w:rPr>
        <w:t xml:space="preserve"> (Γ.Δ.Η.Δ.Α.Δ.)</w:t>
      </w:r>
      <w:r w:rsidRPr="001A6D62">
        <w:rPr>
          <w:rFonts w:ascii="Arial" w:hAnsi="Arial" w:cs="Arial"/>
          <w:color w:val="000000"/>
        </w:rPr>
        <w:t xml:space="preserve">, </w:t>
      </w:r>
      <w:r w:rsidR="000454F1" w:rsidRPr="001A6D62">
        <w:rPr>
          <w:rFonts w:ascii="Arial" w:hAnsi="Arial" w:cs="Arial"/>
          <w:color w:val="000000"/>
        </w:rPr>
        <w:t>θα μεριμνήσει για την έκδοση ανάλογων Οδηγών/Εγχειριδίων/Ενημερωτικών Φυλλαδίων</w:t>
      </w:r>
      <w:r w:rsidR="001A6D62" w:rsidRPr="001A6D62">
        <w:rPr>
          <w:rFonts w:ascii="Arial" w:hAnsi="Arial" w:cs="Arial"/>
          <w:color w:val="000000"/>
        </w:rPr>
        <w:t xml:space="preserve"> </w:t>
      </w:r>
      <w:r w:rsidR="000454F1" w:rsidRPr="001A6D62">
        <w:rPr>
          <w:rFonts w:ascii="Arial" w:hAnsi="Arial" w:cs="Arial"/>
          <w:color w:val="000000"/>
        </w:rPr>
        <w:t xml:space="preserve">και για </w:t>
      </w:r>
      <w:r w:rsidRPr="001A6D62">
        <w:rPr>
          <w:rFonts w:ascii="Arial" w:hAnsi="Arial" w:cs="Arial"/>
          <w:color w:val="000000"/>
        </w:rPr>
        <w:t>άλλα τελωνειακά θέματα</w:t>
      </w:r>
      <w:r w:rsidR="000454F1" w:rsidRPr="001A6D62">
        <w:rPr>
          <w:rFonts w:ascii="Arial" w:hAnsi="Arial" w:cs="Arial"/>
          <w:color w:val="000000"/>
        </w:rPr>
        <w:t>,</w:t>
      </w:r>
      <w:r w:rsidRPr="001A6D62">
        <w:rPr>
          <w:rFonts w:ascii="Arial" w:hAnsi="Arial" w:cs="Arial"/>
          <w:color w:val="000000"/>
        </w:rPr>
        <w:t xml:space="preserve"> </w:t>
      </w:r>
      <w:r w:rsidR="00A449AA" w:rsidRPr="001A6D62">
        <w:rPr>
          <w:rFonts w:ascii="Arial" w:hAnsi="Arial" w:cs="Arial"/>
          <w:color w:val="000000"/>
        </w:rPr>
        <w:t xml:space="preserve">για </w:t>
      </w:r>
      <w:r w:rsidRPr="001A6D62">
        <w:rPr>
          <w:rFonts w:ascii="Arial" w:hAnsi="Arial" w:cs="Arial"/>
          <w:color w:val="000000"/>
        </w:rPr>
        <w:t>την αποτελεσματική ενημέρωση των οικονομικών φορέων</w:t>
      </w:r>
      <w:r w:rsidR="00A449AA" w:rsidRPr="001A6D62">
        <w:rPr>
          <w:rFonts w:ascii="Arial" w:hAnsi="Arial" w:cs="Arial"/>
          <w:color w:val="000000"/>
        </w:rPr>
        <w:t>,</w:t>
      </w:r>
      <w:r w:rsidRPr="001A6D62">
        <w:rPr>
          <w:rFonts w:ascii="Arial" w:hAnsi="Arial" w:cs="Arial"/>
          <w:color w:val="000000"/>
        </w:rPr>
        <w:t xml:space="preserve"> την αναβάθμιση της ποιότητας των παρεχόμενων υπηρεσιών και την </w:t>
      </w:r>
      <w:r w:rsidR="00A449AA" w:rsidRPr="001A6D62">
        <w:rPr>
          <w:rFonts w:ascii="Arial" w:hAnsi="Arial" w:cs="Arial"/>
          <w:color w:val="000000"/>
        </w:rPr>
        <w:t xml:space="preserve">ενίσχυση της </w:t>
      </w:r>
      <w:r w:rsidRPr="001A6D62">
        <w:rPr>
          <w:rFonts w:ascii="Arial" w:hAnsi="Arial" w:cs="Arial"/>
          <w:color w:val="000000"/>
        </w:rPr>
        <w:t>εξωστρέφεια</w:t>
      </w:r>
      <w:r w:rsidR="00A449AA" w:rsidRPr="001A6D62">
        <w:rPr>
          <w:rFonts w:ascii="Arial" w:hAnsi="Arial" w:cs="Arial"/>
          <w:color w:val="000000"/>
        </w:rPr>
        <w:t>ς</w:t>
      </w:r>
      <w:r w:rsidRPr="001A6D62">
        <w:rPr>
          <w:rFonts w:ascii="Arial" w:hAnsi="Arial" w:cs="Arial"/>
          <w:color w:val="000000"/>
        </w:rPr>
        <w:t xml:space="preserve"> της Τελωνειακής Υπηρεσίας</w:t>
      </w:r>
      <w:r w:rsidR="00A449AA" w:rsidRPr="001A6D62">
        <w:rPr>
          <w:rFonts w:ascii="Arial" w:hAnsi="Arial" w:cs="Arial"/>
          <w:color w:val="000000"/>
        </w:rPr>
        <w:t>,</w:t>
      </w:r>
      <w:r w:rsidRPr="001A6D62">
        <w:rPr>
          <w:rFonts w:ascii="Arial" w:hAnsi="Arial" w:cs="Arial"/>
          <w:color w:val="000000"/>
        </w:rPr>
        <w:t xml:space="preserve"> </w:t>
      </w:r>
      <w:r w:rsidRPr="001A6D62">
        <w:rPr>
          <w:rFonts w:ascii="Arial" w:hAnsi="Arial" w:cs="Arial"/>
        </w:rPr>
        <w:t>τόσο προς τον επιχειρηματικό κόσμο όσο και τους ιδιώτες.</w:t>
      </w:r>
      <w:r w:rsidRPr="003A0741">
        <w:rPr>
          <w:rFonts w:ascii="Arial" w:hAnsi="Arial" w:cs="Arial"/>
        </w:rPr>
        <w:t xml:space="preserve"> </w:t>
      </w:r>
    </w:p>
    <w:p w:rsidR="001A6D62" w:rsidRDefault="001A6D62" w:rsidP="001A6D62">
      <w:pPr>
        <w:jc w:val="both"/>
        <w:rPr>
          <w:rFonts w:ascii="Arial" w:hAnsi="Arial" w:cs="Arial"/>
          <w:color w:val="000000"/>
        </w:rPr>
      </w:pPr>
    </w:p>
    <w:p w:rsidR="00C96E13" w:rsidRPr="001A6D62" w:rsidRDefault="001A6D62" w:rsidP="001A6D62">
      <w:pPr>
        <w:jc w:val="right"/>
        <w:rPr>
          <w:rFonts w:ascii="Arial" w:hAnsi="Arial" w:cs="Arial"/>
          <w:color w:val="000000"/>
        </w:rPr>
      </w:pPr>
      <w:r w:rsidRPr="001A6D62">
        <w:rPr>
          <w:rFonts w:ascii="Cambria" w:hAnsi="Cambria" w:cs="Arial"/>
          <w:b/>
          <w:bCs/>
          <w:noProof/>
          <w:color w:val="000000"/>
          <w:sz w:val="24"/>
          <w:szCs w:val="24"/>
          <w:lang w:eastAsia="el-GR"/>
        </w:rPr>
        <w:drawing>
          <wp:inline distT="0" distB="0" distL="0" distR="0">
            <wp:extent cx="2571750" cy="1324580"/>
            <wp:effectExtent l="19050" t="0" r="0" b="0"/>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srcRect/>
                    <a:stretch>
                      <a:fillRect/>
                    </a:stretch>
                  </pic:blipFill>
                  <pic:spPr bwMode="auto">
                    <a:xfrm>
                      <a:off x="0" y="0"/>
                      <a:ext cx="2571750" cy="1324580"/>
                    </a:xfrm>
                    <a:prstGeom prst="rect">
                      <a:avLst/>
                    </a:prstGeom>
                    <a:noFill/>
                    <a:ln w="9525">
                      <a:noFill/>
                      <a:miter lim="800000"/>
                      <a:headEnd/>
                      <a:tailEnd/>
                    </a:ln>
                  </pic:spPr>
                </pic:pic>
              </a:graphicData>
            </a:graphic>
          </wp:inline>
        </w:drawing>
      </w:r>
    </w:p>
    <w:p w:rsidR="001A6D62" w:rsidRDefault="001A6D62">
      <w:pPr>
        <w:spacing w:after="0" w:line="240" w:lineRule="auto"/>
        <w:rPr>
          <w:rFonts w:ascii="Cambria" w:hAnsi="Cambria" w:cs="Arial"/>
          <w:b/>
          <w:bCs/>
          <w:color w:val="000000"/>
          <w:u w:val="single"/>
        </w:rPr>
      </w:pPr>
      <w:r>
        <w:rPr>
          <w:rFonts w:ascii="Cambria" w:hAnsi="Cambria" w:cs="Arial"/>
          <w:b/>
          <w:bCs/>
          <w:color w:val="000000"/>
          <w:u w:val="single"/>
        </w:rPr>
        <w:br w:type="page"/>
      </w:r>
    </w:p>
    <w:p w:rsidR="00F622AC" w:rsidRPr="00F622AC" w:rsidRDefault="00F622AC" w:rsidP="00F622AC">
      <w:pPr>
        <w:autoSpaceDE w:val="0"/>
        <w:autoSpaceDN w:val="0"/>
        <w:adjustRightInd w:val="0"/>
        <w:spacing w:after="0" w:line="240" w:lineRule="auto"/>
        <w:rPr>
          <w:rFonts w:ascii="Cambria" w:hAnsi="Cambria" w:cs="Arial"/>
          <w:b/>
          <w:bCs/>
          <w:color w:val="000000"/>
          <w:u w:val="single"/>
        </w:rPr>
      </w:pPr>
      <w:r w:rsidRPr="00F622AC">
        <w:rPr>
          <w:rFonts w:ascii="Cambria" w:hAnsi="Cambria" w:cs="Arial"/>
          <w:b/>
          <w:bCs/>
          <w:color w:val="000000"/>
          <w:u w:val="single"/>
        </w:rPr>
        <w:lastRenderedPageBreak/>
        <w:t>-</w:t>
      </w:r>
      <w:r w:rsidRPr="00F622AC">
        <w:rPr>
          <w:rFonts w:ascii="Cambria" w:hAnsi="Cambria" w:cs="Arial"/>
          <w:b/>
          <w:bCs/>
          <w:i/>
          <w:color w:val="000000"/>
          <w:u w:val="single"/>
        </w:rPr>
        <w:t>Σύνταξη Περιεχομένου</w:t>
      </w:r>
      <w:r w:rsidRPr="00F622AC">
        <w:rPr>
          <w:rFonts w:ascii="Cambria" w:hAnsi="Cambria" w:cs="Arial"/>
          <w:b/>
          <w:bCs/>
          <w:color w:val="000000"/>
          <w:u w:val="single"/>
        </w:rPr>
        <w:t>:</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Γενική Διεύθυνση Τελωνείων &amp; Ειδικών Φόρων Κατανάλωσης (Γ.Δ.Τ. &amp; Ε.Φ.Κ.):</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α) Διεύθυνση Δα</w:t>
      </w:r>
      <w:bookmarkStart w:id="0" w:name="_GoBack"/>
      <w:bookmarkEnd w:id="0"/>
      <w:r w:rsidRPr="00F622AC">
        <w:rPr>
          <w:rFonts w:ascii="Cambria" w:hAnsi="Cambria" w:cs="Arial"/>
          <w:bCs/>
          <w:i/>
          <w:color w:val="000000"/>
        </w:rPr>
        <w:t>σμολογικών Θεμάτων, Ειδικών Καθεστώτων και Απαλλαγών</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β) Διεύθυνση Ειδικών Φόρων Κατανάλωσης (Ε.Φ.Κ.) &amp; Φόρου Προστιθέμενης</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 xml:space="preserve">    Αξίας (Φ.Π.Α.)</w:t>
      </w:r>
    </w:p>
    <w:p w:rsidR="005A426D" w:rsidRPr="00F622AC" w:rsidRDefault="005A426D" w:rsidP="00F622AC">
      <w:pPr>
        <w:autoSpaceDE w:val="0"/>
        <w:autoSpaceDN w:val="0"/>
        <w:adjustRightInd w:val="0"/>
        <w:spacing w:after="0" w:line="240" w:lineRule="auto"/>
        <w:rPr>
          <w:rFonts w:ascii="Cambria" w:hAnsi="Cambria" w:cs="Arial"/>
          <w:bCs/>
          <w:i/>
          <w:color w:val="000000"/>
        </w:rPr>
      </w:pPr>
    </w:p>
    <w:p w:rsidR="00F622AC" w:rsidRPr="00F622AC" w:rsidRDefault="00F622AC" w:rsidP="00F622AC">
      <w:pPr>
        <w:autoSpaceDE w:val="0"/>
        <w:autoSpaceDN w:val="0"/>
        <w:adjustRightInd w:val="0"/>
        <w:spacing w:after="0" w:line="240" w:lineRule="auto"/>
        <w:rPr>
          <w:rFonts w:ascii="Cambria" w:hAnsi="Cambria" w:cs="Arial"/>
          <w:b/>
          <w:bCs/>
          <w:color w:val="000000"/>
          <w:u w:val="single"/>
        </w:rPr>
      </w:pPr>
      <w:r w:rsidRPr="00F622AC">
        <w:rPr>
          <w:rFonts w:ascii="Cambria" w:hAnsi="Cambria" w:cs="Arial"/>
          <w:b/>
          <w:bCs/>
          <w:i/>
          <w:color w:val="000000"/>
          <w:u w:val="single"/>
        </w:rPr>
        <w:t>Επιμέλεια έκδοσης</w:t>
      </w:r>
      <w:r w:rsidRPr="00F622AC">
        <w:rPr>
          <w:rFonts w:ascii="Cambria" w:hAnsi="Cambria" w:cs="Arial"/>
          <w:b/>
          <w:bCs/>
          <w:color w:val="000000"/>
          <w:u w:val="single"/>
        </w:rPr>
        <w:t>:</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Γενική Διεύθυνση Ηλεκτρονικής Διακυβέρνησης &amp; Ανθρώπινου Δυναμικού (Γ.Δ.Η.Δ.Α.Δ.)</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Διεύθυνση Οργάνωσης (Δ.ΟΡΓ.)</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Τμήμα Δ’ – Υποθέσεων Πολιτών</w:t>
      </w:r>
    </w:p>
    <w:p w:rsidR="00F622AC" w:rsidRDefault="00F622AC" w:rsidP="00F622AC">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9568DF" w:rsidRDefault="009568DF" w:rsidP="009568DF">
      <w:pPr>
        <w:jc w:val="center"/>
        <w:rPr>
          <w:rFonts w:ascii="Arial" w:hAnsi="Arial" w:cs="Arial"/>
          <w:b/>
          <w:color w:val="00B050"/>
          <w:sz w:val="32"/>
          <w:szCs w:val="32"/>
        </w:rPr>
      </w:pPr>
    </w:p>
    <w:tbl>
      <w:tblPr>
        <w:tblW w:w="8758" w:type="dxa"/>
        <w:tblLayout w:type="fixed"/>
        <w:tblCellMar>
          <w:left w:w="0" w:type="dxa"/>
          <w:right w:w="0" w:type="dxa"/>
        </w:tblCellMar>
        <w:tblLook w:val="04A0" w:firstRow="1" w:lastRow="0" w:firstColumn="1" w:lastColumn="0" w:noHBand="0" w:noVBand="1"/>
      </w:tblPr>
      <w:tblGrid>
        <w:gridCol w:w="2802"/>
        <w:gridCol w:w="3543"/>
        <w:gridCol w:w="2413"/>
      </w:tblGrid>
      <w:tr w:rsidR="009568DF" w:rsidTr="000A756C">
        <w:trPr>
          <w:trHeight w:hRule="exact" w:val="284"/>
        </w:trPr>
        <w:tc>
          <w:tcPr>
            <w:tcW w:w="2802" w:type="dxa"/>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hideMark/>
          </w:tcPr>
          <w:p w:rsidR="009568DF" w:rsidRPr="009568DF" w:rsidRDefault="009568DF" w:rsidP="009C070A">
            <w:pPr>
              <w:jc w:val="center"/>
              <w:rPr>
                <w:sz w:val="24"/>
                <w:szCs w:val="24"/>
              </w:rPr>
            </w:pPr>
            <w:r w:rsidRPr="009568DF">
              <w:rPr>
                <w:b/>
                <w:bCs/>
                <w:sz w:val="24"/>
                <w:szCs w:val="24"/>
              </w:rPr>
              <w:t>Ιστορικό Εκδόσεων</w:t>
            </w:r>
          </w:p>
        </w:tc>
        <w:tc>
          <w:tcPr>
            <w:tcW w:w="3543" w:type="dxa"/>
            <w:tcBorders>
              <w:top w:val="single" w:sz="8" w:space="0" w:color="78C0D4"/>
              <w:left w:val="single" w:sz="8" w:space="0" w:color="78C0D4"/>
              <w:bottom w:val="single" w:sz="8" w:space="0" w:color="78C0D4"/>
              <w:right w:val="single" w:sz="8" w:space="0" w:color="78C0D4"/>
            </w:tcBorders>
            <w:shd w:val="clear" w:color="auto" w:fill="D2EAF1"/>
          </w:tcPr>
          <w:p w:rsidR="009568DF" w:rsidRPr="009568DF" w:rsidRDefault="009568DF" w:rsidP="009C070A">
            <w:pPr>
              <w:jc w:val="center"/>
              <w:rPr>
                <w:b/>
                <w:bCs/>
                <w:sz w:val="24"/>
                <w:szCs w:val="24"/>
              </w:rPr>
            </w:pPr>
          </w:p>
        </w:tc>
        <w:tc>
          <w:tcPr>
            <w:tcW w:w="2413" w:type="dxa"/>
            <w:tcBorders>
              <w:top w:val="single" w:sz="8" w:space="0" w:color="78C0D4"/>
              <w:left w:val="single" w:sz="8" w:space="0" w:color="78C0D4"/>
              <w:bottom w:val="single" w:sz="8" w:space="0" w:color="78C0D4"/>
              <w:right w:val="single" w:sz="8" w:space="0" w:color="78C0D4"/>
            </w:tcBorders>
            <w:shd w:val="clear" w:color="auto" w:fill="D2EAF1"/>
          </w:tcPr>
          <w:p w:rsidR="009568DF" w:rsidRPr="009568DF" w:rsidRDefault="009568DF" w:rsidP="009C070A">
            <w:pPr>
              <w:jc w:val="center"/>
              <w:rPr>
                <w:b/>
                <w:bCs/>
                <w:sz w:val="24"/>
                <w:szCs w:val="24"/>
              </w:rPr>
            </w:pP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A5D5E2"/>
            <w:tcMar>
              <w:top w:w="0" w:type="dxa"/>
              <w:left w:w="108" w:type="dxa"/>
              <w:bottom w:w="0" w:type="dxa"/>
              <w:right w:w="108" w:type="dxa"/>
            </w:tcMar>
            <w:hideMark/>
          </w:tcPr>
          <w:p w:rsidR="009568DF" w:rsidRPr="009568DF" w:rsidRDefault="009568DF" w:rsidP="009C070A">
            <w:pPr>
              <w:jc w:val="center"/>
              <w:rPr>
                <w:sz w:val="24"/>
                <w:szCs w:val="24"/>
              </w:rPr>
            </w:pPr>
            <w:r w:rsidRPr="009568DF">
              <w:rPr>
                <w:b/>
                <w:bCs/>
                <w:sz w:val="24"/>
                <w:szCs w:val="24"/>
              </w:rPr>
              <w:t>1</w:t>
            </w:r>
            <w:r w:rsidRPr="009568DF">
              <w:rPr>
                <w:b/>
                <w:bCs/>
                <w:sz w:val="24"/>
                <w:szCs w:val="24"/>
                <w:vertAlign w:val="superscript"/>
              </w:rPr>
              <w:t>η</w:t>
            </w:r>
            <w:r w:rsidRPr="009568DF">
              <w:rPr>
                <w:b/>
                <w:bCs/>
                <w:sz w:val="24"/>
                <w:szCs w:val="24"/>
              </w:rPr>
              <w:t>        έκδοση</w:t>
            </w:r>
          </w:p>
        </w:tc>
        <w:tc>
          <w:tcPr>
            <w:tcW w:w="3543" w:type="dxa"/>
            <w:tcBorders>
              <w:top w:val="nil"/>
              <w:left w:val="single" w:sz="8" w:space="0" w:color="78C0D4"/>
              <w:bottom w:val="single" w:sz="8" w:space="0" w:color="78C0D4"/>
              <w:right w:val="single" w:sz="8" w:space="0" w:color="78C0D4"/>
            </w:tcBorders>
            <w:shd w:val="clear" w:color="auto" w:fill="A5D5E2"/>
          </w:tcPr>
          <w:p w:rsidR="009568DF" w:rsidRPr="009568DF" w:rsidRDefault="009568DF" w:rsidP="009C070A">
            <w:pPr>
              <w:jc w:val="center"/>
              <w:rPr>
                <w:b/>
                <w:bCs/>
                <w:sz w:val="24"/>
                <w:szCs w:val="24"/>
              </w:rPr>
            </w:pPr>
            <w:r w:rsidRPr="009568DF">
              <w:rPr>
                <w:b/>
                <w:bCs/>
                <w:sz w:val="24"/>
                <w:szCs w:val="24"/>
              </w:rPr>
              <w:t>Αρχική</w:t>
            </w:r>
          </w:p>
        </w:tc>
        <w:tc>
          <w:tcPr>
            <w:tcW w:w="2413" w:type="dxa"/>
            <w:tcBorders>
              <w:top w:val="nil"/>
              <w:left w:val="single" w:sz="8" w:space="0" w:color="78C0D4"/>
              <w:bottom w:val="single" w:sz="8" w:space="0" w:color="78C0D4"/>
              <w:right w:val="single" w:sz="8" w:space="0" w:color="78C0D4"/>
            </w:tcBorders>
            <w:shd w:val="clear" w:color="auto" w:fill="A5D5E2"/>
          </w:tcPr>
          <w:p w:rsidR="009568DF" w:rsidRPr="009568DF" w:rsidRDefault="009568DF" w:rsidP="009C070A">
            <w:pPr>
              <w:jc w:val="center"/>
              <w:rPr>
                <w:b/>
                <w:bCs/>
                <w:sz w:val="24"/>
                <w:szCs w:val="24"/>
              </w:rPr>
            </w:pPr>
            <w:r w:rsidRPr="009568DF">
              <w:rPr>
                <w:b/>
                <w:bCs/>
                <w:sz w:val="24"/>
                <w:szCs w:val="24"/>
              </w:rPr>
              <w:t>Αύγουστος 2016</w:t>
            </w: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rsidR="009568DF" w:rsidRPr="009568DF" w:rsidRDefault="009568DF" w:rsidP="009C070A">
            <w:pPr>
              <w:jc w:val="center"/>
              <w:rPr>
                <w:sz w:val="24"/>
                <w:szCs w:val="24"/>
              </w:rPr>
            </w:pPr>
            <w:r w:rsidRPr="009568DF">
              <w:rPr>
                <w:b/>
                <w:bCs/>
                <w:sz w:val="24"/>
                <w:szCs w:val="24"/>
              </w:rPr>
              <w:t>2</w:t>
            </w:r>
            <w:r w:rsidRPr="009568DF">
              <w:rPr>
                <w:b/>
                <w:bCs/>
                <w:sz w:val="24"/>
                <w:szCs w:val="24"/>
                <w:vertAlign w:val="superscript"/>
              </w:rPr>
              <w:t>η</w:t>
            </w:r>
            <w:r w:rsidRPr="009568DF">
              <w:rPr>
                <w:b/>
                <w:bCs/>
                <w:sz w:val="24"/>
                <w:szCs w:val="24"/>
              </w:rPr>
              <w:t>        έκδοση</w:t>
            </w:r>
          </w:p>
        </w:tc>
        <w:tc>
          <w:tcPr>
            <w:tcW w:w="3543" w:type="dxa"/>
            <w:tcBorders>
              <w:top w:val="nil"/>
              <w:left w:val="single" w:sz="8" w:space="0" w:color="78C0D4"/>
              <w:bottom w:val="single" w:sz="8" w:space="0" w:color="78C0D4"/>
              <w:right w:val="single" w:sz="8" w:space="0" w:color="78C0D4"/>
            </w:tcBorders>
            <w:shd w:val="clear" w:color="auto" w:fill="D2EAF1"/>
          </w:tcPr>
          <w:p w:rsidR="009568DF" w:rsidRPr="009568DF" w:rsidRDefault="009568DF" w:rsidP="009568DF">
            <w:pPr>
              <w:jc w:val="center"/>
              <w:rPr>
                <w:b/>
                <w:sz w:val="24"/>
                <w:szCs w:val="24"/>
              </w:rPr>
            </w:pPr>
            <w:r w:rsidRPr="009568DF">
              <w:rPr>
                <w:b/>
                <w:sz w:val="24"/>
                <w:szCs w:val="24"/>
              </w:rPr>
              <w:t xml:space="preserve">σελ.  </w:t>
            </w:r>
            <w:r w:rsidR="00AA3125">
              <w:rPr>
                <w:b/>
                <w:sz w:val="24"/>
                <w:szCs w:val="24"/>
              </w:rPr>
              <w:t>12</w:t>
            </w:r>
            <w:r w:rsidR="009C4925">
              <w:rPr>
                <w:b/>
                <w:sz w:val="24"/>
                <w:szCs w:val="24"/>
              </w:rPr>
              <w:t xml:space="preserve">, </w:t>
            </w:r>
            <w:r w:rsidR="00AA3125">
              <w:rPr>
                <w:b/>
                <w:sz w:val="24"/>
                <w:szCs w:val="24"/>
              </w:rPr>
              <w:t xml:space="preserve">13, 14, </w:t>
            </w:r>
            <w:r w:rsidR="00BA5A75">
              <w:rPr>
                <w:b/>
                <w:sz w:val="24"/>
                <w:szCs w:val="24"/>
              </w:rPr>
              <w:t xml:space="preserve">16, </w:t>
            </w:r>
            <w:r w:rsidR="000D40D1">
              <w:rPr>
                <w:b/>
                <w:sz w:val="24"/>
                <w:szCs w:val="24"/>
              </w:rPr>
              <w:t xml:space="preserve">18, </w:t>
            </w:r>
            <w:r w:rsidR="000A756C">
              <w:rPr>
                <w:b/>
                <w:sz w:val="24"/>
                <w:szCs w:val="24"/>
                <w:lang w:val="en-US"/>
              </w:rPr>
              <w:t xml:space="preserve">23, </w:t>
            </w:r>
            <w:r w:rsidR="00AA3125">
              <w:rPr>
                <w:b/>
                <w:sz w:val="24"/>
                <w:szCs w:val="24"/>
              </w:rPr>
              <w:t>40</w:t>
            </w:r>
            <w:r w:rsidR="00123823">
              <w:rPr>
                <w:b/>
                <w:sz w:val="24"/>
                <w:szCs w:val="24"/>
              </w:rPr>
              <w:t xml:space="preserve">, </w:t>
            </w:r>
            <w:r w:rsidR="00AA3125">
              <w:rPr>
                <w:b/>
                <w:sz w:val="24"/>
                <w:szCs w:val="24"/>
              </w:rPr>
              <w:t>60</w:t>
            </w:r>
          </w:p>
        </w:tc>
        <w:tc>
          <w:tcPr>
            <w:tcW w:w="2413" w:type="dxa"/>
            <w:tcBorders>
              <w:top w:val="nil"/>
              <w:left w:val="single" w:sz="8" w:space="0" w:color="78C0D4"/>
              <w:bottom w:val="single" w:sz="8" w:space="0" w:color="78C0D4"/>
              <w:right w:val="single" w:sz="8" w:space="0" w:color="78C0D4"/>
            </w:tcBorders>
            <w:shd w:val="clear" w:color="auto" w:fill="D2EAF1"/>
          </w:tcPr>
          <w:p w:rsidR="009568DF" w:rsidRPr="009568DF" w:rsidRDefault="009C4925" w:rsidP="009C070A">
            <w:pPr>
              <w:jc w:val="center"/>
              <w:rPr>
                <w:sz w:val="24"/>
                <w:szCs w:val="24"/>
              </w:rPr>
            </w:pPr>
            <w:r>
              <w:rPr>
                <w:b/>
                <w:bCs/>
                <w:sz w:val="24"/>
                <w:szCs w:val="24"/>
              </w:rPr>
              <w:t>Ιούνι</w:t>
            </w:r>
            <w:r w:rsidR="009568DF" w:rsidRPr="009568DF">
              <w:rPr>
                <w:b/>
                <w:bCs/>
                <w:sz w:val="24"/>
                <w:szCs w:val="24"/>
              </w:rPr>
              <w:t>ος 2018</w:t>
            </w: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A5D5E2"/>
            <w:tcMar>
              <w:top w:w="0" w:type="dxa"/>
              <w:left w:w="108" w:type="dxa"/>
              <w:bottom w:w="0" w:type="dxa"/>
              <w:right w:w="108" w:type="dxa"/>
            </w:tcMar>
          </w:tcPr>
          <w:p w:rsidR="009568DF" w:rsidRDefault="009568DF" w:rsidP="009C070A"/>
        </w:tc>
        <w:tc>
          <w:tcPr>
            <w:tcW w:w="3543" w:type="dxa"/>
            <w:tcBorders>
              <w:top w:val="nil"/>
              <w:left w:val="single" w:sz="8" w:space="0" w:color="78C0D4"/>
              <w:bottom w:val="single" w:sz="8" w:space="0" w:color="78C0D4"/>
              <w:right w:val="single" w:sz="8" w:space="0" w:color="78C0D4"/>
            </w:tcBorders>
            <w:shd w:val="clear" w:color="auto" w:fill="A5D5E2"/>
          </w:tcPr>
          <w:p w:rsidR="009568DF" w:rsidRDefault="009568DF" w:rsidP="009C070A"/>
        </w:tc>
        <w:tc>
          <w:tcPr>
            <w:tcW w:w="2413" w:type="dxa"/>
            <w:tcBorders>
              <w:top w:val="nil"/>
              <w:left w:val="single" w:sz="8" w:space="0" w:color="78C0D4"/>
              <w:bottom w:val="single" w:sz="8" w:space="0" w:color="78C0D4"/>
              <w:right w:val="single" w:sz="8" w:space="0" w:color="78C0D4"/>
            </w:tcBorders>
            <w:shd w:val="clear" w:color="auto" w:fill="A5D5E2"/>
          </w:tcPr>
          <w:p w:rsidR="009568DF" w:rsidRDefault="009568DF" w:rsidP="009C070A"/>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rsidR="009568DF" w:rsidRDefault="009568DF" w:rsidP="009C070A"/>
        </w:tc>
        <w:tc>
          <w:tcPr>
            <w:tcW w:w="3543" w:type="dxa"/>
            <w:tcBorders>
              <w:top w:val="nil"/>
              <w:left w:val="single" w:sz="8" w:space="0" w:color="78C0D4"/>
              <w:bottom w:val="single" w:sz="8" w:space="0" w:color="78C0D4"/>
              <w:right w:val="single" w:sz="8" w:space="0" w:color="78C0D4"/>
            </w:tcBorders>
            <w:shd w:val="clear" w:color="auto" w:fill="D2EAF1"/>
          </w:tcPr>
          <w:p w:rsidR="009568DF" w:rsidRDefault="009568DF" w:rsidP="009C070A"/>
        </w:tc>
        <w:tc>
          <w:tcPr>
            <w:tcW w:w="2413" w:type="dxa"/>
            <w:tcBorders>
              <w:top w:val="nil"/>
              <w:left w:val="single" w:sz="8" w:space="0" w:color="78C0D4"/>
              <w:bottom w:val="single" w:sz="8" w:space="0" w:color="78C0D4"/>
              <w:right w:val="single" w:sz="8" w:space="0" w:color="78C0D4"/>
            </w:tcBorders>
            <w:shd w:val="clear" w:color="auto" w:fill="D2EAF1"/>
          </w:tcPr>
          <w:p w:rsidR="009568DF" w:rsidRDefault="009568DF" w:rsidP="009C070A"/>
        </w:tc>
      </w:tr>
    </w:tbl>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F622AC" w:rsidRDefault="00F622AC" w:rsidP="005A426D">
      <w:pPr>
        <w:autoSpaceDE w:val="0"/>
        <w:autoSpaceDN w:val="0"/>
        <w:adjustRightInd w:val="0"/>
        <w:spacing w:after="0" w:line="240" w:lineRule="auto"/>
        <w:rPr>
          <w:rFonts w:ascii="Cambria" w:hAnsi="Cambria" w:cs="Arial"/>
          <w:bCs/>
          <w:i/>
          <w:color w:val="000000"/>
          <w:sz w:val="24"/>
          <w:szCs w:val="24"/>
        </w:rPr>
      </w:pPr>
    </w:p>
    <w:p w:rsidR="00F622AC" w:rsidRDefault="00F622AC"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7A1487" w:rsidP="005A426D">
      <w:pPr>
        <w:autoSpaceDE w:val="0"/>
        <w:autoSpaceDN w:val="0"/>
        <w:adjustRightInd w:val="0"/>
        <w:spacing w:after="0" w:line="240" w:lineRule="auto"/>
        <w:jc w:val="center"/>
        <w:rPr>
          <w:rFonts w:ascii="Cambria" w:hAnsi="Cambria" w:cs="Arial"/>
          <w:bCs/>
          <w:i/>
          <w:color w:val="000000"/>
          <w:sz w:val="24"/>
          <w:szCs w:val="24"/>
        </w:rPr>
      </w:pPr>
      <w:r>
        <w:rPr>
          <w:noProof/>
          <w:lang w:eastAsia="el-GR"/>
        </w:rPr>
        <w:drawing>
          <wp:inline distT="0" distB="0" distL="0" distR="0">
            <wp:extent cx="1762125" cy="1276350"/>
            <wp:effectExtent l="19050" t="0" r="9525" b="0"/>
            <wp:docPr id="3" name="Εικόνα 16" descr="http://314572603.r.cdn77.net/tradepress/wp-content/uploads/2014/12/import-export-keyboard-business-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314572603.r.cdn77.net/tradepress/wp-content/uploads/2014/12/import-export-keyboard-business-72-DPI.jpg"/>
                    <pic:cNvPicPr>
                      <a:picLocks noChangeAspect="1" noChangeArrowheads="1"/>
                    </pic:cNvPicPr>
                  </pic:nvPicPr>
                  <pic:blipFill>
                    <a:blip r:embed="rId12" cstate="print"/>
                    <a:srcRect/>
                    <a:stretch>
                      <a:fillRect/>
                    </a:stretch>
                  </pic:blipFill>
                  <pic:spPr bwMode="auto">
                    <a:xfrm>
                      <a:off x="0" y="0"/>
                      <a:ext cx="1762125" cy="1276350"/>
                    </a:xfrm>
                    <a:prstGeom prst="rect">
                      <a:avLst/>
                    </a:prstGeom>
                    <a:noFill/>
                    <a:ln w="9525">
                      <a:noFill/>
                      <a:miter lim="800000"/>
                      <a:headEnd/>
                      <a:tailEnd/>
                    </a:ln>
                  </pic:spPr>
                </pic:pic>
              </a:graphicData>
            </a:graphic>
          </wp:inline>
        </w:drawing>
      </w: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Pr="00E43936" w:rsidRDefault="005A426D" w:rsidP="009568DF">
      <w:pPr>
        <w:autoSpaceDE w:val="0"/>
        <w:autoSpaceDN w:val="0"/>
        <w:adjustRightInd w:val="0"/>
        <w:spacing w:after="0" w:line="240" w:lineRule="auto"/>
        <w:jc w:val="center"/>
        <w:rPr>
          <w:rFonts w:cs="Arial"/>
          <w:b/>
          <w:bCs/>
          <w:color w:val="365F91"/>
          <w:sz w:val="28"/>
          <w:szCs w:val="28"/>
        </w:rPr>
      </w:pPr>
      <w:r>
        <w:rPr>
          <w:rFonts w:ascii="Arial" w:eastAsia="Times New Roman" w:hAnsi="Arial" w:cs="Arial"/>
          <w:b/>
          <w:bCs/>
          <w:color w:val="365F91"/>
        </w:rPr>
        <w:br w:type="page"/>
      </w:r>
      <w:r w:rsidRPr="00E43936">
        <w:rPr>
          <w:rFonts w:cs="Arial"/>
          <w:b/>
          <w:bCs/>
          <w:color w:val="365F91"/>
          <w:sz w:val="28"/>
          <w:szCs w:val="28"/>
        </w:rPr>
        <w:lastRenderedPageBreak/>
        <w:t>ΠΙΝΑΚΑΣ ΠΕΡΙΕΧΟΜΕΝΩΝ</w:t>
      </w:r>
    </w:p>
    <w:p w:rsidR="005A426D" w:rsidRDefault="005A426D" w:rsidP="005A426D">
      <w:pPr>
        <w:autoSpaceDE w:val="0"/>
        <w:autoSpaceDN w:val="0"/>
        <w:adjustRightInd w:val="0"/>
        <w:spacing w:after="0" w:line="240" w:lineRule="auto"/>
        <w:jc w:val="center"/>
        <w:rPr>
          <w:rFonts w:ascii="Arial" w:hAnsi="Arial" w:cs="Arial"/>
          <w:b/>
          <w:bCs/>
          <w:color w:val="000000"/>
          <w:u w:val="single"/>
        </w:rPr>
      </w:pPr>
    </w:p>
    <w:p w:rsidR="005A426D" w:rsidRPr="008A3993" w:rsidRDefault="005A426D" w:rsidP="005A426D">
      <w:pPr>
        <w:autoSpaceDE w:val="0"/>
        <w:autoSpaceDN w:val="0"/>
        <w:adjustRightInd w:val="0"/>
        <w:spacing w:after="0" w:line="240" w:lineRule="auto"/>
        <w:jc w:val="center"/>
        <w:rPr>
          <w:rFonts w:ascii="Arial" w:hAnsi="Arial" w:cs="Arial"/>
          <w:b/>
          <w:bCs/>
          <w:color w:val="000000"/>
          <w:u w:val="single"/>
        </w:rPr>
      </w:pPr>
    </w:p>
    <w:p w:rsidR="007D74AB" w:rsidRDefault="00485A04">
      <w:pPr>
        <w:pStyle w:val="TOC1"/>
        <w:tabs>
          <w:tab w:val="right" w:leader="dot" w:pos="8296"/>
        </w:tabs>
        <w:rPr>
          <w:rFonts w:asciiTheme="minorHAnsi" w:eastAsiaTheme="minorEastAsia" w:hAnsiTheme="minorHAnsi" w:cstheme="minorBidi"/>
          <w:noProof/>
          <w:lang w:eastAsia="el-GR"/>
        </w:rPr>
      </w:pPr>
      <w:r w:rsidRPr="00C03B04">
        <w:rPr>
          <w:rFonts w:ascii="Arial" w:hAnsi="Arial" w:cs="Arial"/>
        </w:rPr>
        <w:fldChar w:fldCharType="begin"/>
      </w:r>
      <w:r w:rsidR="005A426D" w:rsidRPr="00C03B04">
        <w:rPr>
          <w:rFonts w:ascii="Arial" w:hAnsi="Arial" w:cs="Arial"/>
        </w:rPr>
        <w:instrText xml:space="preserve"> TOC \o "1-3" \h \z \u </w:instrText>
      </w:r>
      <w:r w:rsidRPr="00C03B04">
        <w:rPr>
          <w:rFonts w:ascii="Arial" w:hAnsi="Arial" w:cs="Arial"/>
        </w:rPr>
        <w:fldChar w:fldCharType="separate"/>
      </w:r>
      <w:hyperlink w:anchor="_Toc517853781" w:history="1">
        <w:r w:rsidR="007D74AB" w:rsidRPr="00425B54">
          <w:rPr>
            <w:rStyle w:val="Hyperlink"/>
            <w:noProof/>
          </w:rPr>
          <w:t>ΣΥΝΤΟΜΟΓΡΑΦΙΕΣ</w:t>
        </w:r>
        <w:r w:rsidR="007D74AB">
          <w:rPr>
            <w:noProof/>
            <w:webHidden/>
          </w:rPr>
          <w:tab/>
        </w:r>
        <w:r>
          <w:rPr>
            <w:noProof/>
            <w:webHidden/>
          </w:rPr>
          <w:fldChar w:fldCharType="begin"/>
        </w:r>
        <w:r w:rsidR="007D74AB">
          <w:rPr>
            <w:noProof/>
            <w:webHidden/>
          </w:rPr>
          <w:instrText xml:space="preserve"> PAGEREF _Toc517853781 \h </w:instrText>
        </w:r>
        <w:r>
          <w:rPr>
            <w:noProof/>
            <w:webHidden/>
          </w:rPr>
        </w:r>
        <w:r>
          <w:rPr>
            <w:noProof/>
            <w:webHidden/>
          </w:rPr>
          <w:fldChar w:fldCharType="separate"/>
        </w:r>
        <w:r w:rsidR="007D74AB">
          <w:rPr>
            <w:noProof/>
            <w:webHidden/>
          </w:rPr>
          <w:t>6</w:t>
        </w:r>
        <w:r>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782" w:history="1">
        <w:r w:rsidR="007D74AB" w:rsidRPr="00425B54">
          <w:rPr>
            <w:rStyle w:val="Hyperlink"/>
            <w:noProof/>
            <w:lang w:eastAsia="el-GR"/>
          </w:rPr>
          <w:t>1. ΔΑΣΜΟΛΟΓΙΟ Ε.Ε.</w:t>
        </w:r>
        <w:r w:rsidR="007D74AB">
          <w:rPr>
            <w:noProof/>
            <w:webHidden/>
          </w:rPr>
          <w:tab/>
        </w:r>
        <w:r w:rsidR="00485A04">
          <w:rPr>
            <w:noProof/>
            <w:webHidden/>
          </w:rPr>
          <w:fldChar w:fldCharType="begin"/>
        </w:r>
        <w:r w:rsidR="007D74AB">
          <w:rPr>
            <w:noProof/>
            <w:webHidden/>
          </w:rPr>
          <w:instrText xml:space="preserve"> PAGEREF _Toc517853782 \h </w:instrText>
        </w:r>
        <w:r w:rsidR="00485A04">
          <w:rPr>
            <w:noProof/>
            <w:webHidden/>
          </w:rPr>
        </w:r>
        <w:r w:rsidR="00485A04">
          <w:rPr>
            <w:noProof/>
            <w:webHidden/>
          </w:rPr>
          <w:fldChar w:fldCharType="separate"/>
        </w:r>
        <w:r w:rsidR="007D74AB">
          <w:rPr>
            <w:noProof/>
            <w:webHidden/>
          </w:rPr>
          <w:t>7</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3" w:history="1">
        <w:r w:rsidR="007D74AB" w:rsidRPr="00425B54">
          <w:rPr>
            <w:rStyle w:val="Hyperlink"/>
            <w:rFonts w:cs="Arial"/>
            <w:noProof/>
          </w:rPr>
          <w:t>1.1  Κοινό Δασμολόγιο Ε.Ε</w:t>
        </w:r>
        <w:r w:rsidR="007D74AB" w:rsidRPr="00425B54">
          <w:rPr>
            <w:rStyle w:val="Hyperlink"/>
            <w:rFonts w:ascii="Arial" w:hAnsi="Arial" w:cs="Arial"/>
            <w:noProof/>
          </w:rPr>
          <w:t>.</w:t>
        </w:r>
        <w:r w:rsidR="007D74AB">
          <w:rPr>
            <w:noProof/>
            <w:webHidden/>
          </w:rPr>
          <w:tab/>
        </w:r>
        <w:r w:rsidR="00485A04">
          <w:rPr>
            <w:noProof/>
            <w:webHidden/>
          </w:rPr>
          <w:fldChar w:fldCharType="begin"/>
        </w:r>
        <w:r w:rsidR="007D74AB">
          <w:rPr>
            <w:noProof/>
            <w:webHidden/>
          </w:rPr>
          <w:instrText xml:space="preserve"> PAGEREF _Toc517853783 \h </w:instrText>
        </w:r>
        <w:r w:rsidR="00485A04">
          <w:rPr>
            <w:noProof/>
            <w:webHidden/>
          </w:rPr>
        </w:r>
        <w:r w:rsidR="00485A04">
          <w:rPr>
            <w:noProof/>
            <w:webHidden/>
          </w:rPr>
          <w:fldChar w:fldCharType="separate"/>
        </w:r>
        <w:r w:rsidR="007D74AB">
          <w:rPr>
            <w:noProof/>
            <w:webHidden/>
          </w:rPr>
          <w:t>7</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4" w:history="1">
        <w:r w:rsidR="007D74AB" w:rsidRPr="00425B54">
          <w:rPr>
            <w:rStyle w:val="Hyperlink"/>
            <w:rFonts w:cs="Arial"/>
            <w:noProof/>
          </w:rPr>
          <w:t>1.2 TARIC</w:t>
        </w:r>
        <w:r w:rsidR="007D74AB">
          <w:rPr>
            <w:noProof/>
            <w:webHidden/>
          </w:rPr>
          <w:tab/>
        </w:r>
        <w:r w:rsidR="00485A04">
          <w:rPr>
            <w:noProof/>
            <w:webHidden/>
          </w:rPr>
          <w:fldChar w:fldCharType="begin"/>
        </w:r>
        <w:r w:rsidR="007D74AB">
          <w:rPr>
            <w:noProof/>
            <w:webHidden/>
          </w:rPr>
          <w:instrText xml:space="preserve"> PAGEREF _Toc517853784 \h </w:instrText>
        </w:r>
        <w:r w:rsidR="00485A04">
          <w:rPr>
            <w:noProof/>
            <w:webHidden/>
          </w:rPr>
        </w:r>
        <w:r w:rsidR="00485A04">
          <w:rPr>
            <w:noProof/>
            <w:webHidden/>
          </w:rPr>
          <w:fldChar w:fldCharType="separate"/>
        </w:r>
        <w:r w:rsidR="007D74AB">
          <w:rPr>
            <w:noProof/>
            <w:webHidden/>
          </w:rPr>
          <w:t>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5" w:history="1">
        <w:r w:rsidR="007D74AB" w:rsidRPr="00425B54">
          <w:rPr>
            <w:rStyle w:val="Hyperlink"/>
            <w:rFonts w:cs="Arial"/>
            <w:noProof/>
          </w:rPr>
          <w:t>1.3 Εθνικό Δασμολόγιο</w:t>
        </w:r>
        <w:r w:rsidR="007D74AB">
          <w:rPr>
            <w:noProof/>
            <w:webHidden/>
          </w:rPr>
          <w:tab/>
        </w:r>
        <w:r w:rsidR="00485A04">
          <w:rPr>
            <w:noProof/>
            <w:webHidden/>
          </w:rPr>
          <w:fldChar w:fldCharType="begin"/>
        </w:r>
        <w:r w:rsidR="007D74AB">
          <w:rPr>
            <w:noProof/>
            <w:webHidden/>
          </w:rPr>
          <w:instrText xml:space="preserve"> PAGEREF _Toc517853785 \h </w:instrText>
        </w:r>
        <w:r w:rsidR="00485A04">
          <w:rPr>
            <w:noProof/>
            <w:webHidden/>
          </w:rPr>
        </w:r>
        <w:r w:rsidR="00485A04">
          <w:rPr>
            <w:noProof/>
            <w:webHidden/>
          </w:rPr>
          <w:fldChar w:fldCharType="separate"/>
        </w:r>
        <w:r w:rsidR="007D74AB">
          <w:rPr>
            <w:noProof/>
            <w:webHidden/>
          </w:rPr>
          <w:t>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6" w:history="1">
        <w:r w:rsidR="007D74AB" w:rsidRPr="00425B54">
          <w:rPr>
            <w:rStyle w:val="Hyperlink"/>
            <w:rFonts w:cs="Arial"/>
            <w:noProof/>
          </w:rPr>
          <w:t>1.4 Ορισμός Δασμολογητέας Αξίας</w:t>
        </w:r>
        <w:r w:rsidR="007D74AB">
          <w:rPr>
            <w:noProof/>
            <w:webHidden/>
          </w:rPr>
          <w:tab/>
        </w:r>
        <w:r w:rsidR="00485A04">
          <w:rPr>
            <w:noProof/>
            <w:webHidden/>
          </w:rPr>
          <w:fldChar w:fldCharType="begin"/>
        </w:r>
        <w:r w:rsidR="007D74AB">
          <w:rPr>
            <w:noProof/>
            <w:webHidden/>
          </w:rPr>
          <w:instrText xml:space="preserve"> PAGEREF _Toc517853786 \h </w:instrText>
        </w:r>
        <w:r w:rsidR="00485A04">
          <w:rPr>
            <w:noProof/>
            <w:webHidden/>
          </w:rPr>
        </w:r>
        <w:r w:rsidR="00485A04">
          <w:rPr>
            <w:noProof/>
            <w:webHidden/>
          </w:rPr>
          <w:fldChar w:fldCharType="separate"/>
        </w:r>
        <w:r w:rsidR="007D74AB">
          <w:rPr>
            <w:noProof/>
            <w:webHidden/>
          </w:rPr>
          <w:t>9</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7" w:history="1">
        <w:r w:rsidR="007D74AB" w:rsidRPr="00425B54">
          <w:rPr>
            <w:rStyle w:val="Hyperlink"/>
            <w:rFonts w:cs="Arial"/>
            <w:noProof/>
          </w:rPr>
          <w:t>1.5 Αμφισβήτηση δασμολογητέας (συναλλακτικής) αξίας</w:t>
        </w:r>
        <w:r w:rsidR="007D74AB">
          <w:rPr>
            <w:noProof/>
            <w:webHidden/>
          </w:rPr>
          <w:tab/>
        </w:r>
        <w:r w:rsidR="00485A04">
          <w:rPr>
            <w:noProof/>
            <w:webHidden/>
          </w:rPr>
          <w:fldChar w:fldCharType="begin"/>
        </w:r>
        <w:r w:rsidR="007D74AB">
          <w:rPr>
            <w:noProof/>
            <w:webHidden/>
          </w:rPr>
          <w:instrText xml:space="preserve"> PAGEREF _Toc517853787 \h </w:instrText>
        </w:r>
        <w:r w:rsidR="00485A04">
          <w:rPr>
            <w:noProof/>
            <w:webHidden/>
          </w:rPr>
        </w:r>
        <w:r w:rsidR="00485A04">
          <w:rPr>
            <w:noProof/>
            <w:webHidden/>
          </w:rPr>
          <w:fldChar w:fldCharType="separate"/>
        </w:r>
        <w:r w:rsidR="007D74AB">
          <w:rPr>
            <w:noProof/>
            <w:webHidden/>
          </w:rPr>
          <w:t>9</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8" w:history="1">
        <w:r w:rsidR="007D74AB" w:rsidRPr="00425B54">
          <w:rPr>
            <w:rStyle w:val="Hyperlink"/>
            <w:rFonts w:cs="Arial"/>
            <w:noProof/>
          </w:rPr>
          <w:t>1.6  Έγγραφα και πληροφορίες που μπορούν να απαιτηθούν από τις Τελωνειακές Αρχές για τον καθορισμό της δασμολογητέας αξίας</w:t>
        </w:r>
        <w:r w:rsidR="007D74AB">
          <w:rPr>
            <w:noProof/>
            <w:webHidden/>
          </w:rPr>
          <w:tab/>
        </w:r>
        <w:r w:rsidR="00485A04">
          <w:rPr>
            <w:noProof/>
            <w:webHidden/>
          </w:rPr>
          <w:fldChar w:fldCharType="begin"/>
        </w:r>
        <w:r w:rsidR="007D74AB">
          <w:rPr>
            <w:noProof/>
            <w:webHidden/>
          </w:rPr>
          <w:instrText xml:space="preserve"> PAGEREF _Toc517853788 \h </w:instrText>
        </w:r>
        <w:r w:rsidR="00485A04">
          <w:rPr>
            <w:noProof/>
            <w:webHidden/>
          </w:rPr>
        </w:r>
        <w:r w:rsidR="00485A04">
          <w:rPr>
            <w:noProof/>
            <w:webHidden/>
          </w:rPr>
          <w:fldChar w:fldCharType="separate"/>
        </w:r>
        <w:r w:rsidR="007D74AB">
          <w:rPr>
            <w:noProof/>
            <w:webHidden/>
          </w:rPr>
          <w:t>10</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89" w:history="1">
        <w:r w:rsidR="007D74AB" w:rsidRPr="00425B54">
          <w:rPr>
            <w:rStyle w:val="Hyperlink"/>
            <w:rFonts w:cs="Arial"/>
            <w:noProof/>
          </w:rPr>
          <w:t>1.7 Κατάθεση εντύπου DV1</w:t>
        </w:r>
        <w:r w:rsidR="007D74AB">
          <w:rPr>
            <w:noProof/>
            <w:webHidden/>
          </w:rPr>
          <w:tab/>
        </w:r>
        <w:r w:rsidR="00485A04">
          <w:rPr>
            <w:noProof/>
            <w:webHidden/>
          </w:rPr>
          <w:fldChar w:fldCharType="begin"/>
        </w:r>
        <w:r w:rsidR="007D74AB">
          <w:rPr>
            <w:noProof/>
            <w:webHidden/>
          </w:rPr>
          <w:instrText xml:space="preserve"> PAGEREF _Toc517853789 \h </w:instrText>
        </w:r>
        <w:r w:rsidR="00485A04">
          <w:rPr>
            <w:noProof/>
            <w:webHidden/>
          </w:rPr>
        </w:r>
        <w:r w:rsidR="00485A04">
          <w:rPr>
            <w:noProof/>
            <w:webHidden/>
          </w:rPr>
          <w:fldChar w:fldCharType="separate"/>
        </w:r>
        <w:r w:rsidR="007D74AB">
          <w:rPr>
            <w:noProof/>
            <w:webHidden/>
          </w:rPr>
          <w:t>11</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0" w:history="1">
        <w:r w:rsidR="007D74AB" w:rsidRPr="00425B54">
          <w:rPr>
            <w:rStyle w:val="Hyperlink"/>
            <w:rFonts w:cs="Arial"/>
            <w:noProof/>
          </w:rPr>
          <w:t>1.8 Επιβολή μέτρων εμπορικής πολιτικής</w:t>
        </w:r>
        <w:r w:rsidR="007D74AB">
          <w:rPr>
            <w:noProof/>
            <w:webHidden/>
          </w:rPr>
          <w:tab/>
        </w:r>
        <w:r w:rsidR="00485A04">
          <w:rPr>
            <w:noProof/>
            <w:webHidden/>
          </w:rPr>
          <w:fldChar w:fldCharType="begin"/>
        </w:r>
        <w:r w:rsidR="007D74AB">
          <w:rPr>
            <w:noProof/>
            <w:webHidden/>
          </w:rPr>
          <w:instrText xml:space="preserve"> PAGEREF _Toc517853790 \h </w:instrText>
        </w:r>
        <w:r w:rsidR="00485A04">
          <w:rPr>
            <w:noProof/>
            <w:webHidden/>
          </w:rPr>
        </w:r>
        <w:r w:rsidR="00485A04">
          <w:rPr>
            <w:noProof/>
            <w:webHidden/>
          </w:rPr>
          <w:fldChar w:fldCharType="separate"/>
        </w:r>
        <w:r w:rsidR="007D74AB">
          <w:rPr>
            <w:noProof/>
            <w:webHidden/>
          </w:rPr>
          <w:t>11</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791" w:history="1">
        <w:r w:rsidR="007D74AB" w:rsidRPr="00425B54">
          <w:rPr>
            <w:rStyle w:val="Hyperlink"/>
            <w:rFonts w:cs="Arial"/>
            <w:noProof/>
          </w:rPr>
          <w:t xml:space="preserve">2. </w:t>
        </w:r>
        <w:r w:rsidR="007D74AB" w:rsidRPr="00425B54">
          <w:rPr>
            <w:rStyle w:val="Hyperlink"/>
            <w:rFonts w:cs="Arial"/>
            <w:iCs/>
            <w:noProof/>
          </w:rPr>
          <w:t>ΠΡΟΤΙΜΗΣΙΑΚΑ  ΔΑΣΜΟΛΟΓΙΚΑ ΚΑΘΕΣΤΩΤΑ</w:t>
        </w:r>
        <w:r w:rsidR="007D74AB">
          <w:rPr>
            <w:noProof/>
            <w:webHidden/>
          </w:rPr>
          <w:tab/>
        </w:r>
        <w:r w:rsidR="00485A04">
          <w:rPr>
            <w:noProof/>
            <w:webHidden/>
          </w:rPr>
          <w:fldChar w:fldCharType="begin"/>
        </w:r>
        <w:r w:rsidR="007D74AB">
          <w:rPr>
            <w:noProof/>
            <w:webHidden/>
          </w:rPr>
          <w:instrText xml:space="preserve"> PAGEREF _Toc517853791 \h </w:instrText>
        </w:r>
        <w:r w:rsidR="00485A04">
          <w:rPr>
            <w:noProof/>
            <w:webHidden/>
          </w:rPr>
        </w:r>
        <w:r w:rsidR="00485A04">
          <w:rPr>
            <w:noProof/>
            <w:webHidden/>
          </w:rPr>
          <w:fldChar w:fldCharType="separate"/>
        </w:r>
        <w:r w:rsidR="007D74AB">
          <w:rPr>
            <w:noProof/>
            <w:webHidden/>
          </w:rPr>
          <w:t>12</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792" w:history="1">
        <w:r w:rsidR="007D74AB" w:rsidRPr="00425B54">
          <w:rPr>
            <w:rStyle w:val="Hyperlink"/>
            <w:rFonts w:cs="Arial"/>
            <w:noProof/>
          </w:rPr>
          <w:t>3. ΚΟΙΝΟ ΣΥΣΤΗΜΑ ΦΟΡΟΥ ΠΡΟΣΤΙΘΕΜΕΝΗΣ ΑΞΙΑΣ (Φ.Π.Α.)</w:t>
        </w:r>
        <w:r w:rsidR="007D74AB">
          <w:rPr>
            <w:noProof/>
            <w:webHidden/>
          </w:rPr>
          <w:tab/>
        </w:r>
        <w:r w:rsidR="00485A04">
          <w:rPr>
            <w:noProof/>
            <w:webHidden/>
          </w:rPr>
          <w:fldChar w:fldCharType="begin"/>
        </w:r>
        <w:r w:rsidR="007D74AB">
          <w:rPr>
            <w:noProof/>
            <w:webHidden/>
          </w:rPr>
          <w:instrText xml:space="preserve"> PAGEREF _Toc517853792 \h </w:instrText>
        </w:r>
        <w:r w:rsidR="00485A04">
          <w:rPr>
            <w:noProof/>
            <w:webHidden/>
          </w:rPr>
        </w:r>
        <w:r w:rsidR="00485A04">
          <w:rPr>
            <w:noProof/>
            <w:webHidden/>
          </w:rPr>
          <w:fldChar w:fldCharType="separate"/>
        </w:r>
        <w:r w:rsidR="007D74AB">
          <w:rPr>
            <w:noProof/>
            <w:webHidden/>
          </w:rPr>
          <w:t>15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3" w:history="1">
        <w:r w:rsidR="007D74AB" w:rsidRPr="00425B54">
          <w:rPr>
            <w:rStyle w:val="Hyperlink"/>
            <w:rFonts w:cs="Arial"/>
            <w:noProof/>
          </w:rPr>
          <w:t>3.1. Εισαγωγή αγαθών</w:t>
        </w:r>
        <w:r w:rsidR="007D74AB">
          <w:rPr>
            <w:noProof/>
            <w:webHidden/>
          </w:rPr>
          <w:tab/>
        </w:r>
        <w:r w:rsidR="00485A04">
          <w:rPr>
            <w:noProof/>
            <w:webHidden/>
          </w:rPr>
          <w:fldChar w:fldCharType="begin"/>
        </w:r>
        <w:r w:rsidR="007D74AB">
          <w:rPr>
            <w:noProof/>
            <w:webHidden/>
          </w:rPr>
          <w:instrText xml:space="preserve"> PAGEREF _Toc517853793 \h </w:instrText>
        </w:r>
        <w:r w:rsidR="00485A04">
          <w:rPr>
            <w:noProof/>
            <w:webHidden/>
          </w:rPr>
        </w:r>
        <w:r w:rsidR="00485A04">
          <w:rPr>
            <w:noProof/>
            <w:webHidden/>
          </w:rPr>
          <w:fldChar w:fldCharType="separate"/>
        </w:r>
        <w:r w:rsidR="007D74AB">
          <w:rPr>
            <w:noProof/>
            <w:webHidden/>
          </w:rPr>
          <w:t>15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4" w:history="1">
        <w:r w:rsidR="007D74AB" w:rsidRPr="00425B54">
          <w:rPr>
            <w:rStyle w:val="Hyperlink"/>
            <w:rFonts w:cs="Arial"/>
            <w:noProof/>
          </w:rPr>
          <w:t>3.2 Συντελεστές Φ.Π.Α.</w:t>
        </w:r>
        <w:r w:rsidR="007D74AB">
          <w:rPr>
            <w:noProof/>
            <w:webHidden/>
          </w:rPr>
          <w:tab/>
        </w:r>
        <w:r w:rsidR="00485A04">
          <w:rPr>
            <w:noProof/>
            <w:webHidden/>
          </w:rPr>
          <w:fldChar w:fldCharType="begin"/>
        </w:r>
        <w:r w:rsidR="007D74AB">
          <w:rPr>
            <w:noProof/>
            <w:webHidden/>
          </w:rPr>
          <w:instrText xml:space="preserve"> PAGEREF _Toc517853794 \h </w:instrText>
        </w:r>
        <w:r w:rsidR="00485A04">
          <w:rPr>
            <w:noProof/>
            <w:webHidden/>
          </w:rPr>
        </w:r>
        <w:r w:rsidR="00485A04">
          <w:rPr>
            <w:noProof/>
            <w:webHidden/>
          </w:rPr>
          <w:fldChar w:fldCharType="separate"/>
        </w:r>
        <w:r w:rsidR="007D74AB">
          <w:rPr>
            <w:noProof/>
            <w:webHidden/>
          </w:rPr>
          <w:t>16</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5" w:history="1">
        <w:r w:rsidR="007D74AB" w:rsidRPr="00425B54">
          <w:rPr>
            <w:rStyle w:val="Hyperlink"/>
            <w:rFonts w:cs="Arial"/>
            <w:noProof/>
          </w:rPr>
          <w:t>3.3 Φορολογητέα αξία κατά την εισαγωγή αγαθών</w:t>
        </w:r>
        <w:r w:rsidR="007D74AB">
          <w:rPr>
            <w:noProof/>
            <w:webHidden/>
          </w:rPr>
          <w:tab/>
        </w:r>
        <w:r w:rsidR="00485A04">
          <w:rPr>
            <w:noProof/>
            <w:webHidden/>
          </w:rPr>
          <w:fldChar w:fldCharType="begin"/>
        </w:r>
        <w:r w:rsidR="007D74AB">
          <w:rPr>
            <w:noProof/>
            <w:webHidden/>
          </w:rPr>
          <w:instrText xml:space="preserve"> PAGEREF _Toc517853795 \h </w:instrText>
        </w:r>
        <w:r w:rsidR="00485A04">
          <w:rPr>
            <w:noProof/>
            <w:webHidden/>
          </w:rPr>
        </w:r>
        <w:r w:rsidR="00485A04">
          <w:rPr>
            <w:noProof/>
            <w:webHidden/>
          </w:rPr>
          <w:fldChar w:fldCharType="separate"/>
        </w:r>
        <w:r w:rsidR="007D74AB">
          <w:rPr>
            <w:noProof/>
            <w:webHidden/>
          </w:rPr>
          <w:t>17</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6" w:history="1">
        <w:r w:rsidR="007D74AB" w:rsidRPr="00425B54">
          <w:rPr>
            <w:rStyle w:val="Hyperlink"/>
            <w:rFonts w:cs="Arial"/>
            <w:noProof/>
          </w:rPr>
          <w:t>3.4 Εξαγωγή και Φ.Π.Α.</w:t>
        </w:r>
        <w:r w:rsidR="007D74AB">
          <w:rPr>
            <w:noProof/>
            <w:webHidden/>
          </w:rPr>
          <w:tab/>
        </w:r>
        <w:r w:rsidR="00485A04">
          <w:rPr>
            <w:noProof/>
            <w:webHidden/>
          </w:rPr>
          <w:fldChar w:fldCharType="begin"/>
        </w:r>
        <w:r w:rsidR="007D74AB">
          <w:rPr>
            <w:noProof/>
            <w:webHidden/>
          </w:rPr>
          <w:instrText xml:space="preserve"> PAGEREF _Toc517853796 \h </w:instrText>
        </w:r>
        <w:r w:rsidR="00485A04">
          <w:rPr>
            <w:noProof/>
            <w:webHidden/>
          </w:rPr>
        </w:r>
        <w:r w:rsidR="00485A04">
          <w:rPr>
            <w:noProof/>
            <w:webHidden/>
          </w:rPr>
          <w:fldChar w:fldCharType="separate"/>
        </w:r>
        <w:r w:rsidR="007D74AB">
          <w:rPr>
            <w:noProof/>
            <w:webHidden/>
          </w:rPr>
          <w:t>17</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7" w:history="1">
        <w:r w:rsidR="007D74AB" w:rsidRPr="00425B54">
          <w:rPr>
            <w:rStyle w:val="Hyperlink"/>
            <w:rFonts w:cs="Arial"/>
            <w:noProof/>
          </w:rPr>
          <w:t>3.5. Απαλλαγές κατά την εισαγωγή αγαθών</w:t>
        </w:r>
        <w:r w:rsidR="007D74AB">
          <w:rPr>
            <w:noProof/>
            <w:webHidden/>
          </w:rPr>
          <w:tab/>
        </w:r>
        <w:r w:rsidR="00485A04">
          <w:rPr>
            <w:noProof/>
            <w:webHidden/>
          </w:rPr>
          <w:fldChar w:fldCharType="begin"/>
        </w:r>
        <w:r w:rsidR="007D74AB">
          <w:rPr>
            <w:noProof/>
            <w:webHidden/>
          </w:rPr>
          <w:instrText xml:space="preserve"> PAGEREF _Toc517853797 \h </w:instrText>
        </w:r>
        <w:r w:rsidR="00485A04">
          <w:rPr>
            <w:noProof/>
            <w:webHidden/>
          </w:rPr>
        </w:r>
        <w:r w:rsidR="00485A04">
          <w:rPr>
            <w:noProof/>
            <w:webHidden/>
          </w:rPr>
          <w:fldChar w:fldCharType="separate"/>
        </w:r>
        <w:r w:rsidR="007D74AB">
          <w:rPr>
            <w:noProof/>
            <w:webHidden/>
          </w:rPr>
          <w:t>19</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798" w:history="1">
        <w:r w:rsidR="007D74AB" w:rsidRPr="00425B54">
          <w:rPr>
            <w:rStyle w:val="Hyperlink"/>
            <w:rFonts w:cs="Arial"/>
            <w:noProof/>
          </w:rPr>
          <w:t>3.6 Ειδικές απαλλαγές Φ.Π.Α.</w:t>
        </w:r>
        <w:r w:rsidR="007D74AB">
          <w:rPr>
            <w:noProof/>
            <w:webHidden/>
          </w:rPr>
          <w:tab/>
        </w:r>
        <w:r w:rsidR="00485A04">
          <w:rPr>
            <w:noProof/>
            <w:webHidden/>
          </w:rPr>
          <w:fldChar w:fldCharType="begin"/>
        </w:r>
        <w:r w:rsidR="007D74AB">
          <w:rPr>
            <w:noProof/>
            <w:webHidden/>
          </w:rPr>
          <w:instrText xml:space="preserve"> PAGEREF _Toc517853798 \h </w:instrText>
        </w:r>
        <w:r w:rsidR="00485A04">
          <w:rPr>
            <w:noProof/>
            <w:webHidden/>
          </w:rPr>
        </w:r>
        <w:r w:rsidR="00485A04">
          <w:rPr>
            <w:noProof/>
            <w:webHidden/>
          </w:rPr>
          <w:fldChar w:fldCharType="separate"/>
        </w:r>
        <w:r w:rsidR="007D74AB">
          <w:rPr>
            <w:noProof/>
            <w:webHidden/>
          </w:rPr>
          <w:t>23</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799" w:history="1">
        <w:r w:rsidR="007D74AB" w:rsidRPr="00425B54">
          <w:rPr>
            <w:rStyle w:val="Hyperlink"/>
            <w:rFonts w:cs="Arial"/>
            <w:noProof/>
          </w:rPr>
          <w:t>4. ΕΦΟΔΙΑΣΜΟΙ ΕΠΑΓΓΕΛΜΑΤΙΚΩΝ ΠΛΟΙΩΝ ΜΕ ΚΑΥΣΙΜΑ</w:t>
        </w:r>
        <w:r w:rsidR="007D74AB">
          <w:rPr>
            <w:noProof/>
            <w:webHidden/>
          </w:rPr>
          <w:tab/>
        </w:r>
        <w:r w:rsidR="00485A04">
          <w:rPr>
            <w:noProof/>
            <w:webHidden/>
          </w:rPr>
          <w:fldChar w:fldCharType="begin"/>
        </w:r>
        <w:r w:rsidR="007D74AB">
          <w:rPr>
            <w:noProof/>
            <w:webHidden/>
          </w:rPr>
          <w:instrText xml:space="preserve"> PAGEREF _Toc517853799 \h </w:instrText>
        </w:r>
        <w:r w:rsidR="00485A04">
          <w:rPr>
            <w:noProof/>
            <w:webHidden/>
          </w:rPr>
        </w:r>
        <w:r w:rsidR="00485A04">
          <w:rPr>
            <w:noProof/>
            <w:webHidden/>
          </w:rPr>
          <w:fldChar w:fldCharType="separate"/>
        </w:r>
        <w:r w:rsidR="007D74AB">
          <w:rPr>
            <w:noProof/>
            <w:webHidden/>
          </w:rPr>
          <w:t>25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0" w:history="1">
        <w:r w:rsidR="007D74AB" w:rsidRPr="00425B54">
          <w:rPr>
            <w:rStyle w:val="Hyperlink"/>
            <w:rFonts w:cs="Arial"/>
            <w:noProof/>
          </w:rPr>
          <w:t>4.1 Γενικά</w:t>
        </w:r>
        <w:r w:rsidR="007D74AB">
          <w:rPr>
            <w:noProof/>
            <w:webHidden/>
          </w:rPr>
          <w:tab/>
        </w:r>
        <w:r w:rsidR="00485A04">
          <w:rPr>
            <w:noProof/>
            <w:webHidden/>
          </w:rPr>
          <w:fldChar w:fldCharType="begin"/>
        </w:r>
        <w:r w:rsidR="007D74AB">
          <w:rPr>
            <w:noProof/>
            <w:webHidden/>
          </w:rPr>
          <w:instrText xml:space="preserve"> PAGEREF _Toc517853800 \h </w:instrText>
        </w:r>
        <w:r w:rsidR="00485A04">
          <w:rPr>
            <w:noProof/>
            <w:webHidden/>
          </w:rPr>
        </w:r>
        <w:r w:rsidR="00485A04">
          <w:rPr>
            <w:noProof/>
            <w:webHidden/>
          </w:rPr>
          <w:fldChar w:fldCharType="separate"/>
        </w:r>
        <w:r w:rsidR="007D74AB">
          <w:rPr>
            <w:noProof/>
            <w:webHidden/>
          </w:rPr>
          <w:t>25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1" w:history="1">
        <w:r w:rsidR="007D74AB" w:rsidRPr="00425B54">
          <w:rPr>
            <w:rStyle w:val="Hyperlink"/>
            <w:rFonts w:cs="Arial"/>
            <w:noProof/>
          </w:rPr>
          <w:t>4.2 Κατηγορίες δικαιούχων επαγγελματικών πλοίων</w:t>
        </w:r>
        <w:r w:rsidR="007D74AB">
          <w:rPr>
            <w:noProof/>
            <w:webHidden/>
          </w:rPr>
          <w:tab/>
        </w:r>
        <w:r w:rsidR="00485A04">
          <w:rPr>
            <w:noProof/>
            <w:webHidden/>
          </w:rPr>
          <w:fldChar w:fldCharType="begin"/>
        </w:r>
        <w:r w:rsidR="007D74AB">
          <w:rPr>
            <w:noProof/>
            <w:webHidden/>
          </w:rPr>
          <w:instrText xml:space="preserve"> PAGEREF _Toc517853801 \h </w:instrText>
        </w:r>
        <w:r w:rsidR="00485A04">
          <w:rPr>
            <w:noProof/>
            <w:webHidden/>
          </w:rPr>
        </w:r>
        <w:r w:rsidR="00485A04">
          <w:rPr>
            <w:noProof/>
            <w:webHidden/>
          </w:rPr>
          <w:fldChar w:fldCharType="separate"/>
        </w:r>
        <w:r w:rsidR="007D74AB">
          <w:rPr>
            <w:noProof/>
            <w:webHidden/>
          </w:rPr>
          <w:t>26</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2" w:history="1">
        <w:r w:rsidR="007D74AB" w:rsidRPr="00425B54">
          <w:rPr>
            <w:rStyle w:val="Hyperlink"/>
            <w:rFonts w:cs="Arial"/>
            <w:noProof/>
          </w:rPr>
          <w:t>4.3 Διαδικασία εφοδιασμού πλοίων</w:t>
        </w:r>
        <w:r w:rsidR="007D74AB">
          <w:rPr>
            <w:noProof/>
            <w:webHidden/>
          </w:rPr>
          <w:tab/>
        </w:r>
        <w:r w:rsidR="00485A04">
          <w:rPr>
            <w:noProof/>
            <w:webHidden/>
          </w:rPr>
          <w:fldChar w:fldCharType="begin"/>
        </w:r>
        <w:r w:rsidR="007D74AB">
          <w:rPr>
            <w:noProof/>
            <w:webHidden/>
          </w:rPr>
          <w:instrText xml:space="preserve"> PAGEREF _Toc517853802 \h </w:instrText>
        </w:r>
        <w:r w:rsidR="00485A04">
          <w:rPr>
            <w:noProof/>
            <w:webHidden/>
          </w:rPr>
        </w:r>
        <w:r w:rsidR="00485A04">
          <w:rPr>
            <w:noProof/>
            <w:webHidden/>
          </w:rPr>
          <w:fldChar w:fldCharType="separate"/>
        </w:r>
        <w:r w:rsidR="007D74AB">
          <w:rPr>
            <w:noProof/>
            <w:webHidden/>
          </w:rPr>
          <w:t>27</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03" w:history="1">
        <w:r w:rsidR="007D74AB" w:rsidRPr="00425B54">
          <w:rPr>
            <w:rStyle w:val="Hyperlink"/>
            <w:rFonts w:cs="Arial"/>
            <w:noProof/>
          </w:rPr>
          <w:t>5. ΕΦΟΔΙΑΣΜΟΙ ΑΕΡΟΣΚΑΦΩΝ</w:t>
        </w:r>
        <w:r w:rsidR="007D74AB">
          <w:rPr>
            <w:noProof/>
            <w:webHidden/>
          </w:rPr>
          <w:tab/>
        </w:r>
        <w:r w:rsidR="00485A04">
          <w:rPr>
            <w:noProof/>
            <w:webHidden/>
          </w:rPr>
          <w:fldChar w:fldCharType="begin"/>
        </w:r>
        <w:r w:rsidR="007D74AB">
          <w:rPr>
            <w:noProof/>
            <w:webHidden/>
          </w:rPr>
          <w:instrText xml:space="preserve"> PAGEREF _Toc517853803 \h </w:instrText>
        </w:r>
        <w:r w:rsidR="00485A04">
          <w:rPr>
            <w:noProof/>
            <w:webHidden/>
          </w:rPr>
        </w:r>
        <w:r w:rsidR="00485A04">
          <w:rPr>
            <w:noProof/>
            <w:webHidden/>
          </w:rPr>
          <w:fldChar w:fldCharType="separate"/>
        </w:r>
        <w:r w:rsidR="007D74AB">
          <w:rPr>
            <w:noProof/>
            <w:webHidden/>
          </w:rPr>
          <w:t>30</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4" w:history="1">
        <w:r w:rsidR="007D74AB" w:rsidRPr="00425B54">
          <w:rPr>
            <w:rStyle w:val="Hyperlink"/>
            <w:rFonts w:cs="Arial"/>
            <w:noProof/>
          </w:rPr>
          <w:t>5.1 Γενικά</w:t>
        </w:r>
        <w:r w:rsidR="007D74AB">
          <w:rPr>
            <w:noProof/>
            <w:webHidden/>
          </w:rPr>
          <w:tab/>
        </w:r>
        <w:r w:rsidR="00485A04">
          <w:rPr>
            <w:noProof/>
            <w:webHidden/>
          </w:rPr>
          <w:fldChar w:fldCharType="begin"/>
        </w:r>
        <w:r w:rsidR="007D74AB">
          <w:rPr>
            <w:noProof/>
            <w:webHidden/>
          </w:rPr>
          <w:instrText xml:space="preserve"> PAGEREF _Toc517853804 \h </w:instrText>
        </w:r>
        <w:r w:rsidR="00485A04">
          <w:rPr>
            <w:noProof/>
            <w:webHidden/>
          </w:rPr>
        </w:r>
        <w:r w:rsidR="00485A04">
          <w:rPr>
            <w:noProof/>
            <w:webHidden/>
          </w:rPr>
          <w:fldChar w:fldCharType="separate"/>
        </w:r>
        <w:r w:rsidR="007D74AB">
          <w:rPr>
            <w:noProof/>
            <w:webHidden/>
          </w:rPr>
          <w:t>30</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5" w:history="1">
        <w:r w:rsidR="007D74AB" w:rsidRPr="00425B54">
          <w:rPr>
            <w:rStyle w:val="Hyperlink"/>
            <w:rFonts w:cs="Arial"/>
            <w:noProof/>
          </w:rPr>
          <w:t>5.2 Εφοδιασμός αεροσκαφών με απαλλαγή από τον Ε.Φ.Κ.</w:t>
        </w:r>
        <w:r w:rsidR="007D74AB">
          <w:rPr>
            <w:noProof/>
            <w:webHidden/>
          </w:rPr>
          <w:tab/>
        </w:r>
        <w:r w:rsidR="00485A04">
          <w:rPr>
            <w:noProof/>
            <w:webHidden/>
          </w:rPr>
          <w:fldChar w:fldCharType="begin"/>
        </w:r>
        <w:r w:rsidR="007D74AB">
          <w:rPr>
            <w:noProof/>
            <w:webHidden/>
          </w:rPr>
          <w:instrText xml:space="preserve"> PAGEREF _Toc517853805 \h </w:instrText>
        </w:r>
        <w:r w:rsidR="00485A04">
          <w:rPr>
            <w:noProof/>
            <w:webHidden/>
          </w:rPr>
        </w:r>
        <w:r w:rsidR="00485A04">
          <w:rPr>
            <w:noProof/>
            <w:webHidden/>
          </w:rPr>
          <w:fldChar w:fldCharType="separate"/>
        </w:r>
        <w:r w:rsidR="007D74AB">
          <w:rPr>
            <w:noProof/>
            <w:webHidden/>
          </w:rPr>
          <w:t>30</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06" w:history="1">
        <w:r w:rsidR="007D74AB" w:rsidRPr="00425B54">
          <w:rPr>
            <w:rStyle w:val="Hyperlink"/>
            <w:rFonts w:cs="Arial"/>
            <w:noProof/>
          </w:rPr>
          <w:t>6. ΤΕΛΕΙΟΠΟΙΗΣΗ ΠΡΟΣ ΕΠΑΝΕΞΑΓΩΓΗ</w:t>
        </w:r>
        <w:r w:rsidR="007D74AB">
          <w:rPr>
            <w:noProof/>
            <w:webHidden/>
          </w:rPr>
          <w:tab/>
        </w:r>
        <w:r w:rsidR="00485A04">
          <w:rPr>
            <w:noProof/>
            <w:webHidden/>
          </w:rPr>
          <w:fldChar w:fldCharType="begin"/>
        </w:r>
        <w:r w:rsidR="007D74AB">
          <w:rPr>
            <w:noProof/>
            <w:webHidden/>
          </w:rPr>
          <w:instrText xml:space="preserve"> PAGEREF _Toc517853806 \h </w:instrText>
        </w:r>
        <w:r w:rsidR="00485A04">
          <w:rPr>
            <w:noProof/>
            <w:webHidden/>
          </w:rPr>
        </w:r>
        <w:r w:rsidR="00485A04">
          <w:rPr>
            <w:noProof/>
            <w:webHidden/>
          </w:rPr>
          <w:fldChar w:fldCharType="separate"/>
        </w:r>
        <w:r w:rsidR="007D74AB">
          <w:rPr>
            <w:noProof/>
            <w:webHidden/>
          </w:rPr>
          <w:t>32</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7" w:history="1">
        <w:r w:rsidR="007D74AB" w:rsidRPr="00425B54">
          <w:rPr>
            <w:rStyle w:val="Hyperlink"/>
            <w:rFonts w:cs="Arial"/>
            <w:noProof/>
          </w:rPr>
          <w:t>6.1  Έννοια του καθεστώτος</w:t>
        </w:r>
        <w:r w:rsidR="007D74AB">
          <w:rPr>
            <w:noProof/>
            <w:webHidden/>
          </w:rPr>
          <w:tab/>
        </w:r>
        <w:r w:rsidR="00485A04">
          <w:rPr>
            <w:noProof/>
            <w:webHidden/>
          </w:rPr>
          <w:fldChar w:fldCharType="begin"/>
        </w:r>
        <w:r w:rsidR="007D74AB">
          <w:rPr>
            <w:noProof/>
            <w:webHidden/>
          </w:rPr>
          <w:instrText xml:space="preserve"> PAGEREF _Toc517853807 \h </w:instrText>
        </w:r>
        <w:r w:rsidR="00485A04">
          <w:rPr>
            <w:noProof/>
            <w:webHidden/>
          </w:rPr>
        </w:r>
        <w:r w:rsidR="00485A04">
          <w:rPr>
            <w:noProof/>
            <w:webHidden/>
          </w:rPr>
          <w:fldChar w:fldCharType="separate"/>
        </w:r>
        <w:r w:rsidR="007D74AB">
          <w:rPr>
            <w:noProof/>
            <w:webHidden/>
          </w:rPr>
          <w:t>32</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8" w:history="1">
        <w:r w:rsidR="007D74AB" w:rsidRPr="00425B54">
          <w:rPr>
            <w:rStyle w:val="Hyperlink"/>
            <w:rFonts w:cs="Arial"/>
            <w:noProof/>
          </w:rPr>
          <w:t>6.2  Άδεια υπαγωγής στο καθεστώς</w:t>
        </w:r>
        <w:r w:rsidR="007D74AB">
          <w:rPr>
            <w:noProof/>
            <w:webHidden/>
          </w:rPr>
          <w:tab/>
        </w:r>
        <w:r w:rsidR="00485A04">
          <w:rPr>
            <w:noProof/>
            <w:webHidden/>
          </w:rPr>
          <w:fldChar w:fldCharType="begin"/>
        </w:r>
        <w:r w:rsidR="007D74AB">
          <w:rPr>
            <w:noProof/>
            <w:webHidden/>
          </w:rPr>
          <w:instrText xml:space="preserve"> PAGEREF _Toc517853808 \h </w:instrText>
        </w:r>
        <w:r w:rsidR="00485A04">
          <w:rPr>
            <w:noProof/>
            <w:webHidden/>
          </w:rPr>
        </w:r>
        <w:r w:rsidR="00485A04">
          <w:rPr>
            <w:noProof/>
            <w:webHidden/>
          </w:rPr>
          <w:fldChar w:fldCharType="separate"/>
        </w:r>
        <w:r w:rsidR="007D74AB">
          <w:rPr>
            <w:noProof/>
            <w:webHidden/>
          </w:rPr>
          <w:t>32</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09" w:history="1">
        <w:r w:rsidR="007D74AB" w:rsidRPr="00425B54">
          <w:rPr>
            <w:rStyle w:val="Hyperlink"/>
            <w:rFonts w:cs="Arial"/>
            <w:noProof/>
          </w:rPr>
          <w:t>6.3 Χρονικές προθεσμίες που διέπουν το καθεστώς</w:t>
        </w:r>
        <w:r w:rsidR="007D74AB">
          <w:rPr>
            <w:noProof/>
            <w:webHidden/>
          </w:rPr>
          <w:tab/>
        </w:r>
        <w:r w:rsidR="00485A04">
          <w:rPr>
            <w:noProof/>
            <w:webHidden/>
          </w:rPr>
          <w:fldChar w:fldCharType="begin"/>
        </w:r>
        <w:r w:rsidR="007D74AB">
          <w:rPr>
            <w:noProof/>
            <w:webHidden/>
          </w:rPr>
          <w:instrText xml:space="preserve"> PAGEREF _Toc517853809 \h </w:instrText>
        </w:r>
        <w:r w:rsidR="00485A04">
          <w:rPr>
            <w:noProof/>
            <w:webHidden/>
          </w:rPr>
        </w:r>
        <w:r w:rsidR="00485A04">
          <w:rPr>
            <w:noProof/>
            <w:webHidden/>
          </w:rPr>
          <w:fldChar w:fldCharType="separate"/>
        </w:r>
        <w:r w:rsidR="007D74AB">
          <w:rPr>
            <w:noProof/>
            <w:webHidden/>
          </w:rPr>
          <w:t>33</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0" w:history="1">
        <w:r w:rsidR="007D74AB" w:rsidRPr="00425B54">
          <w:rPr>
            <w:rStyle w:val="Hyperlink"/>
            <w:rFonts w:cs="Arial"/>
            <w:noProof/>
          </w:rPr>
          <w:t>6.4  Άδεια η οποία περιλαμβάνει περισσότερα του ενός Κράτη Μέλη</w:t>
        </w:r>
        <w:r w:rsidR="007D74AB">
          <w:rPr>
            <w:noProof/>
            <w:webHidden/>
          </w:rPr>
          <w:tab/>
        </w:r>
        <w:r w:rsidR="00485A04">
          <w:rPr>
            <w:noProof/>
            <w:webHidden/>
          </w:rPr>
          <w:fldChar w:fldCharType="begin"/>
        </w:r>
        <w:r w:rsidR="007D74AB">
          <w:rPr>
            <w:noProof/>
            <w:webHidden/>
          </w:rPr>
          <w:instrText xml:space="preserve"> PAGEREF _Toc517853810 \h </w:instrText>
        </w:r>
        <w:r w:rsidR="00485A04">
          <w:rPr>
            <w:noProof/>
            <w:webHidden/>
          </w:rPr>
        </w:r>
        <w:r w:rsidR="00485A04">
          <w:rPr>
            <w:noProof/>
            <w:webHidden/>
          </w:rPr>
          <w:fldChar w:fldCharType="separate"/>
        </w:r>
        <w:r w:rsidR="007D74AB">
          <w:rPr>
            <w:noProof/>
            <w:webHidden/>
          </w:rPr>
          <w:t>34</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1" w:history="1">
        <w:r w:rsidR="007D74AB" w:rsidRPr="00425B54">
          <w:rPr>
            <w:rStyle w:val="Hyperlink"/>
            <w:rFonts w:cs="Arial"/>
            <w:noProof/>
          </w:rPr>
          <w:t>6.5 Σχετικές διατάξεις</w:t>
        </w:r>
        <w:r w:rsidR="007D74AB">
          <w:rPr>
            <w:noProof/>
            <w:webHidden/>
          </w:rPr>
          <w:tab/>
        </w:r>
        <w:r w:rsidR="00485A04">
          <w:rPr>
            <w:noProof/>
            <w:webHidden/>
          </w:rPr>
          <w:fldChar w:fldCharType="begin"/>
        </w:r>
        <w:r w:rsidR="007D74AB">
          <w:rPr>
            <w:noProof/>
            <w:webHidden/>
          </w:rPr>
          <w:instrText xml:space="preserve"> PAGEREF _Toc517853811 \h </w:instrText>
        </w:r>
        <w:r w:rsidR="00485A04">
          <w:rPr>
            <w:noProof/>
            <w:webHidden/>
          </w:rPr>
        </w:r>
        <w:r w:rsidR="00485A04">
          <w:rPr>
            <w:noProof/>
            <w:webHidden/>
          </w:rPr>
          <w:fldChar w:fldCharType="separate"/>
        </w:r>
        <w:r w:rsidR="007D74AB">
          <w:rPr>
            <w:noProof/>
            <w:webHidden/>
          </w:rPr>
          <w:t>34</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12" w:history="1">
        <w:r w:rsidR="007D74AB" w:rsidRPr="00425B54">
          <w:rPr>
            <w:rStyle w:val="Hyperlink"/>
            <w:rFonts w:cs="Arial"/>
            <w:noProof/>
          </w:rPr>
          <w:t>7. ΤΕΛΕΙΟΠΟΙΗΣΗ ΠΡΟΣ ΕΠΑΝΕΙΣΑΓΩΓΗ</w:t>
        </w:r>
        <w:r w:rsidR="007D74AB">
          <w:rPr>
            <w:noProof/>
            <w:webHidden/>
          </w:rPr>
          <w:tab/>
        </w:r>
        <w:r w:rsidR="00485A04">
          <w:rPr>
            <w:noProof/>
            <w:webHidden/>
          </w:rPr>
          <w:fldChar w:fldCharType="begin"/>
        </w:r>
        <w:r w:rsidR="007D74AB">
          <w:rPr>
            <w:noProof/>
            <w:webHidden/>
          </w:rPr>
          <w:instrText xml:space="preserve"> PAGEREF _Toc517853812 \h </w:instrText>
        </w:r>
        <w:r w:rsidR="00485A04">
          <w:rPr>
            <w:noProof/>
            <w:webHidden/>
          </w:rPr>
        </w:r>
        <w:r w:rsidR="00485A04">
          <w:rPr>
            <w:noProof/>
            <w:webHidden/>
          </w:rPr>
          <w:fldChar w:fldCharType="separate"/>
        </w:r>
        <w:r w:rsidR="007D74AB">
          <w:rPr>
            <w:noProof/>
            <w:webHidden/>
          </w:rPr>
          <w:t>35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3" w:history="1">
        <w:r w:rsidR="007D74AB" w:rsidRPr="00425B54">
          <w:rPr>
            <w:rStyle w:val="Hyperlink"/>
            <w:rFonts w:cs="Arial"/>
            <w:noProof/>
          </w:rPr>
          <w:t>7.1  Έννοια του καθεστώτος</w:t>
        </w:r>
        <w:r w:rsidR="007D74AB">
          <w:rPr>
            <w:noProof/>
            <w:webHidden/>
          </w:rPr>
          <w:tab/>
        </w:r>
        <w:r w:rsidR="00485A04">
          <w:rPr>
            <w:noProof/>
            <w:webHidden/>
          </w:rPr>
          <w:fldChar w:fldCharType="begin"/>
        </w:r>
        <w:r w:rsidR="007D74AB">
          <w:rPr>
            <w:noProof/>
            <w:webHidden/>
          </w:rPr>
          <w:instrText xml:space="preserve"> PAGEREF _Toc517853813 \h </w:instrText>
        </w:r>
        <w:r w:rsidR="00485A04">
          <w:rPr>
            <w:noProof/>
            <w:webHidden/>
          </w:rPr>
        </w:r>
        <w:r w:rsidR="00485A04">
          <w:rPr>
            <w:noProof/>
            <w:webHidden/>
          </w:rPr>
          <w:fldChar w:fldCharType="separate"/>
        </w:r>
        <w:r w:rsidR="007D74AB">
          <w:rPr>
            <w:noProof/>
            <w:webHidden/>
          </w:rPr>
          <w:t>35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4" w:history="1">
        <w:r w:rsidR="007D74AB" w:rsidRPr="00425B54">
          <w:rPr>
            <w:rStyle w:val="Hyperlink"/>
            <w:rFonts w:cs="Arial"/>
            <w:noProof/>
          </w:rPr>
          <w:t>7.2  Άδεια υπαγωγής στο καθεστώς</w:t>
        </w:r>
        <w:r w:rsidR="007D74AB">
          <w:rPr>
            <w:noProof/>
            <w:webHidden/>
          </w:rPr>
          <w:tab/>
        </w:r>
        <w:r w:rsidR="00485A04">
          <w:rPr>
            <w:noProof/>
            <w:webHidden/>
          </w:rPr>
          <w:fldChar w:fldCharType="begin"/>
        </w:r>
        <w:r w:rsidR="007D74AB">
          <w:rPr>
            <w:noProof/>
            <w:webHidden/>
          </w:rPr>
          <w:instrText xml:space="preserve"> PAGEREF _Toc517853814 \h </w:instrText>
        </w:r>
        <w:r w:rsidR="00485A04">
          <w:rPr>
            <w:noProof/>
            <w:webHidden/>
          </w:rPr>
        </w:r>
        <w:r w:rsidR="00485A04">
          <w:rPr>
            <w:noProof/>
            <w:webHidden/>
          </w:rPr>
          <w:fldChar w:fldCharType="separate"/>
        </w:r>
        <w:r w:rsidR="007D74AB">
          <w:rPr>
            <w:noProof/>
            <w:webHidden/>
          </w:rPr>
          <w:t>35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5" w:history="1">
        <w:r w:rsidR="007D74AB" w:rsidRPr="00425B54">
          <w:rPr>
            <w:rStyle w:val="Hyperlink"/>
            <w:rFonts w:cs="Arial"/>
            <w:noProof/>
          </w:rPr>
          <w:t>7.3 Σχετικές διατάξεις</w:t>
        </w:r>
        <w:r w:rsidR="007D74AB">
          <w:rPr>
            <w:noProof/>
            <w:webHidden/>
          </w:rPr>
          <w:tab/>
        </w:r>
        <w:r w:rsidR="00485A04">
          <w:rPr>
            <w:noProof/>
            <w:webHidden/>
          </w:rPr>
          <w:fldChar w:fldCharType="begin"/>
        </w:r>
        <w:r w:rsidR="007D74AB">
          <w:rPr>
            <w:noProof/>
            <w:webHidden/>
          </w:rPr>
          <w:instrText xml:space="preserve"> PAGEREF _Toc517853815 \h </w:instrText>
        </w:r>
        <w:r w:rsidR="00485A04">
          <w:rPr>
            <w:noProof/>
            <w:webHidden/>
          </w:rPr>
        </w:r>
        <w:r w:rsidR="00485A04">
          <w:rPr>
            <w:noProof/>
            <w:webHidden/>
          </w:rPr>
          <w:fldChar w:fldCharType="separate"/>
        </w:r>
        <w:r w:rsidR="007D74AB">
          <w:rPr>
            <w:noProof/>
            <w:webHidden/>
          </w:rPr>
          <w:t>36</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16" w:history="1">
        <w:r w:rsidR="007D74AB" w:rsidRPr="00425B54">
          <w:rPr>
            <w:rStyle w:val="Hyperlink"/>
            <w:rFonts w:cs="Arial"/>
            <w:noProof/>
          </w:rPr>
          <w:t>8. ΤΕΛΩΝΕΙΑΚΗ ΑΠΟΤΑΜΙΕΥΣΗ</w:t>
        </w:r>
        <w:r w:rsidR="007D74AB">
          <w:rPr>
            <w:noProof/>
            <w:webHidden/>
          </w:rPr>
          <w:tab/>
        </w:r>
        <w:r w:rsidR="00485A04">
          <w:rPr>
            <w:noProof/>
            <w:webHidden/>
          </w:rPr>
          <w:fldChar w:fldCharType="begin"/>
        </w:r>
        <w:r w:rsidR="007D74AB">
          <w:rPr>
            <w:noProof/>
            <w:webHidden/>
          </w:rPr>
          <w:instrText xml:space="preserve"> PAGEREF _Toc517853816 \h </w:instrText>
        </w:r>
        <w:r w:rsidR="00485A04">
          <w:rPr>
            <w:noProof/>
            <w:webHidden/>
          </w:rPr>
        </w:r>
        <w:r w:rsidR="00485A04">
          <w:rPr>
            <w:noProof/>
            <w:webHidden/>
          </w:rPr>
          <w:fldChar w:fldCharType="separate"/>
        </w:r>
        <w:r w:rsidR="007D74AB">
          <w:rPr>
            <w:noProof/>
            <w:webHidden/>
          </w:rPr>
          <w:t>37</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17" w:history="1">
        <w:r w:rsidR="007D74AB" w:rsidRPr="00425B54">
          <w:rPr>
            <w:rStyle w:val="Hyperlink"/>
            <w:rFonts w:cs="Arial"/>
            <w:noProof/>
          </w:rPr>
          <w:t>9. ΑΠΟΘΗΚΕΣ ΑΝΕΦΟΔΙΑΣΜΟΥ ΑΡΘΡΟΥ 37 ΚΑΝ. (ΕΚ) 612/09</w:t>
        </w:r>
        <w:r w:rsidR="007D74AB">
          <w:rPr>
            <w:noProof/>
            <w:webHidden/>
          </w:rPr>
          <w:tab/>
        </w:r>
        <w:r w:rsidR="00485A04">
          <w:rPr>
            <w:noProof/>
            <w:webHidden/>
          </w:rPr>
          <w:fldChar w:fldCharType="begin"/>
        </w:r>
        <w:r w:rsidR="007D74AB">
          <w:rPr>
            <w:noProof/>
            <w:webHidden/>
          </w:rPr>
          <w:instrText xml:space="preserve"> PAGEREF _Toc517853817 \h </w:instrText>
        </w:r>
        <w:r w:rsidR="00485A04">
          <w:rPr>
            <w:noProof/>
            <w:webHidden/>
          </w:rPr>
        </w:r>
        <w:r w:rsidR="00485A04">
          <w:rPr>
            <w:noProof/>
            <w:webHidden/>
          </w:rPr>
          <w:fldChar w:fldCharType="separate"/>
        </w:r>
        <w:r w:rsidR="007D74AB">
          <w:rPr>
            <w:noProof/>
            <w:webHidden/>
          </w:rPr>
          <w:t>41</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18" w:history="1">
        <w:r w:rsidR="007D74AB" w:rsidRPr="00425B54">
          <w:rPr>
            <w:rStyle w:val="Hyperlink"/>
            <w:rFonts w:cs="Arial"/>
            <w:noProof/>
            <w:lang w:eastAsia="el-GR"/>
          </w:rPr>
          <w:t xml:space="preserve">10. </w:t>
        </w:r>
        <w:r w:rsidR="007D74AB" w:rsidRPr="00425B54">
          <w:rPr>
            <w:rStyle w:val="Hyperlink"/>
            <w:rFonts w:cs="Arial"/>
            <w:noProof/>
          </w:rPr>
          <w:t>ΕΛΕΥΘΕΡΕΣ ΖΩΝΕΣ</w:t>
        </w:r>
        <w:r w:rsidR="007D74AB">
          <w:rPr>
            <w:noProof/>
            <w:webHidden/>
          </w:rPr>
          <w:tab/>
        </w:r>
        <w:r w:rsidR="00485A04">
          <w:rPr>
            <w:noProof/>
            <w:webHidden/>
          </w:rPr>
          <w:fldChar w:fldCharType="begin"/>
        </w:r>
        <w:r w:rsidR="007D74AB">
          <w:rPr>
            <w:noProof/>
            <w:webHidden/>
          </w:rPr>
          <w:instrText xml:space="preserve"> PAGEREF _Toc517853818 \h </w:instrText>
        </w:r>
        <w:r w:rsidR="00485A04">
          <w:rPr>
            <w:noProof/>
            <w:webHidden/>
          </w:rPr>
        </w:r>
        <w:r w:rsidR="00485A04">
          <w:rPr>
            <w:noProof/>
            <w:webHidden/>
          </w:rPr>
          <w:fldChar w:fldCharType="separate"/>
        </w:r>
        <w:r w:rsidR="007D74AB">
          <w:rPr>
            <w:noProof/>
            <w:webHidden/>
          </w:rPr>
          <w:t>44</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19" w:history="1">
        <w:r w:rsidR="007D74AB" w:rsidRPr="00425B54">
          <w:rPr>
            <w:rStyle w:val="Hyperlink"/>
            <w:rFonts w:cs="Arial"/>
            <w:noProof/>
          </w:rPr>
          <w:t>10.1 Γενικές πληροφορίες</w:t>
        </w:r>
        <w:r w:rsidR="007D74AB">
          <w:rPr>
            <w:noProof/>
            <w:webHidden/>
          </w:rPr>
          <w:tab/>
        </w:r>
        <w:r w:rsidR="00485A04">
          <w:rPr>
            <w:noProof/>
            <w:webHidden/>
          </w:rPr>
          <w:fldChar w:fldCharType="begin"/>
        </w:r>
        <w:r w:rsidR="007D74AB">
          <w:rPr>
            <w:noProof/>
            <w:webHidden/>
          </w:rPr>
          <w:instrText xml:space="preserve"> PAGEREF _Toc517853819 \h </w:instrText>
        </w:r>
        <w:r w:rsidR="00485A04">
          <w:rPr>
            <w:noProof/>
            <w:webHidden/>
          </w:rPr>
        </w:r>
        <w:r w:rsidR="00485A04">
          <w:rPr>
            <w:noProof/>
            <w:webHidden/>
          </w:rPr>
          <w:fldChar w:fldCharType="separate"/>
        </w:r>
        <w:r w:rsidR="007D74AB">
          <w:rPr>
            <w:noProof/>
            <w:webHidden/>
          </w:rPr>
          <w:t>44</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0" w:history="1">
        <w:r w:rsidR="007D74AB" w:rsidRPr="00425B54">
          <w:rPr>
            <w:rStyle w:val="Hyperlink"/>
            <w:rFonts w:cs="Arial"/>
            <w:noProof/>
          </w:rPr>
          <w:t>10.2 Χαρακτηριστικά των Ελευθέρων Ζωνών</w:t>
        </w:r>
        <w:r w:rsidR="007D74AB">
          <w:rPr>
            <w:noProof/>
            <w:webHidden/>
          </w:rPr>
          <w:tab/>
        </w:r>
        <w:r w:rsidR="00485A04">
          <w:rPr>
            <w:noProof/>
            <w:webHidden/>
          </w:rPr>
          <w:fldChar w:fldCharType="begin"/>
        </w:r>
        <w:r w:rsidR="007D74AB">
          <w:rPr>
            <w:noProof/>
            <w:webHidden/>
          </w:rPr>
          <w:instrText xml:space="preserve"> PAGEREF _Toc517853820 \h </w:instrText>
        </w:r>
        <w:r w:rsidR="00485A04">
          <w:rPr>
            <w:noProof/>
            <w:webHidden/>
          </w:rPr>
        </w:r>
        <w:r w:rsidR="00485A04">
          <w:rPr>
            <w:noProof/>
            <w:webHidden/>
          </w:rPr>
          <w:fldChar w:fldCharType="separate"/>
        </w:r>
        <w:r w:rsidR="007D74AB">
          <w:rPr>
            <w:noProof/>
            <w:webHidden/>
          </w:rPr>
          <w:t>45</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1" w:history="1">
        <w:r w:rsidR="007D74AB" w:rsidRPr="00425B54">
          <w:rPr>
            <w:rStyle w:val="Hyperlink"/>
            <w:rFonts w:cs="Arial"/>
            <w:noProof/>
          </w:rPr>
          <w:t>10.3 Υπάρχουσες Ελεύθερες Ζώνες στην Ελλάδα</w:t>
        </w:r>
        <w:r w:rsidR="007D74AB">
          <w:rPr>
            <w:noProof/>
            <w:webHidden/>
          </w:rPr>
          <w:tab/>
        </w:r>
        <w:r w:rsidR="00485A04">
          <w:rPr>
            <w:noProof/>
            <w:webHidden/>
          </w:rPr>
          <w:fldChar w:fldCharType="begin"/>
        </w:r>
        <w:r w:rsidR="007D74AB">
          <w:rPr>
            <w:noProof/>
            <w:webHidden/>
          </w:rPr>
          <w:instrText xml:space="preserve"> PAGEREF _Toc517853821 \h </w:instrText>
        </w:r>
        <w:r w:rsidR="00485A04">
          <w:rPr>
            <w:noProof/>
            <w:webHidden/>
          </w:rPr>
        </w:r>
        <w:r w:rsidR="00485A04">
          <w:rPr>
            <w:noProof/>
            <w:webHidden/>
          </w:rPr>
          <w:fldChar w:fldCharType="separate"/>
        </w:r>
        <w:r w:rsidR="007D74AB">
          <w:rPr>
            <w:noProof/>
            <w:webHidden/>
          </w:rPr>
          <w:t>46</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2" w:history="1">
        <w:r w:rsidR="007D74AB" w:rsidRPr="00425B54">
          <w:rPr>
            <w:rStyle w:val="Hyperlink"/>
            <w:rFonts w:cs="Arial"/>
            <w:noProof/>
          </w:rPr>
          <w:t>10.4 Σχετικές διατάξεις</w:t>
        </w:r>
        <w:r w:rsidR="007D74AB">
          <w:rPr>
            <w:noProof/>
            <w:webHidden/>
          </w:rPr>
          <w:tab/>
        </w:r>
        <w:r w:rsidR="00485A04">
          <w:rPr>
            <w:noProof/>
            <w:webHidden/>
          </w:rPr>
          <w:fldChar w:fldCharType="begin"/>
        </w:r>
        <w:r w:rsidR="007D74AB">
          <w:rPr>
            <w:noProof/>
            <w:webHidden/>
          </w:rPr>
          <w:instrText xml:space="preserve"> PAGEREF _Toc517853822 \h </w:instrText>
        </w:r>
        <w:r w:rsidR="00485A04">
          <w:rPr>
            <w:noProof/>
            <w:webHidden/>
          </w:rPr>
        </w:r>
        <w:r w:rsidR="00485A04">
          <w:rPr>
            <w:noProof/>
            <w:webHidden/>
          </w:rPr>
          <w:fldChar w:fldCharType="separate"/>
        </w:r>
        <w:r w:rsidR="007D74AB">
          <w:rPr>
            <w:noProof/>
            <w:webHidden/>
          </w:rPr>
          <w:t>47</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23" w:history="1">
        <w:r w:rsidR="007D74AB" w:rsidRPr="00425B54">
          <w:rPr>
            <w:rStyle w:val="Hyperlink"/>
            <w:rFonts w:cs="Arial"/>
            <w:noProof/>
            <w:lang w:eastAsia="el-GR"/>
          </w:rPr>
          <w:t xml:space="preserve">11. </w:t>
        </w:r>
        <w:r w:rsidR="007D74AB" w:rsidRPr="00425B54">
          <w:rPr>
            <w:rStyle w:val="Hyperlink"/>
            <w:rFonts w:cs="Arial"/>
            <w:noProof/>
          </w:rPr>
          <w:t>ΠΡΟΣΩΡΙΝΗ ΕΙΣΑΓΩΓΗ</w:t>
        </w:r>
        <w:r w:rsidR="007D74AB">
          <w:rPr>
            <w:noProof/>
            <w:webHidden/>
          </w:rPr>
          <w:tab/>
        </w:r>
        <w:r w:rsidR="00485A04">
          <w:rPr>
            <w:noProof/>
            <w:webHidden/>
          </w:rPr>
          <w:fldChar w:fldCharType="begin"/>
        </w:r>
        <w:r w:rsidR="007D74AB">
          <w:rPr>
            <w:noProof/>
            <w:webHidden/>
          </w:rPr>
          <w:instrText xml:space="preserve"> PAGEREF _Toc517853823 \h </w:instrText>
        </w:r>
        <w:r w:rsidR="00485A04">
          <w:rPr>
            <w:noProof/>
            <w:webHidden/>
          </w:rPr>
        </w:r>
        <w:r w:rsidR="00485A04">
          <w:rPr>
            <w:noProof/>
            <w:webHidden/>
          </w:rPr>
          <w:fldChar w:fldCharType="separate"/>
        </w:r>
        <w:r w:rsidR="007D74AB">
          <w:rPr>
            <w:noProof/>
            <w:webHidden/>
          </w:rPr>
          <w:t>48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4" w:history="1">
        <w:r w:rsidR="007D74AB" w:rsidRPr="00425B54">
          <w:rPr>
            <w:rStyle w:val="Hyperlink"/>
            <w:rFonts w:cs="Arial"/>
            <w:noProof/>
          </w:rPr>
          <w:t>11.1 Γενικές πληροφορίες</w:t>
        </w:r>
        <w:r w:rsidR="007D74AB">
          <w:rPr>
            <w:noProof/>
            <w:webHidden/>
          </w:rPr>
          <w:tab/>
        </w:r>
        <w:r w:rsidR="00485A04">
          <w:rPr>
            <w:noProof/>
            <w:webHidden/>
          </w:rPr>
          <w:fldChar w:fldCharType="begin"/>
        </w:r>
        <w:r w:rsidR="007D74AB">
          <w:rPr>
            <w:noProof/>
            <w:webHidden/>
          </w:rPr>
          <w:instrText xml:space="preserve"> PAGEREF _Toc517853824 \h </w:instrText>
        </w:r>
        <w:r w:rsidR="00485A04">
          <w:rPr>
            <w:noProof/>
            <w:webHidden/>
          </w:rPr>
        </w:r>
        <w:r w:rsidR="00485A04">
          <w:rPr>
            <w:noProof/>
            <w:webHidden/>
          </w:rPr>
          <w:fldChar w:fldCharType="separate"/>
        </w:r>
        <w:r w:rsidR="007D74AB">
          <w:rPr>
            <w:noProof/>
            <w:webHidden/>
          </w:rPr>
          <w:t>48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5" w:history="1">
        <w:r w:rsidR="007D74AB" w:rsidRPr="00425B54">
          <w:rPr>
            <w:rStyle w:val="Hyperlink"/>
            <w:rFonts w:cs="Arial"/>
            <w:noProof/>
          </w:rPr>
          <w:t>11.2 Ιδιωτικά πλοία αναψυχής</w:t>
        </w:r>
        <w:r w:rsidR="007D74AB">
          <w:rPr>
            <w:noProof/>
            <w:webHidden/>
          </w:rPr>
          <w:tab/>
        </w:r>
        <w:r w:rsidR="00485A04">
          <w:rPr>
            <w:noProof/>
            <w:webHidden/>
          </w:rPr>
          <w:fldChar w:fldCharType="begin"/>
        </w:r>
        <w:r w:rsidR="007D74AB">
          <w:rPr>
            <w:noProof/>
            <w:webHidden/>
          </w:rPr>
          <w:instrText xml:space="preserve"> PAGEREF _Toc517853825 \h </w:instrText>
        </w:r>
        <w:r w:rsidR="00485A04">
          <w:rPr>
            <w:noProof/>
            <w:webHidden/>
          </w:rPr>
        </w:r>
        <w:r w:rsidR="00485A04">
          <w:rPr>
            <w:noProof/>
            <w:webHidden/>
          </w:rPr>
          <w:fldChar w:fldCharType="separate"/>
        </w:r>
        <w:r w:rsidR="007D74AB">
          <w:rPr>
            <w:noProof/>
            <w:webHidden/>
          </w:rPr>
          <w:t>56</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6" w:history="1">
        <w:r w:rsidR="007D74AB" w:rsidRPr="00425B54">
          <w:rPr>
            <w:rStyle w:val="Hyperlink"/>
            <w:rFonts w:cs="Arial"/>
            <w:noProof/>
          </w:rPr>
          <w:t>11.3 Δελτίο ΑΤΑ</w:t>
        </w:r>
        <w:r w:rsidR="007D74AB">
          <w:rPr>
            <w:noProof/>
            <w:webHidden/>
          </w:rPr>
          <w:tab/>
        </w:r>
        <w:r w:rsidR="00485A04">
          <w:rPr>
            <w:noProof/>
            <w:webHidden/>
          </w:rPr>
          <w:fldChar w:fldCharType="begin"/>
        </w:r>
        <w:r w:rsidR="007D74AB">
          <w:rPr>
            <w:noProof/>
            <w:webHidden/>
          </w:rPr>
          <w:instrText xml:space="preserve"> PAGEREF _Toc517853826 \h </w:instrText>
        </w:r>
        <w:r w:rsidR="00485A04">
          <w:rPr>
            <w:noProof/>
            <w:webHidden/>
          </w:rPr>
        </w:r>
        <w:r w:rsidR="00485A04">
          <w:rPr>
            <w:noProof/>
            <w:webHidden/>
          </w:rPr>
          <w:fldChar w:fldCharType="separate"/>
        </w:r>
        <w:r w:rsidR="007D74AB">
          <w:rPr>
            <w:noProof/>
            <w:webHidden/>
          </w:rPr>
          <w:t>56</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7" w:history="1">
        <w:r w:rsidR="007D74AB" w:rsidRPr="00425B54">
          <w:rPr>
            <w:rStyle w:val="Hyperlink"/>
            <w:rFonts w:cs="Arial"/>
            <w:noProof/>
          </w:rPr>
          <w:t>11.4 Σχετικές διατάξεις</w:t>
        </w:r>
        <w:r w:rsidR="007D74AB">
          <w:rPr>
            <w:noProof/>
            <w:webHidden/>
          </w:rPr>
          <w:tab/>
        </w:r>
        <w:r w:rsidR="00485A04">
          <w:rPr>
            <w:noProof/>
            <w:webHidden/>
          </w:rPr>
          <w:fldChar w:fldCharType="begin"/>
        </w:r>
        <w:r w:rsidR="007D74AB">
          <w:rPr>
            <w:noProof/>
            <w:webHidden/>
          </w:rPr>
          <w:instrText xml:space="preserve"> PAGEREF _Toc517853827 \h </w:instrText>
        </w:r>
        <w:r w:rsidR="00485A04">
          <w:rPr>
            <w:noProof/>
            <w:webHidden/>
          </w:rPr>
        </w:r>
        <w:r w:rsidR="00485A04">
          <w:rPr>
            <w:noProof/>
            <w:webHidden/>
          </w:rPr>
          <w:fldChar w:fldCharType="separate"/>
        </w:r>
        <w:r w:rsidR="007D74AB">
          <w:rPr>
            <w:noProof/>
            <w:webHidden/>
          </w:rPr>
          <w:t>57</w:t>
        </w:r>
        <w:r w:rsidR="00485A04">
          <w:rPr>
            <w:noProof/>
            <w:webHidden/>
          </w:rPr>
          <w:fldChar w:fldCharType="end"/>
        </w:r>
      </w:hyperlink>
    </w:p>
    <w:p w:rsidR="007D74AB" w:rsidRDefault="000660A3">
      <w:pPr>
        <w:pStyle w:val="TOC1"/>
        <w:tabs>
          <w:tab w:val="right" w:leader="dot" w:pos="8296"/>
        </w:tabs>
        <w:rPr>
          <w:rFonts w:asciiTheme="minorHAnsi" w:eastAsiaTheme="minorEastAsia" w:hAnsiTheme="minorHAnsi" w:cstheme="minorBidi"/>
          <w:noProof/>
          <w:lang w:eastAsia="el-GR"/>
        </w:rPr>
      </w:pPr>
      <w:hyperlink w:anchor="_Toc517853828" w:history="1">
        <w:r w:rsidR="007D74AB" w:rsidRPr="00425B54">
          <w:rPr>
            <w:rStyle w:val="Hyperlink"/>
            <w:rFonts w:cs="Arial"/>
            <w:noProof/>
            <w:lang w:eastAsia="el-GR"/>
          </w:rPr>
          <w:t xml:space="preserve">12. </w:t>
        </w:r>
        <w:r w:rsidR="007D74AB" w:rsidRPr="00425B54">
          <w:rPr>
            <w:rStyle w:val="Hyperlink"/>
            <w:rFonts w:cs="Arial"/>
            <w:noProof/>
          </w:rPr>
          <w:t>ΕΙΔΙΚΟΣ ΠΡΟΟΡΙΣΜΟΣ</w:t>
        </w:r>
        <w:r w:rsidR="007D74AB">
          <w:rPr>
            <w:noProof/>
            <w:webHidden/>
          </w:rPr>
          <w:tab/>
        </w:r>
        <w:r w:rsidR="00485A04">
          <w:rPr>
            <w:noProof/>
            <w:webHidden/>
          </w:rPr>
          <w:fldChar w:fldCharType="begin"/>
        </w:r>
        <w:r w:rsidR="007D74AB">
          <w:rPr>
            <w:noProof/>
            <w:webHidden/>
          </w:rPr>
          <w:instrText xml:space="preserve"> PAGEREF _Toc517853828 \h </w:instrText>
        </w:r>
        <w:r w:rsidR="00485A04">
          <w:rPr>
            <w:noProof/>
            <w:webHidden/>
          </w:rPr>
        </w:r>
        <w:r w:rsidR="00485A04">
          <w:rPr>
            <w:noProof/>
            <w:webHidden/>
          </w:rPr>
          <w:fldChar w:fldCharType="separate"/>
        </w:r>
        <w:r w:rsidR="007D74AB">
          <w:rPr>
            <w:noProof/>
            <w:webHidden/>
          </w:rPr>
          <w:t>58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29" w:history="1">
        <w:r w:rsidR="007D74AB" w:rsidRPr="00425B54">
          <w:rPr>
            <w:rStyle w:val="Hyperlink"/>
            <w:rFonts w:cs="Arial"/>
            <w:noProof/>
          </w:rPr>
          <w:t>12.1 Γενικές πληροφορίες</w:t>
        </w:r>
        <w:r w:rsidR="007D74AB">
          <w:rPr>
            <w:noProof/>
            <w:webHidden/>
          </w:rPr>
          <w:tab/>
        </w:r>
        <w:r w:rsidR="00485A04">
          <w:rPr>
            <w:noProof/>
            <w:webHidden/>
          </w:rPr>
          <w:fldChar w:fldCharType="begin"/>
        </w:r>
        <w:r w:rsidR="007D74AB">
          <w:rPr>
            <w:noProof/>
            <w:webHidden/>
          </w:rPr>
          <w:instrText xml:space="preserve"> PAGEREF _Toc517853829 \h </w:instrText>
        </w:r>
        <w:r w:rsidR="00485A04">
          <w:rPr>
            <w:noProof/>
            <w:webHidden/>
          </w:rPr>
        </w:r>
        <w:r w:rsidR="00485A04">
          <w:rPr>
            <w:noProof/>
            <w:webHidden/>
          </w:rPr>
          <w:fldChar w:fldCharType="separate"/>
        </w:r>
        <w:r w:rsidR="007D74AB">
          <w:rPr>
            <w:noProof/>
            <w:webHidden/>
          </w:rPr>
          <w:t>58</w:t>
        </w:r>
        <w:r w:rsidR="00485A04">
          <w:rPr>
            <w:noProof/>
            <w:webHidden/>
          </w:rPr>
          <w:fldChar w:fldCharType="end"/>
        </w:r>
      </w:hyperlink>
    </w:p>
    <w:p w:rsidR="007D74AB" w:rsidRDefault="000660A3">
      <w:pPr>
        <w:pStyle w:val="TOC2"/>
        <w:rPr>
          <w:rFonts w:asciiTheme="minorHAnsi" w:eastAsiaTheme="minorEastAsia" w:hAnsiTheme="minorHAnsi" w:cstheme="minorBidi"/>
          <w:noProof/>
          <w:lang w:eastAsia="el-GR"/>
        </w:rPr>
      </w:pPr>
      <w:hyperlink w:anchor="_Toc517853830" w:history="1">
        <w:r w:rsidR="007D74AB" w:rsidRPr="00425B54">
          <w:rPr>
            <w:rStyle w:val="Hyperlink"/>
            <w:rFonts w:cs="Arial"/>
            <w:noProof/>
            <w:lang w:val="en-US"/>
          </w:rPr>
          <w:t>1</w:t>
        </w:r>
        <w:r w:rsidR="007D74AB" w:rsidRPr="00425B54">
          <w:rPr>
            <w:rStyle w:val="Hyperlink"/>
            <w:rFonts w:cs="Arial"/>
            <w:noProof/>
          </w:rPr>
          <w:t>2</w:t>
        </w:r>
        <w:r w:rsidR="007D74AB" w:rsidRPr="00425B54">
          <w:rPr>
            <w:rStyle w:val="Hyperlink"/>
            <w:rFonts w:cs="Arial"/>
            <w:noProof/>
            <w:lang w:val="en-US"/>
          </w:rPr>
          <w:t xml:space="preserve">.2 </w:t>
        </w:r>
        <w:r w:rsidR="007D74AB" w:rsidRPr="00425B54">
          <w:rPr>
            <w:rStyle w:val="Hyperlink"/>
            <w:rFonts w:cs="Arial"/>
            <w:noProof/>
          </w:rPr>
          <w:t>Σχετικές διατάξεις</w:t>
        </w:r>
        <w:r w:rsidR="007D74AB">
          <w:rPr>
            <w:noProof/>
            <w:webHidden/>
          </w:rPr>
          <w:tab/>
        </w:r>
        <w:r w:rsidR="00485A04">
          <w:rPr>
            <w:noProof/>
            <w:webHidden/>
          </w:rPr>
          <w:fldChar w:fldCharType="begin"/>
        </w:r>
        <w:r w:rsidR="007D74AB">
          <w:rPr>
            <w:noProof/>
            <w:webHidden/>
          </w:rPr>
          <w:instrText xml:space="preserve"> PAGEREF _Toc517853830 \h </w:instrText>
        </w:r>
        <w:r w:rsidR="00485A04">
          <w:rPr>
            <w:noProof/>
            <w:webHidden/>
          </w:rPr>
        </w:r>
        <w:r w:rsidR="00485A04">
          <w:rPr>
            <w:noProof/>
            <w:webHidden/>
          </w:rPr>
          <w:fldChar w:fldCharType="separate"/>
        </w:r>
        <w:r w:rsidR="007D74AB">
          <w:rPr>
            <w:noProof/>
            <w:webHidden/>
          </w:rPr>
          <w:t>59</w:t>
        </w:r>
        <w:r w:rsidR="00485A04">
          <w:rPr>
            <w:noProof/>
            <w:webHidden/>
          </w:rPr>
          <w:fldChar w:fldCharType="end"/>
        </w:r>
      </w:hyperlink>
    </w:p>
    <w:p w:rsidR="005A426D" w:rsidRPr="00C03B04" w:rsidRDefault="00485A04" w:rsidP="005A426D">
      <w:pPr>
        <w:rPr>
          <w:rFonts w:ascii="Arial" w:hAnsi="Arial" w:cs="Arial"/>
        </w:rPr>
      </w:pPr>
      <w:r w:rsidRPr="00C03B04">
        <w:rPr>
          <w:rFonts w:ascii="Arial" w:hAnsi="Arial" w:cs="Arial"/>
        </w:rPr>
        <w:fldChar w:fldCharType="end"/>
      </w:r>
    </w:p>
    <w:p w:rsidR="005A426D" w:rsidRDefault="005A426D" w:rsidP="005A426D">
      <w:pPr>
        <w:pStyle w:val="Heading1"/>
        <w:spacing w:before="0" w:after="0" w:line="240" w:lineRule="auto"/>
        <w:ind w:right="-58"/>
        <w:jc w:val="both"/>
        <w:rPr>
          <w:rFonts w:ascii="Arial" w:hAnsi="Arial" w:cs="Arial"/>
          <w:color w:val="0070C0"/>
          <w:sz w:val="22"/>
          <w:szCs w:val="22"/>
        </w:rPr>
      </w:pPr>
    </w:p>
    <w:p w:rsidR="005A426D" w:rsidRDefault="005A426D" w:rsidP="005A426D">
      <w:pPr>
        <w:pStyle w:val="Heading1"/>
        <w:spacing w:before="0" w:after="0" w:line="240" w:lineRule="auto"/>
        <w:ind w:right="-58"/>
        <w:jc w:val="both"/>
        <w:rPr>
          <w:rFonts w:ascii="Arial" w:hAnsi="Arial" w:cs="Arial"/>
          <w:color w:val="0070C0"/>
          <w:sz w:val="22"/>
          <w:szCs w:val="22"/>
        </w:rPr>
      </w:pPr>
    </w:p>
    <w:p w:rsidR="005A426D" w:rsidRDefault="005A426D" w:rsidP="005A426D">
      <w:pPr>
        <w:pStyle w:val="Heading1"/>
        <w:spacing w:before="0" w:after="0" w:line="240" w:lineRule="auto"/>
        <w:ind w:right="-58"/>
        <w:jc w:val="both"/>
        <w:rPr>
          <w:rFonts w:ascii="Arial" w:hAnsi="Arial" w:cs="Arial"/>
          <w:color w:val="0070C0"/>
          <w:sz w:val="22"/>
          <w:szCs w:val="22"/>
        </w:rPr>
      </w:pPr>
    </w:p>
    <w:p w:rsidR="005A426D" w:rsidRDefault="005A426D" w:rsidP="005A426D">
      <w:pPr>
        <w:pStyle w:val="Heading1"/>
        <w:spacing w:before="0" w:after="0" w:line="240" w:lineRule="auto"/>
        <w:ind w:right="-58"/>
        <w:jc w:val="both"/>
        <w:rPr>
          <w:rFonts w:ascii="Arial" w:hAnsi="Arial" w:cs="Arial"/>
          <w:color w:val="0070C0"/>
          <w:sz w:val="22"/>
          <w:szCs w:val="22"/>
        </w:rPr>
      </w:pPr>
    </w:p>
    <w:p w:rsidR="005A426D" w:rsidRDefault="005A426D" w:rsidP="005A426D">
      <w:pPr>
        <w:pStyle w:val="Heading1"/>
        <w:spacing w:before="0" w:after="0" w:line="360" w:lineRule="auto"/>
        <w:ind w:right="-58"/>
        <w:jc w:val="center"/>
        <w:rPr>
          <w:rFonts w:ascii="Calibri" w:hAnsi="Calibri"/>
          <w:color w:val="0070C0"/>
          <w:sz w:val="28"/>
          <w:szCs w:val="28"/>
        </w:rPr>
      </w:pPr>
      <w:r>
        <w:rPr>
          <w:rFonts w:ascii="Arial" w:hAnsi="Arial" w:cs="Arial"/>
          <w:color w:val="0070C0"/>
          <w:sz w:val="22"/>
          <w:szCs w:val="22"/>
        </w:rPr>
        <w:br w:type="page"/>
      </w:r>
      <w:bookmarkStart w:id="1" w:name="_Toc517853781"/>
      <w:r w:rsidRPr="00E23C8D">
        <w:rPr>
          <w:rFonts w:ascii="Calibri" w:hAnsi="Calibri"/>
          <w:color w:val="0070C0"/>
          <w:sz w:val="28"/>
          <w:szCs w:val="28"/>
        </w:rPr>
        <w:lastRenderedPageBreak/>
        <w:t>ΣΥΝΤΟΜΟΓΡΑΦΙΕΣ</w:t>
      </w:r>
      <w:bookmarkEnd w:id="1"/>
    </w:p>
    <w:p w:rsidR="005A426D" w:rsidRPr="00E4003B" w:rsidRDefault="005A426D" w:rsidP="005A42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9"/>
        <w:gridCol w:w="6863"/>
      </w:tblGrid>
      <w:tr w:rsidR="006F76B3" w:rsidRPr="00492CB4" w:rsidTr="00AB0722">
        <w:tc>
          <w:tcPr>
            <w:tcW w:w="1668" w:type="dxa"/>
          </w:tcPr>
          <w:p w:rsidR="006F76B3" w:rsidRPr="007570D4" w:rsidRDefault="006F76B3" w:rsidP="00AB0722">
            <w:pPr>
              <w:spacing w:after="0"/>
              <w:rPr>
                <w:rFonts w:cs="Arial"/>
                <w:sz w:val="24"/>
                <w:szCs w:val="24"/>
              </w:rPr>
            </w:pPr>
            <w:r w:rsidRPr="007570D4">
              <w:rPr>
                <w:rFonts w:cs="Arial"/>
                <w:sz w:val="24"/>
                <w:szCs w:val="24"/>
              </w:rPr>
              <w:t>Α.Α.Δ.Ε.</w:t>
            </w:r>
          </w:p>
        </w:tc>
        <w:tc>
          <w:tcPr>
            <w:tcW w:w="7380" w:type="dxa"/>
          </w:tcPr>
          <w:p w:rsidR="006F76B3" w:rsidRPr="007570D4" w:rsidRDefault="006F76B3" w:rsidP="00AB0722">
            <w:pPr>
              <w:pStyle w:val="a"/>
              <w:rPr>
                <w:rFonts w:ascii="Calibri" w:hAnsi="Calibri" w:cs="Arial"/>
                <w:sz w:val="24"/>
                <w:szCs w:val="24"/>
              </w:rPr>
            </w:pPr>
            <w:r w:rsidRPr="007570D4">
              <w:rPr>
                <w:rFonts w:ascii="Calibri" w:hAnsi="Calibri" w:cs="Arial"/>
                <w:sz w:val="24"/>
                <w:szCs w:val="24"/>
              </w:rPr>
              <w:t>Ανεξάρτητη Αρχή Δημοσίων Εσόδων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cs="Arial"/>
                <w:sz w:val="24"/>
                <w:szCs w:val="24"/>
              </w:rPr>
              <w:t>A.O.C.</w:t>
            </w:r>
          </w:p>
        </w:tc>
        <w:tc>
          <w:tcPr>
            <w:tcW w:w="7380" w:type="dxa"/>
          </w:tcPr>
          <w:p w:rsidR="005A426D" w:rsidRPr="00492CB4" w:rsidRDefault="005A426D" w:rsidP="00AB0722">
            <w:pPr>
              <w:pStyle w:val="a"/>
              <w:rPr>
                <w:rFonts w:ascii="Calibri" w:hAnsi="Calibri"/>
                <w:bCs/>
                <w:sz w:val="24"/>
                <w:szCs w:val="24"/>
              </w:rPr>
            </w:pPr>
            <w:r w:rsidRPr="00492CB4">
              <w:rPr>
                <w:rFonts w:ascii="Calibri" w:hAnsi="Calibri" w:cs="Arial"/>
                <w:sz w:val="24"/>
                <w:szCs w:val="24"/>
              </w:rPr>
              <w:t xml:space="preserve">Πιστοποιητικό Αερομεταφορέα </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Α.Υ.Ο.</w:t>
            </w:r>
          </w:p>
        </w:tc>
        <w:tc>
          <w:tcPr>
            <w:tcW w:w="7380" w:type="dxa"/>
          </w:tcPr>
          <w:p w:rsidR="005A426D" w:rsidRPr="00492CB4" w:rsidRDefault="005A426D" w:rsidP="00AB0722">
            <w:pPr>
              <w:pStyle w:val="a"/>
              <w:rPr>
                <w:rFonts w:ascii="Calibri" w:hAnsi="Calibri"/>
                <w:sz w:val="24"/>
                <w:szCs w:val="24"/>
              </w:rPr>
            </w:pPr>
            <w:r w:rsidRPr="00A02E96">
              <w:rPr>
                <w:rFonts w:ascii="Calibri" w:hAnsi="Calibri"/>
                <w:bCs/>
                <w:sz w:val="24"/>
                <w:szCs w:val="24"/>
              </w:rPr>
              <w:t xml:space="preserve">Απόφαση </w:t>
            </w:r>
            <w:r w:rsidRPr="00492CB4">
              <w:rPr>
                <w:rFonts w:ascii="Calibri" w:hAnsi="Calibri"/>
                <w:bCs/>
                <w:sz w:val="24"/>
                <w:szCs w:val="24"/>
              </w:rPr>
              <w:t xml:space="preserve">του </w:t>
            </w:r>
            <w:r w:rsidRPr="00A02E96">
              <w:rPr>
                <w:rFonts w:ascii="Calibri" w:hAnsi="Calibri"/>
                <w:bCs/>
                <w:sz w:val="24"/>
                <w:szCs w:val="24"/>
              </w:rPr>
              <w:t>Υπουργού Οικονομ</w:t>
            </w:r>
            <w:r w:rsidRPr="00492CB4">
              <w:rPr>
                <w:rFonts w:ascii="Calibri" w:hAnsi="Calibri"/>
                <w:bCs/>
                <w:sz w:val="24"/>
                <w:szCs w:val="24"/>
              </w:rPr>
              <w:t>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Α.Υ.Ο.Ο.</w:t>
            </w:r>
          </w:p>
        </w:tc>
        <w:tc>
          <w:tcPr>
            <w:tcW w:w="7380"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 xml:space="preserve">Απόφαση </w:t>
            </w:r>
            <w:r w:rsidRPr="00492CB4">
              <w:rPr>
                <w:rFonts w:eastAsia="Times New Roman"/>
                <w:bCs/>
                <w:sz w:val="24"/>
                <w:szCs w:val="24"/>
                <w:lang w:eastAsia="el-GR"/>
              </w:rPr>
              <w:t xml:space="preserve">του </w:t>
            </w:r>
            <w:r w:rsidRPr="00A02E96">
              <w:rPr>
                <w:rFonts w:eastAsia="Times New Roman"/>
                <w:bCs/>
                <w:sz w:val="24"/>
                <w:szCs w:val="24"/>
                <w:lang w:eastAsia="el-GR"/>
              </w:rPr>
              <w:t>Υπουργού Οικονομίας και Οικονομικών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C10EA">
              <w:rPr>
                <w:rFonts w:eastAsia="Times New Roman"/>
                <w:bCs/>
                <w:sz w:val="24"/>
                <w:szCs w:val="24"/>
                <w:lang w:eastAsia="el-GR"/>
              </w:rPr>
              <w:t>Γ.Γ.Δ.Ε</w:t>
            </w:r>
            <w:r w:rsidRPr="00492CB4">
              <w:rPr>
                <w:rFonts w:eastAsia="Times New Roman"/>
                <w:bCs/>
                <w:sz w:val="24"/>
                <w:szCs w:val="24"/>
                <w:lang w:eastAsia="el-GR"/>
              </w:rPr>
              <w:t>.</w:t>
            </w:r>
          </w:p>
        </w:tc>
        <w:tc>
          <w:tcPr>
            <w:tcW w:w="7380" w:type="dxa"/>
          </w:tcPr>
          <w:p w:rsidR="005A426D" w:rsidRPr="00492CB4" w:rsidRDefault="005A426D" w:rsidP="00AB0722">
            <w:pPr>
              <w:spacing w:after="0"/>
              <w:rPr>
                <w:rFonts w:eastAsia="Times New Roman"/>
                <w:bCs/>
                <w:sz w:val="24"/>
                <w:szCs w:val="24"/>
                <w:lang w:eastAsia="el-GR"/>
              </w:rPr>
            </w:pPr>
            <w:r w:rsidRPr="004C10EA">
              <w:rPr>
                <w:rFonts w:eastAsia="Times New Roman"/>
                <w:bCs/>
                <w:sz w:val="24"/>
                <w:szCs w:val="24"/>
                <w:lang w:eastAsia="el-GR"/>
              </w:rPr>
              <w:t>Γενική Γραμματεία Δημοσίων Εσόδων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Δ.Δ.Π.</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Δεσμευτική Δασμολογική Πληροφορία</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Δ.Ε.Φ.Κ.</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Δήλωση Ειδικού Φόρου Κατανάλωσης</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ΔΕ.Π.Ε.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Δελτίο Προσωρινής Εισαγωγής</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Δ.Π.Ε.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Δελτίο Παράδοσης Εφοδίων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Δ.Υ.Ο.</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Διαταγή του Υπουργείου Οικονομικών</w:t>
            </w:r>
          </w:p>
        </w:tc>
      </w:tr>
      <w:tr w:rsidR="0054004A" w:rsidRPr="00492CB4" w:rsidTr="00AB0722">
        <w:tc>
          <w:tcPr>
            <w:tcW w:w="1668" w:type="dxa"/>
          </w:tcPr>
          <w:p w:rsidR="0054004A" w:rsidRPr="006C2754" w:rsidRDefault="0054004A" w:rsidP="00AB0722">
            <w:pPr>
              <w:spacing w:after="0"/>
              <w:rPr>
                <w:rFonts w:eastAsia="Times New Roman"/>
                <w:bCs/>
                <w:sz w:val="24"/>
                <w:szCs w:val="24"/>
                <w:lang w:eastAsia="el-GR"/>
              </w:rPr>
            </w:pPr>
            <w:r w:rsidRPr="006C2754">
              <w:rPr>
                <w:rFonts w:eastAsia="Times New Roman"/>
                <w:bCs/>
                <w:sz w:val="24"/>
                <w:szCs w:val="24"/>
                <w:lang w:eastAsia="el-GR"/>
              </w:rPr>
              <w:t>Ε.Δ.Ε.</w:t>
            </w:r>
          </w:p>
        </w:tc>
        <w:tc>
          <w:tcPr>
            <w:tcW w:w="7380" w:type="dxa"/>
          </w:tcPr>
          <w:p w:rsidR="0054004A" w:rsidRPr="006C2754" w:rsidRDefault="0054004A" w:rsidP="00AB0722">
            <w:pPr>
              <w:spacing w:after="0"/>
              <w:rPr>
                <w:rFonts w:eastAsia="Times New Roman"/>
                <w:bCs/>
                <w:sz w:val="24"/>
                <w:szCs w:val="24"/>
                <w:lang w:eastAsia="el-GR"/>
              </w:rPr>
            </w:pPr>
            <w:r w:rsidRPr="006C2754">
              <w:rPr>
                <w:rFonts w:eastAsia="Times New Roman"/>
                <w:bCs/>
                <w:sz w:val="24"/>
                <w:szCs w:val="24"/>
                <w:lang w:eastAsia="el-GR"/>
              </w:rPr>
              <w:t>Ενιαίο Διοικητικό Έγγραφο</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Ε.Δ.Υ.Ο.</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Εγκύκλιος Διαταγή Υπουργείου Οικονομικών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Ευρωπαϊκή Ένωση</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Ε.Ο.Κ.</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Ευρωπαϊκή Οικονομική Κοινότητα</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Ε.Φ.Κ.</w:t>
            </w:r>
          </w:p>
        </w:tc>
        <w:tc>
          <w:tcPr>
            <w:tcW w:w="7380"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Ειδικός Φόρος Κατανάλωσης</w:t>
            </w:r>
          </w:p>
        </w:tc>
      </w:tr>
      <w:tr w:rsidR="005A426D" w:rsidRPr="00492CB4" w:rsidTr="00AB0722">
        <w:tc>
          <w:tcPr>
            <w:tcW w:w="1668" w:type="dxa"/>
          </w:tcPr>
          <w:p w:rsidR="005A426D" w:rsidRPr="00492CB4" w:rsidRDefault="005A426D" w:rsidP="00AB0722">
            <w:pPr>
              <w:pStyle w:val="a"/>
              <w:rPr>
                <w:rFonts w:ascii="Calibri" w:hAnsi="Calibri"/>
                <w:sz w:val="24"/>
                <w:szCs w:val="24"/>
              </w:rPr>
            </w:pPr>
            <w:r w:rsidRPr="00492CB4">
              <w:rPr>
                <w:rFonts w:ascii="Calibri" w:hAnsi="Calibri"/>
                <w:sz w:val="24"/>
                <w:szCs w:val="24"/>
              </w:rPr>
              <w:t>Κ.Α.Π.</w:t>
            </w:r>
          </w:p>
        </w:tc>
        <w:tc>
          <w:tcPr>
            <w:tcW w:w="7380" w:type="dxa"/>
          </w:tcPr>
          <w:p w:rsidR="005A426D" w:rsidRPr="00492CB4" w:rsidRDefault="005A426D" w:rsidP="00AB0722">
            <w:pPr>
              <w:pStyle w:val="a"/>
              <w:rPr>
                <w:rFonts w:ascii="Calibri" w:hAnsi="Calibri"/>
                <w:sz w:val="24"/>
                <w:szCs w:val="24"/>
              </w:rPr>
            </w:pPr>
            <w:r w:rsidRPr="00492CB4">
              <w:rPr>
                <w:rFonts w:ascii="Calibri" w:hAnsi="Calibri"/>
                <w:sz w:val="24"/>
                <w:szCs w:val="24"/>
              </w:rPr>
              <w:t>Κοινή Αγροτική Πολιτική</w:t>
            </w:r>
          </w:p>
        </w:tc>
      </w:tr>
      <w:tr w:rsidR="005A426D" w:rsidRPr="00492CB4" w:rsidTr="00AB0722">
        <w:tc>
          <w:tcPr>
            <w:tcW w:w="1668" w:type="dxa"/>
          </w:tcPr>
          <w:p w:rsidR="005A426D" w:rsidRPr="00492CB4" w:rsidRDefault="005A426D" w:rsidP="00AB0722">
            <w:pPr>
              <w:pStyle w:val="a"/>
              <w:rPr>
                <w:rFonts w:ascii="Calibri" w:hAnsi="Calibri"/>
                <w:sz w:val="24"/>
                <w:szCs w:val="24"/>
              </w:rPr>
            </w:pPr>
            <w:r w:rsidRPr="00492CB4">
              <w:rPr>
                <w:rFonts w:ascii="Calibri" w:hAnsi="Calibri" w:cs="Arial"/>
                <w:sz w:val="24"/>
                <w:szCs w:val="24"/>
              </w:rPr>
              <w:t>Ο.Π.Ε.Κ.Ε.Π.Ε.</w:t>
            </w:r>
          </w:p>
        </w:tc>
        <w:tc>
          <w:tcPr>
            <w:tcW w:w="7380" w:type="dxa"/>
          </w:tcPr>
          <w:p w:rsidR="005A426D" w:rsidRPr="00492CB4" w:rsidRDefault="005A426D" w:rsidP="00AB0722">
            <w:pPr>
              <w:pStyle w:val="a"/>
              <w:rPr>
                <w:rFonts w:ascii="Calibri" w:hAnsi="Calibri"/>
                <w:sz w:val="24"/>
                <w:szCs w:val="24"/>
              </w:rPr>
            </w:pPr>
            <w:r w:rsidRPr="00492CB4">
              <w:rPr>
                <w:rFonts w:ascii="Calibri" w:hAnsi="Calibri" w:cs="Arial"/>
                <w:sz w:val="24"/>
                <w:szCs w:val="24"/>
              </w:rPr>
              <w:t xml:space="preserve">Οργανισμός Πληρωμών &amp; Ελέγχου Κοινοτικών Ενισχύσεων Προσανατολισμού &amp; Εγγυήσεων </w:t>
            </w:r>
          </w:p>
        </w:tc>
      </w:tr>
      <w:tr w:rsidR="005A426D" w:rsidRPr="00492CB4" w:rsidTr="00AB0722">
        <w:tc>
          <w:tcPr>
            <w:tcW w:w="1668" w:type="dxa"/>
          </w:tcPr>
          <w:p w:rsidR="005A426D" w:rsidRPr="00492CB4" w:rsidRDefault="005A426D" w:rsidP="00AB0722">
            <w:pPr>
              <w:pStyle w:val="a"/>
              <w:rPr>
                <w:rFonts w:ascii="Calibri" w:hAnsi="Calibri"/>
                <w:sz w:val="24"/>
                <w:szCs w:val="24"/>
              </w:rPr>
            </w:pPr>
            <w:r w:rsidRPr="00492CB4">
              <w:rPr>
                <w:rFonts w:ascii="Calibri" w:hAnsi="Calibri"/>
                <w:sz w:val="24"/>
                <w:szCs w:val="24"/>
              </w:rPr>
              <w:t>Σ.Π.Ε.</w:t>
            </w:r>
          </w:p>
        </w:tc>
        <w:tc>
          <w:tcPr>
            <w:tcW w:w="7380" w:type="dxa"/>
          </w:tcPr>
          <w:p w:rsidR="005A426D" w:rsidRPr="00492CB4" w:rsidRDefault="005A426D" w:rsidP="00AB0722">
            <w:pPr>
              <w:pStyle w:val="a"/>
              <w:rPr>
                <w:rFonts w:ascii="Calibri" w:hAnsi="Calibri"/>
                <w:sz w:val="24"/>
                <w:szCs w:val="24"/>
              </w:rPr>
            </w:pPr>
            <w:r w:rsidRPr="00492CB4">
              <w:rPr>
                <w:rFonts w:ascii="Calibri" w:hAnsi="Calibri"/>
                <w:sz w:val="24"/>
                <w:szCs w:val="24"/>
              </w:rPr>
              <w:t>Συγκεντρωτικό Παραστατικό Εφοδιασμού</w:t>
            </w:r>
          </w:p>
        </w:tc>
      </w:tr>
      <w:tr w:rsidR="005A426D" w:rsidRPr="00492CB4" w:rsidTr="00AB0722">
        <w:tc>
          <w:tcPr>
            <w:tcW w:w="1668" w:type="dxa"/>
          </w:tcPr>
          <w:p w:rsidR="005A426D" w:rsidRPr="00492CB4" w:rsidRDefault="005A426D" w:rsidP="00AB0722">
            <w:pPr>
              <w:pStyle w:val="a"/>
              <w:rPr>
                <w:rFonts w:ascii="Calibri" w:hAnsi="Calibri"/>
                <w:sz w:val="24"/>
                <w:szCs w:val="24"/>
                <w:lang w:val="en-US"/>
              </w:rPr>
            </w:pPr>
            <w:r w:rsidRPr="00492CB4">
              <w:rPr>
                <w:rFonts w:ascii="Calibri" w:hAnsi="Calibri"/>
                <w:sz w:val="24"/>
                <w:szCs w:val="24"/>
                <w:lang w:val="en-US"/>
              </w:rPr>
              <w:t>TARIC</w:t>
            </w:r>
          </w:p>
        </w:tc>
        <w:tc>
          <w:tcPr>
            <w:tcW w:w="7380" w:type="dxa"/>
          </w:tcPr>
          <w:p w:rsidR="005A426D" w:rsidRPr="00492CB4" w:rsidRDefault="005A426D" w:rsidP="00AB0722">
            <w:pPr>
              <w:pStyle w:val="a"/>
              <w:rPr>
                <w:rFonts w:ascii="Calibri" w:hAnsi="Calibri"/>
                <w:sz w:val="24"/>
                <w:szCs w:val="24"/>
              </w:rPr>
            </w:pPr>
            <w:r w:rsidRPr="00492CB4">
              <w:rPr>
                <w:rFonts w:ascii="Calibri" w:hAnsi="Calibri"/>
                <w:sz w:val="24"/>
                <w:szCs w:val="24"/>
              </w:rPr>
              <w:t>Ολοκληρωμένο Τελωνειακό Δασμολόγιο της Ευρωπαϊκής Ένωσης</w:t>
            </w:r>
          </w:p>
        </w:tc>
      </w:tr>
      <w:tr w:rsidR="0015639C" w:rsidRPr="00492CB4" w:rsidTr="00AB0722">
        <w:tc>
          <w:tcPr>
            <w:tcW w:w="1668" w:type="dxa"/>
          </w:tcPr>
          <w:p w:rsidR="0015639C" w:rsidRPr="006C2754" w:rsidRDefault="0015639C" w:rsidP="00AB0722">
            <w:pPr>
              <w:pStyle w:val="a"/>
              <w:rPr>
                <w:rFonts w:ascii="Calibri" w:hAnsi="Calibri"/>
                <w:sz w:val="24"/>
                <w:szCs w:val="24"/>
              </w:rPr>
            </w:pPr>
            <w:r w:rsidRPr="006C2754">
              <w:rPr>
                <w:rFonts w:ascii="Calibri" w:hAnsi="Calibri"/>
                <w:sz w:val="24"/>
                <w:szCs w:val="24"/>
              </w:rPr>
              <w:t>Υ.Χ.Ε.</w:t>
            </w:r>
          </w:p>
        </w:tc>
        <w:tc>
          <w:tcPr>
            <w:tcW w:w="7380" w:type="dxa"/>
          </w:tcPr>
          <w:p w:rsidR="0015639C" w:rsidRPr="0015639C" w:rsidRDefault="0015639C" w:rsidP="00AB0722">
            <w:pPr>
              <w:pStyle w:val="a"/>
              <w:rPr>
                <w:rFonts w:ascii="Calibri" w:hAnsi="Calibri"/>
                <w:sz w:val="24"/>
                <w:szCs w:val="24"/>
              </w:rPr>
            </w:pPr>
            <w:r w:rsidRPr="006C2754">
              <w:rPr>
                <w:rFonts w:ascii="Calibri" w:hAnsi="Calibri" w:cs="Arial"/>
                <w:sz w:val="24"/>
                <w:szCs w:val="24"/>
              </w:rPr>
              <w:t>Υπερπόντιες Χώρες και Εδάφη</w:t>
            </w:r>
          </w:p>
        </w:tc>
      </w:tr>
      <w:tr w:rsidR="005A426D" w:rsidRPr="00492CB4" w:rsidTr="00AB0722">
        <w:tc>
          <w:tcPr>
            <w:tcW w:w="1668" w:type="dxa"/>
          </w:tcPr>
          <w:p w:rsidR="005A426D" w:rsidRPr="00492CB4" w:rsidRDefault="005A426D" w:rsidP="00AB0722">
            <w:pPr>
              <w:pStyle w:val="a"/>
              <w:rPr>
                <w:rFonts w:ascii="Calibri" w:hAnsi="Calibri"/>
                <w:sz w:val="24"/>
                <w:szCs w:val="24"/>
              </w:rPr>
            </w:pPr>
            <w:r w:rsidRPr="00492CB4">
              <w:rPr>
                <w:rFonts w:ascii="Calibri" w:hAnsi="Calibri"/>
                <w:sz w:val="24"/>
                <w:szCs w:val="24"/>
              </w:rPr>
              <w:t>Φ.Π.Α.</w:t>
            </w:r>
          </w:p>
        </w:tc>
        <w:tc>
          <w:tcPr>
            <w:tcW w:w="7380" w:type="dxa"/>
          </w:tcPr>
          <w:p w:rsidR="005A426D" w:rsidRPr="00492CB4" w:rsidRDefault="005A426D" w:rsidP="00AB0722">
            <w:pPr>
              <w:pStyle w:val="a"/>
              <w:rPr>
                <w:rFonts w:ascii="Calibri" w:hAnsi="Calibri"/>
                <w:sz w:val="24"/>
                <w:szCs w:val="24"/>
              </w:rPr>
            </w:pPr>
            <w:r w:rsidRPr="00492CB4">
              <w:rPr>
                <w:rFonts w:ascii="Calibri" w:hAnsi="Calibri"/>
                <w:sz w:val="24"/>
                <w:szCs w:val="24"/>
              </w:rPr>
              <w:t>Φόρος Προστιθέμενης Αξίας</w:t>
            </w:r>
          </w:p>
        </w:tc>
      </w:tr>
    </w:tbl>
    <w:p w:rsidR="005A426D" w:rsidRDefault="005A426D" w:rsidP="005A426D">
      <w:pPr>
        <w:pStyle w:val="a"/>
        <w:rPr>
          <w:rFonts w:ascii="Calibri" w:hAnsi="Calibri"/>
          <w:sz w:val="24"/>
          <w:szCs w:val="24"/>
        </w:rPr>
      </w:pPr>
    </w:p>
    <w:p w:rsidR="00A3399C" w:rsidRDefault="00A3399C" w:rsidP="005A426D">
      <w:pPr>
        <w:pStyle w:val="a"/>
        <w:rPr>
          <w:rFonts w:ascii="Calibri" w:hAnsi="Calibri"/>
          <w:sz w:val="24"/>
          <w:szCs w:val="24"/>
        </w:rPr>
      </w:pPr>
    </w:p>
    <w:p w:rsidR="00A3399C" w:rsidRDefault="00A3399C" w:rsidP="005A426D">
      <w:pPr>
        <w:pStyle w:val="a"/>
        <w:rPr>
          <w:rFonts w:ascii="Calibri" w:hAnsi="Calibri"/>
          <w:sz w:val="24"/>
          <w:szCs w:val="24"/>
        </w:rPr>
      </w:pPr>
    </w:p>
    <w:p w:rsidR="00A3399C" w:rsidRDefault="00A3399C" w:rsidP="005A426D">
      <w:pPr>
        <w:pStyle w:val="a"/>
        <w:rPr>
          <w:rFonts w:ascii="Calibri" w:hAnsi="Calibri"/>
          <w:sz w:val="24"/>
          <w:szCs w:val="24"/>
        </w:rPr>
      </w:pPr>
    </w:p>
    <w:p w:rsidR="00A3399C" w:rsidRDefault="00A3399C" w:rsidP="005A426D">
      <w:pPr>
        <w:pStyle w:val="a"/>
        <w:rPr>
          <w:rFonts w:ascii="Calibri" w:hAnsi="Calibri"/>
          <w:sz w:val="24"/>
          <w:szCs w:val="24"/>
        </w:rPr>
      </w:pPr>
    </w:p>
    <w:p w:rsidR="00A3399C" w:rsidRDefault="00A3399C" w:rsidP="005A426D">
      <w:pPr>
        <w:pStyle w:val="a"/>
        <w:rPr>
          <w:rFonts w:ascii="Calibri" w:hAnsi="Calibri"/>
          <w:sz w:val="24"/>
          <w:szCs w:val="24"/>
        </w:rPr>
      </w:pPr>
    </w:p>
    <w:p w:rsidR="000C0600" w:rsidRDefault="007A1487" w:rsidP="000C0600">
      <w:pPr>
        <w:pStyle w:val="a"/>
        <w:jc w:val="center"/>
        <w:rPr>
          <w:rFonts w:ascii="Calibri" w:hAnsi="Calibri"/>
          <w:noProof/>
          <w:lang w:val="en-US"/>
        </w:rPr>
      </w:pPr>
      <w:r>
        <w:rPr>
          <w:noProof/>
        </w:rPr>
        <w:drawing>
          <wp:inline distT="0" distB="0" distL="0" distR="0">
            <wp:extent cx="4152900" cy="1095375"/>
            <wp:effectExtent l="19050" t="0" r="0" b="0"/>
            <wp:docPr id="4" name="Εικόνα 85" descr="https://images-blogger-opensocial.googleusercontent.com/gadgets/proxy?url=http%3A%2F%2F1.bp.blogspot.com%2F-S1Ehf1dVjGI%2FUuNiYoOHyQI%2FAAAAAAAAAh8%2FeCywICZlNLo%2Fs1600%2FImport%2B%26%2BExport.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5" descr="https://images-blogger-opensocial.googleusercontent.com/gadgets/proxy?url=http%3A%2F%2F1.bp.blogspot.com%2F-S1Ehf1dVjGI%2FUuNiYoOHyQI%2FAAAAAAAAAh8%2FeCywICZlNLo%2Fs1600%2FImport%2B%26%2BExport.jpg&amp;container=blogger&amp;gadget=a&amp;rewriteMime=image%2F*"/>
                    <pic:cNvPicPr>
                      <a:picLocks noChangeAspect="1" noChangeArrowheads="1"/>
                    </pic:cNvPicPr>
                  </pic:nvPicPr>
                  <pic:blipFill>
                    <a:blip r:embed="rId13" cstate="print"/>
                    <a:srcRect/>
                    <a:stretch>
                      <a:fillRect/>
                    </a:stretch>
                  </pic:blipFill>
                  <pic:spPr bwMode="auto">
                    <a:xfrm>
                      <a:off x="0" y="0"/>
                      <a:ext cx="4152900" cy="1095375"/>
                    </a:xfrm>
                    <a:prstGeom prst="rect">
                      <a:avLst/>
                    </a:prstGeom>
                    <a:noFill/>
                    <a:ln w="9525">
                      <a:noFill/>
                      <a:miter lim="800000"/>
                      <a:headEnd/>
                      <a:tailEnd/>
                    </a:ln>
                  </pic:spPr>
                </pic:pic>
              </a:graphicData>
            </a:graphic>
          </wp:inline>
        </w:drawing>
      </w:r>
    </w:p>
    <w:p w:rsidR="005A426D" w:rsidRPr="009561C0" w:rsidRDefault="005A426D" w:rsidP="000C0600">
      <w:pPr>
        <w:pStyle w:val="a"/>
        <w:jc w:val="left"/>
        <w:rPr>
          <w:rStyle w:val="Heading1Char"/>
          <w:color w:val="0070C0"/>
          <w:sz w:val="28"/>
          <w:szCs w:val="28"/>
        </w:rPr>
      </w:pPr>
      <w:r>
        <w:rPr>
          <w:rFonts w:ascii="Arial" w:hAnsi="Arial"/>
          <w:sz w:val="22"/>
          <w:szCs w:val="22"/>
        </w:rPr>
        <w:br w:type="page"/>
      </w:r>
      <w:bookmarkStart w:id="2" w:name="_Toc517853782"/>
      <w:r w:rsidRPr="009561C0">
        <w:rPr>
          <w:rStyle w:val="Heading1Char"/>
          <w:color w:val="0070C0"/>
          <w:sz w:val="28"/>
          <w:szCs w:val="28"/>
        </w:rPr>
        <w:lastRenderedPageBreak/>
        <w:t>1. ΔΑΣΜΟΛΟΓΙΟ Ε.Ε.</w:t>
      </w:r>
      <w:bookmarkEnd w:id="2"/>
    </w:p>
    <w:p w:rsidR="005A426D" w:rsidRPr="001D584C" w:rsidRDefault="005A426D" w:rsidP="005A426D">
      <w:pPr>
        <w:spacing w:after="0" w:line="360" w:lineRule="auto"/>
      </w:pPr>
    </w:p>
    <w:p w:rsidR="005A426D" w:rsidRPr="001D584C" w:rsidRDefault="005A426D" w:rsidP="005A426D">
      <w:pPr>
        <w:pStyle w:val="Heading2"/>
        <w:spacing w:before="0" w:after="0" w:line="360" w:lineRule="auto"/>
        <w:rPr>
          <w:rFonts w:ascii="Arial" w:hAnsi="Arial" w:cs="Arial"/>
          <w:i w:val="0"/>
          <w:sz w:val="22"/>
          <w:szCs w:val="22"/>
          <w:u w:val="single"/>
        </w:rPr>
      </w:pPr>
      <w:bookmarkStart w:id="3" w:name="_Toc517853783"/>
      <w:r w:rsidRPr="00D7411B">
        <w:rPr>
          <w:rFonts w:ascii="Calibri" w:hAnsi="Calibri" w:cs="Arial"/>
          <w:i w:val="0"/>
          <w:sz w:val="24"/>
          <w:szCs w:val="24"/>
          <w:u w:val="single"/>
        </w:rPr>
        <w:t xml:space="preserve">1.1 </w:t>
      </w:r>
      <w:r w:rsidRPr="00D7411B">
        <w:rPr>
          <w:rFonts w:ascii="Calibri" w:hAnsi="Calibri" w:cs="Arial"/>
          <w:sz w:val="24"/>
          <w:szCs w:val="24"/>
          <w:u w:val="single"/>
        </w:rPr>
        <w:t xml:space="preserve"> </w:t>
      </w:r>
      <w:r w:rsidRPr="00D7411B">
        <w:rPr>
          <w:rFonts w:ascii="Calibri" w:hAnsi="Calibri" w:cs="Arial"/>
          <w:i w:val="0"/>
          <w:sz w:val="24"/>
          <w:szCs w:val="24"/>
          <w:u w:val="single"/>
        </w:rPr>
        <w:t>Κοινό Δασμολόγιο Ε.Ε</w:t>
      </w:r>
      <w:r w:rsidRPr="001D584C">
        <w:rPr>
          <w:rFonts w:ascii="Arial" w:hAnsi="Arial" w:cs="Arial"/>
          <w:i w:val="0"/>
          <w:sz w:val="22"/>
          <w:szCs w:val="22"/>
          <w:u w:val="single"/>
        </w:rPr>
        <w:t>.</w:t>
      </w:r>
      <w:bookmarkEnd w:id="3"/>
    </w:p>
    <w:p w:rsidR="005A426D" w:rsidRPr="002D0447" w:rsidRDefault="005A426D" w:rsidP="005A426D">
      <w:pPr>
        <w:pStyle w:val="ListParagraph"/>
        <w:spacing w:after="0" w:line="360" w:lineRule="auto"/>
        <w:ind w:left="0"/>
        <w:contextualSpacing w:val="0"/>
        <w:jc w:val="both"/>
        <w:rPr>
          <w:rFonts w:cs="Arial"/>
          <w:sz w:val="24"/>
          <w:szCs w:val="24"/>
        </w:rPr>
      </w:pPr>
      <w:r w:rsidRPr="009F382F">
        <w:rPr>
          <w:rFonts w:cs="Arial"/>
          <w:sz w:val="24"/>
          <w:szCs w:val="24"/>
        </w:rPr>
        <w:t>Οι δασμολογικές επιβαρύνσεις που εφαρμόζονται κατά την εισαγωγή εμπορευμάτων από τρίτες χώρες (</w:t>
      </w:r>
      <w:r w:rsidRPr="00365490">
        <w:rPr>
          <w:rFonts w:cs="Arial"/>
          <w:sz w:val="24"/>
          <w:szCs w:val="24"/>
        </w:rPr>
        <w:t xml:space="preserve">εκτός </w:t>
      </w:r>
      <w:r w:rsidRPr="002D0447">
        <w:rPr>
          <w:rFonts w:cs="Arial"/>
          <w:sz w:val="24"/>
          <w:szCs w:val="24"/>
        </w:rPr>
        <w:t xml:space="preserve">Ευρωπαϊκής Ένωσης, εφεξής Ε.Ε.) στο τελωνειακό έδαφος της Ε.Ε., καθορίζονται στο </w:t>
      </w:r>
      <w:r w:rsidRPr="002D0447">
        <w:rPr>
          <w:rFonts w:cs="Arial"/>
          <w:sz w:val="24"/>
          <w:szCs w:val="24"/>
          <w:u w:val="single"/>
        </w:rPr>
        <w:t>«Κοινό Δασμολόγιο της Ε.Ε.»</w:t>
      </w:r>
      <w:r w:rsidRPr="002D0447">
        <w:rPr>
          <w:rFonts w:cs="Arial"/>
          <w:sz w:val="24"/>
          <w:szCs w:val="24"/>
        </w:rPr>
        <w:t xml:space="preserve"> (Συνδυασμένη Ονοματολογία – Καν. 2658/87 του Συμβουλίου, όπως τροποποιήθηκε και ισχύει).  Το εν λόγω Κοινό Δασμολόγιο τροποποιείται κάθε έτος και δημοσιεύεται στην Επίσημη Εφημερίδα της Ε.Ε. σειρά </w:t>
      </w:r>
      <w:r w:rsidRPr="002D0447">
        <w:rPr>
          <w:rFonts w:cs="Arial"/>
          <w:sz w:val="24"/>
          <w:szCs w:val="24"/>
          <w:lang w:val="en-US"/>
        </w:rPr>
        <w:t>L</w:t>
      </w:r>
      <w:r w:rsidRPr="002D0447">
        <w:rPr>
          <w:rFonts w:cs="Arial"/>
          <w:sz w:val="24"/>
          <w:szCs w:val="24"/>
        </w:rPr>
        <w:t>, τελευταία ημέρα συνήθως του μηνός Οκτωβρίου, ενώ τίθεται σε εφαρμογή από την 1</w:t>
      </w:r>
      <w:r w:rsidRPr="002D0447">
        <w:rPr>
          <w:rFonts w:cs="Arial"/>
          <w:sz w:val="24"/>
          <w:szCs w:val="24"/>
          <w:vertAlign w:val="superscript"/>
        </w:rPr>
        <w:t>η</w:t>
      </w:r>
      <w:r w:rsidRPr="002D0447">
        <w:rPr>
          <w:rFonts w:cs="Arial"/>
          <w:sz w:val="24"/>
          <w:szCs w:val="24"/>
        </w:rPr>
        <w:t xml:space="preserve"> Ιανουαρίου του επόμενου έτους.</w:t>
      </w:r>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 xml:space="preserve">Το Κοινό Δασμολόγιο που ισχύει κάθε έτος μπορεί να αναζητηθεί στη Διαδικτυακή Πύλη της Τελωνειακής Υπηρεσίας </w:t>
      </w:r>
      <w:hyperlink r:id="rId14" w:history="1">
        <w:r w:rsidRPr="002D0447">
          <w:rPr>
            <w:rStyle w:val="Hyperlink"/>
            <w:rFonts w:cs="Arial"/>
            <w:sz w:val="24"/>
            <w:szCs w:val="24"/>
            <w:lang w:val="en-US"/>
          </w:rPr>
          <w:t>http</w:t>
        </w:r>
        <w:r w:rsidRPr="002D0447">
          <w:rPr>
            <w:rStyle w:val="Hyperlink"/>
            <w:rFonts w:cs="Arial"/>
            <w:sz w:val="24"/>
            <w:szCs w:val="24"/>
          </w:rPr>
          <w:t>://</w:t>
        </w:r>
        <w:r w:rsidRPr="002D0447">
          <w:rPr>
            <w:rStyle w:val="Hyperlink"/>
            <w:rFonts w:cs="Arial"/>
            <w:sz w:val="24"/>
            <w:szCs w:val="24"/>
            <w:lang w:val="en-US"/>
          </w:rPr>
          <w:t>portal</w:t>
        </w:r>
        <w:r w:rsidRPr="002D0447">
          <w:rPr>
            <w:rStyle w:val="Hyperlink"/>
            <w:rFonts w:cs="Arial"/>
            <w:sz w:val="24"/>
            <w:szCs w:val="24"/>
          </w:rPr>
          <w:t>.</w:t>
        </w:r>
        <w:r w:rsidRPr="002D0447">
          <w:rPr>
            <w:rStyle w:val="Hyperlink"/>
            <w:rFonts w:cs="Arial"/>
            <w:sz w:val="24"/>
            <w:szCs w:val="24"/>
            <w:lang w:val="en-US"/>
          </w:rPr>
          <w:t>gsis</w:t>
        </w:r>
        <w:r w:rsidRPr="002D0447">
          <w:rPr>
            <w:rStyle w:val="Hyperlink"/>
            <w:rFonts w:cs="Arial"/>
            <w:sz w:val="24"/>
            <w:szCs w:val="24"/>
          </w:rPr>
          <w:t>.</w:t>
        </w:r>
        <w:r w:rsidRPr="002D0447">
          <w:rPr>
            <w:rStyle w:val="Hyperlink"/>
            <w:rFonts w:cs="Arial"/>
            <w:sz w:val="24"/>
            <w:szCs w:val="24"/>
            <w:lang w:val="en-US"/>
          </w:rPr>
          <w:t>gr</w:t>
        </w:r>
        <w:r w:rsidRPr="002D0447">
          <w:rPr>
            <w:rStyle w:val="Hyperlink"/>
            <w:rFonts w:cs="Arial"/>
            <w:sz w:val="24"/>
            <w:szCs w:val="24"/>
          </w:rPr>
          <w:t>/</w:t>
        </w:r>
        <w:r w:rsidRPr="002D0447">
          <w:rPr>
            <w:rStyle w:val="Hyperlink"/>
            <w:rFonts w:cs="Arial"/>
            <w:sz w:val="24"/>
            <w:szCs w:val="24"/>
            <w:lang w:val="en-US"/>
          </w:rPr>
          <w:t>portal</w:t>
        </w:r>
        <w:r w:rsidRPr="002D0447">
          <w:rPr>
            <w:rStyle w:val="Hyperlink"/>
            <w:rFonts w:cs="Arial"/>
            <w:sz w:val="24"/>
            <w:szCs w:val="24"/>
          </w:rPr>
          <w:t>/</w:t>
        </w:r>
        <w:r w:rsidRPr="002D0447">
          <w:rPr>
            <w:rStyle w:val="Hyperlink"/>
            <w:rFonts w:cs="Arial"/>
            <w:sz w:val="24"/>
            <w:szCs w:val="24"/>
            <w:lang w:val="en-US"/>
          </w:rPr>
          <w:t>page</w:t>
        </w:r>
        <w:r w:rsidRPr="002D0447">
          <w:rPr>
            <w:rStyle w:val="Hyperlink"/>
            <w:rFonts w:cs="Arial"/>
            <w:sz w:val="24"/>
            <w:szCs w:val="24"/>
          </w:rPr>
          <w:t>/</w:t>
        </w:r>
        <w:r w:rsidRPr="002D0447">
          <w:rPr>
            <w:rStyle w:val="Hyperlink"/>
            <w:rFonts w:cs="Arial"/>
            <w:sz w:val="24"/>
            <w:szCs w:val="24"/>
            <w:lang w:val="en-US"/>
          </w:rPr>
          <w:t>portal</w:t>
        </w:r>
        <w:r w:rsidRPr="002D0447">
          <w:rPr>
            <w:rStyle w:val="Hyperlink"/>
            <w:rFonts w:cs="Arial"/>
            <w:sz w:val="24"/>
            <w:szCs w:val="24"/>
          </w:rPr>
          <w:t>/</w:t>
        </w:r>
        <w:r w:rsidRPr="002D0447">
          <w:rPr>
            <w:rStyle w:val="Hyperlink"/>
            <w:rFonts w:cs="Arial"/>
            <w:sz w:val="24"/>
            <w:szCs w:val="24"/>
            <w:lang w:val="en-US"/>
          </w:rPr>
          <w:t>ICISnet</w:t>
        </w:r>
      </w:hyperlink>
      <w:r w:rsidRPr="002D0447">
        <w:rPr>
          <w:rFonts w:cs="Arial"/>
          <w:sz w:val="24"/>
          <w:szCs w:val="24"/>
        </w:rPr>
        <w:t xml:space="preserve">, στη θέση «Νομοθεσία- Ευρωπαϊκή Νομοθεσία – Κανονισμός» ή στην «Επίσημη Εφημερίδα της Ε.Ε.», στην ιστοσελίδα </w:t>
      </w:r>
      <w:hyperlink r:id="rId15" w:history="1">
        <w:r w:rsidRPr="002D0447">
          <w:rPr>
            <w:rStyle w:val="Hyperlink"/>
            <w:rFonts w:cs="Arial"/>
            <w:sz w:val="24"/>
            <w:szCs w:val="24"/>
            <w:lang w:val="en-US"/>
          </w:rPr>
          <w:t>http</w:t>
        </w:r>
        <w:r w:rsidRPr="002D0447">
          <w:rPr>
            <w:rStyle w:val="Hyperlink"/>
            <w:rFonts w:cs="Arial"/>
            <w:sz w:val="24"/>
            <w:szCs w:val="24"/>
          </w:rPr>
          <w:t>://</w:t>
        </w:r>
        <w:r w:rsidRPr="002D0447">
          <w:rPr>
            <w:rStyle w:val="Hyperlink"/>
            <w:rFonts w:cs="Arial"/>
            <w:sz w:val="24"/>
            <w:szCs w:val="24"/>
            <w:lang w:val="en-US"/>
          </w:rPr>
          <w:t>eur</w:t>
        </w:r>
        <w:r w:rsidRPr="002D0447">
          <w:rPr>
            <w:rStyle w:val="Hyperlink"/>
            <w:rFonts w:cs="Arial"/>
            <w:sz w:val="24"/>
            <w:szCs w:val="24"/>
          </w:rPr>
          <w:t>-</w:t>
        </w:r>
        <w:r w:rsidRPr="002D0447">
          <w:rPr>
            <w:rStyle w:val="Hyperlink"/>
            <w:rFonts w:cs="Arial"/>
            <w:sz w:val="24"/>
            <w:szCs w:val="24"/>
            <w:lang w:val="en-US"/>
          </w:rPr>
          <w:t>lex</w:t>
        </w:r>
        <w:r w:rsidRPr="002D0447">
          <w:rPr>
            <w:rStyle w:val="Hyperlink"/>
            <w:rFonts w:cs="Arial"/>
            <w:sz w:val="24"/>
            <w:szCs w:val="24"/>
          </w:rPr>
          <w:t>.</w:t>
        </w:r>
        <w:r w:rsidRPr="002D0447">
          <w:rPr>
            <w:rStyle w:val="Hyperlink"/>
            <w:rFonts w:cs="Arial"/>
            <w:sz w:val="24"/>
            <w:szCs w:val="24"/>
            <w:lang w:val="en-US"/>
          </w:rPr>
          <w:t>europa</w:t>
        </w:r>
        <w:r w:rsidRPr="002D0447">
          <w:rPr>
            <w:rStyle w:val="Hyperlink"/>
            <w:rFonts w:cs="Arial"/>
            <w:sz w:val="24"/>
            <w:szCs w:val="24"/>
          </w:rPr>
          <w:t>.</w:t>
        </w:r>
        <w:r w:rsidRPr="002D0447">
          <w:rPr>
            <w:rStyle w:val="Hyperlink"/>
            <w:rFonts w:cs="Arial"/>
            <w:sz w:val="24"/>
            <w:szCs w:val="24"/>
            <w:lang w:val="en-US"/>
          </w:rPr>
          <w:t>eu</w:t>
        </w:r>
        <w:r w:rsidRPr="002D0447">
          <w:rPr>
            <w:rStyle w:val="Hyperlink"/>
            <w:rFonts w:cs="Arial"/>
            <w:sz w:val="24"/>
            <w:szCs w:val="24"/>
          </w:rPr>
          <w:t>/</w:t>
        </w:r>
        <w:r w:rsidRPr="002D0447">
          <w:rPr>
            <w:rStyle w:val="Hyperlink"/>
            <w:rFonts w:cs="Arial"/>
            <w:sz w:val="24"/>
            <w:szCs w:val="24"/>
            <w:lang w:val="en-US"/>
          </w:rPr>
          <w:t>el</w:t>
        </w:r>
        <w:r w:rsidRPr="002D0447">
          <w:rPr>
            <w:rStyle w:val="Hyperlink"/>
            <w:rFonts w:cs="Arial"/>
            <w:sz w:val="24"/>
            <w:szCs w:val="24"/>
          </w:rPr>
          <w:t>/</w:t>
        </w:r>
        <w:r w:rsidRPr="002D0447">
          <w:rPr>
            <w:rStyle w:val="Hyperlink"/>
            <w:rFonts w:cs="Arial"/>
            <w:sz w:val="24"/>
            <w:szCs w:val="24"/>
            <w:lang w:val="en-US"/>
          </w:rPr>
          <w:t>index</w:t>
        </w:r>
        <w:r w:rsidRPr="002D0447">
          <w:rPr>
            <w:rStyle w:val="Hyperlink"/>
            <w:rFonts w:cs="Arial"/>
            <w:sz w:val="24"/>
            <w:szCs w:val="24"/>
          </w:rPr>
          <w:t>.</w:t>
        </w:r>
        <w:r w:rsidRPr="002D0447">
          <w:rPr>
            <w:rStyle w:val="Hyperlink"/>
            <w:rFonts w:cs="Arial"/>
            <w:sz w:val="24"/>
            <w:szCs w:val="24"/>
            <w:lang w:val="en-US"/>
          </w:rPr>
          <w:t>htm</w:t>
        </w:r>
      </w:hyperlink>
      <w:r w:rsidRPr="002D0447">
        <w:rPr>
          <w:rFonts w:cs="Arial"/>
          <w:sz w:val="24"/>
          <w:szCs w:val="24"/>
        </w:rPr>
        <w:t xml:space="preserve">. </w:t>
      </w:r>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lang w:val="en-US"/>
        </w:rPr>
        <w:t>To</w:t>
      </w:r>
      <w:r w:rsidRPr="002D0447">
        <w:rPr>
          <w:rFonts w:cs="Arial"/>
          <w:sz w:val="24"/>
          <w:szCs w:val="24"/>
        </w:rPr>
        <w:t xml:space="preserve"> ύψος της δασμολογικής επιβάρυνσης για κάθε εμπόρευμα που εισάγεται στην Ε.Ε. προσδιορίζεται, κατά</w:t>
      </w:r>
      <w:r w:rsidR="00AE515D">
        <w:rPr>
          <w:rFonts w:cs="Arial"/>
          <w:sz w:val="24"/>
          <w:szCs w:val="24"/>
        </w:rPr>
        <w:t xml:space="preserve"> τον τελωνισμό, από το </w:t>
      </w:r>
      <w:r w:rsidR="00AE515D" w:rsidRPr="003C5DDD">
        <w:rPr>
          <w:rFonts w:cs="Arial"/>
          <w:sz w:val="24"/>
          <w:szCs w:val="24"/>
        </w:rPr>
        <w:t>αρμόδιο Τ</w:t>
      </w:r>
      <w:r w:rsidRPr="003C5DDD">
        <w:rPr>
          <w:rFonts w:cs="Arial"/>
          <w:sz w:val="24"/>
          <w:szCs w:val="24"/>
        </w:rPr>
        <w:t>ελωνείο</w:t>
      </w:r>
      <w:r w:rsidRPr="002D0447">
        <w:rPr>
          <w:rFonts w:cs="Arial"/>
          <w:sz w:val="24"/>
          <w:szCs w:val="24"/>
        </w:rPr>
        <w:t xml:space="preserve"> εισαγωγής με βάση τη «δασμολογική κατάταξη» του εμπορεύματος στο Κοινό Δασμολόγιο, δηλαδή στην εύρεση της σωστής δασμολογικής διάκρισης που υπάγεται το εμπόρευμα και της δασμολογικής επιβάρυνσης που αντιστοιχεί στη διάκριση αυτή. </w:t>
      </w:r>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 xml:space="preserve">Προκειμένου οι ενδιαφερόμενοι εισαγωγείς – εξαγωγείς να γνωρίζουν εκ των προτέρων σε ποια δασμολογική διάκριση υπάγεται το προϊόν που πρόκειται να εισαχθεί – εξαχθεί μπορούν να ζητήσουν την έκδοση «Δεσμευτικής Δασμολογικής Πληροφορίας» (Δ.Δ.Π.) από την αρμόδια Τελωνειακή Αρχή (Διεύθυνση Δασμολογικών Θεμάτων &amp; Τελωνειακών Οικονομικών Καθεστώτων – Τμήμα Α’-Δασμολογικό &amp; Δασμολογητέας Αξίας). </w:t>
      </w:r>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 xml:space="preserve">Η νομική βάση του κοινοτικού συστήματος παροχής Δ.Δ.Π. βρίσκεται στον Κοινοτικό Τελωνειακό Κώδικα (Καν. </w:t>
      </w:r>
      <w:r w:rsidR="00C50B4B" w:rsidRPr="002D0447">
        <w:rPr>
          <w:rFonts w:cs="Arial"/>
          <w:sz w:val="24"/>
          <w:szCs w:val="24"/>
        </w:rPr>
        <w:t>952</w:t>
      </w:r>
      <w:r w:rsidRPr="002D0447">
        <w:rPr>
          <w:rFonts w:cs="Arial"/>
          <w:sz w:val="24"/>
          <w:szCs w:val="24"/>
        </w:rPr>
        <w:t>/</w:t>
      </w:r>
      <w:r w:rsidR="00C50B4B" w:rsidRPr="002D0447">
        <w:rPr>
          <w:rFonts w:cs="Arial"/>
          <w:sz w:val="24"/>
          <w:szCs w:val="24"/>
        </w:rPr>
        <w:t>2013</w:t>
      </w:r>
      <w:r w:rsidRPr="002D0447">
        <w:rPr>
          <w:rFonts w:cs="Arial"/>
          <w:sz w:val="24"/>
          <w:szCs w:val="24"/>
        </w:rPr>
        <w:t>)</w:t>
      </w:r>
      <w:r w:rsidR="00C50B4B" w:rsidRPr="002D0447">
        <w:rPr>
          <w:rFonts w:cs="Arial"/>
          <w:sz w:val="24"/>
          <w:szCs w:val="24"/>
        </w:rPr>
        <w:t>, καθώς και στις νομοθετικές πράξεις που τον πλαισιώνουν (κατ’ εξουσιοδότηση Καν. 2446/2015, Εκτελεστικός Καν. 2447/2015 και κατ’ εξουσιοδότηση Καν. 341/2016).</w:t>
      </w:r>
      <w:r w:rsidRPr="002D0447">
        <w:rPr>
          <w:rFonts w:cs="Arial"/>
          <w:sz w:val="24"/>
          <w:szCs w:val="24"/>
        </w:rPr>
        <w:t xml:space="preserve"> Κάθε Δ.Δ.Π δεσμεύει τις τελωνειακές αρχές όλων των κρατών μελών της Ε.Ε. για περίοδο </w:t>
      </w:r>
      <w:r w:rsidR="00561E83" w:rsidRPr="002D0447">
        <w:rPr>
          <w:rFonts w:cs="Arial"/>
          <w:sz w:val="24"/>
          <w:szCs w:val="24"/>
        </w:rPr>
        <w:t>τριών</w:t>
      </w:r>
      <w:r w:rsidRPr="002D0447">
        <w:rPr>
          <w:rFonts w:cs="Arial"/>
          <w:sz w:val="24"/>
          <w:szCs w:val="24"/>
        </w:rPr>
        <w:t xml:space="preserve"> (</w:t>
      </w:r>
      <w:r w:rsidR="00561E83" w:rsidRPr="002D0447">
        <w:rPr>
          <w:rFonts w:cs="Arial"/>
          <w:sz w:val="24"/>
          <w:szCs w:val="24"/>
        </w:rPr>
        <w:t>3</w:t>
      </w:r>
      <w:r w:rsidRPr="002D0447">
        <w:rPr>
          <w:rFonts w:cs="Arial"/>
          <w:sz w:val="24"/>
          <w:szCs w:val="24"/>
        </w:rPr>
        <w:t>) ετών από την ημερομηνία έκδοσής της. Περισσότερες πληροφορίες σχετικά με το σύστημα παροχής Δ.Δ.Π.,</w:t>
      </w:r>
      <w:r w:rsidRPr="00B84DC8">
        <w:rPr>
          <w:rFonts w:cs="Arial"/>
          <w:sz w:val="24"/>
          <w:szCs w:val="24"/>
        </w:rPr>
        <w:t xml:space="preserve"> </w:t>
      </w:r>
      <w:r w:rsidRPr="002D0447">
        <w:rPr>
          <w:rFonts w:cs="Arial"/>
          <w:sz w:val="24"/>
          <w:szCs w:val="24"/>
        </w:rPr>
        <w:t xml:space="preserve">καθώς και το έντυπο αίτησης και </w:t>
      </w:r>
      <w:r w:rsidR="003E47BA" w:rsidRPr="002D0447">
        <w:rPr>
          <w:rFonts w:cs="Arial"/>
          <w:sz w:val="24"/>
          <w:szCs w:val="24"/>
        </w:rPr>
        <w:t>τις</w:t>
      </w:r>
      <w:r w:rsidRPr="002D0447">
        <w:rPr>
          <w:rFonts w:cs="Arial"/>
          <w:sz w:val="24"/>
          <w:szCs w:val="24"/>
        </w:rPr>
        <w:t xml:space="preserve"> οδηγίες συμπλήρωσης, μπορούν, ομοίως, να </w:t>
      </w:r>
      <w:r w:rsidRPr="002D0447">
        <w:rPr>
          <w:rFonts w:cs="Arial"/>
          <w:sz w:val="24"/>
          <w:szCs w:val="24"/>
        </w:rPr>
        <w:lastRenderedPageBreak/>
        <w:t xml:space="preserve">αναζητηθούν στην Διαδικτυακή Πύλη της Τελωνειακής Υπηρεσίας </w:t>
      </w:r>
      <w:hyperlink r:id="rId16" w:history="1">
        <w:r w:rsidRPr="002D0447">
          <w:rPr>
            <w:rStyle w:val="Hyperlink"/>
            <w:rFonts w:cs="Arial"/>
            <w:sz w:val="24"/>
            <w:szCs w:val="24"/>
            <w:lang w:val="en-US"/>
          </w:rPr>
          <w:t>http</w:t>
        </w:r>
        <w:r w:rsidRPr="002D0447">
          <w:rPr>
            <w:rStyle w:val="Hyperlink"/>
            <w:rFonts w:cs="Arial"/>
            <w:sz w:val="24"/>
            <w:szCs w:val="24"/>
          </w:rPr>
          <w:t>://</w:t>
        </w:r>
        <w:r w:rsidRPr="002D0447">
          <w:rPr>
            <w:rStyle w:val="Hyperlink"/>
            <w:rFonts w:cs="Arial"/>
            <w:sz w:val="24"/>
            <w:szCs w:val="24"/>
            <w:lang w:val="en-US"/>
          </w:rPr>
          <w:t>portal</w:t>
        </w:r>
        <w:r w:rsidRPr="002D0447">
          <w:rPr>
            <w:rStyle w:val="Hyperlink"/>
            <w:rFonts w:cs="Arial"/>
            <w:sz w:val="24"/>
            <w:szCs w:val="24"/>
          </w:rPr>
          <w:t>.</w:t>
        </w:r>
        <w:r w:rsidRPr="002D0447">
          <w:rPr>
            <w:rStyle w:val="Hyperlink"/>
            <w:rFonts w:cs="Arial"/>
            <w:sz w:val="24"/>
            <w:szCs w:val="24"/>
            <w:lang w:val="en-US"/>
          </w:rPr>
          <w:t>gsis</w:t>
        </w:r>
        <w:r w:rsidRPr="002D0447">
          <w:rPr>
            <w:rStyle w:val="Hyperlink"/>
            <w:rFonts w:cs="Arial"/>
            <w:sz w:val="24"/>
            <w:szCs w:val="24"/>
          </w:rPr>
          <w:t>.</w:t>
        </w:r>
        <w:r w:rsidRPr="002D0447">
          <w:rPr>
            <w:rStyle w:val="Hyperlink"/>
            <w:rFonts w:cs="Arial"/>
            <w:sz w:val="24"/>
            <w:szCs w:val="24"/>
            <w:lang w:val="en-US"/>
          </w:rPr>
          <w:t>gr</w:t>
        </w:r>
        <w:r w:rsidRPr="002D0447">
          <w:rPr>
            <w:rStyle w:val="Hyperlink"/>
            <w:rFonts w:cs="Arial"/>
            <w:sz w:val="24"/>
            <w:szCs w:val="24"/>
          </w:rPr>
          <w:t>/</w:t>
        </w:r>
        <w:r w:rsidRPr="002D0447">
          <w:rPr>
            <w:rStyle w:val="Hyperlink"/>
            <w:rFonts w:cs="Arial"/>
            <w:sz w:val="24"/>
            <w:szCs w:val="24"/>
            <w:lang w:val="en-US"/>
          </w:rPr>
          <w:t>portal</w:t>
        </w:r>
        <w:r w:rsidRPr="002D0447">
          <w:rPr>
            <w:rStyle w:val="Hyperlink"/>
            <w:rFonts w:cs="Arial"/>
            <w:sz w:val="24"/>
            <w:szCs w:val="24"/>
          </w:rPr>
          <w:t>/</w:t>
        </w:r>
        <w:r w:rsidRPr="002D0447">
          <w:rPr>
            <w:rStyle w:val="Hyperlink"/>
            <w:rFonts w:cs="Arial"/>
            <w:sz w:val="24"/>
            <w:szCs w:val="24"/>
            <w:lang w:val="en-US"/>
          </w:rPr>
          <w:t>page</w:t>
        </w:r>
        <w:r w:rsidRPr="002D0447">
          <w:rPr>
            <w:rStyle w:val="Hyperlink"/>
            <w:rFonts w:cs="Arial"/>
            <w:sz w:val="24"/>
            <w:szCs w:val="24"/>
          </w:rPr>
          <w:t>/</w:t>
        </w:r>
        <w:r w:rsidRPr="002D0447">
          <w:rPr>
            <w:rStyle w:val="Hyperlink"/>
            <w:rFonts w:cs="Arial"/>
            <w:sz w:val="24"/>
            <w:szCs w:val="24"/>
            <w:lang w:val="en-US"/>
          </w:rPr>
          <w:t>ICISne</w:t>
        </w:r>
      </w:hyperlink>
      <w:r w:rsidR="009C49CB" w:rsidRPr="002D0447">
        <w:rPr>
          <w:color w:val="4F81BD"/>
          <w:lang w:val="en-US"/>
        </w:rPr>
        <w:t>t</w:t>
      </w:r>
      <w:r w:rsidRPr="002D0447">
        <w:rPr>
          <w:rFonts w:cs="Arial"/>
          <w:sz w:val="24"/>
          <w:szCs w:val="24"/>
        </w:rPr>
        <w:t xml:space="preserve"> στη θέση «Έγγραφα &amp; Πληροφορίες» και, ειδικότερα, στα πεδία «Γενικές Πληροφορίες», «Οδηγίες Τελωνειακών Διαδικασιών» και «Υποδείγματα Εντύπων». Πληροφορίες για το μέτρο μπορούν, επίσης, να αναζητηθούν στη βάση δεδομένων της Ευρωπαϊκής Ένωσης, στην σελίδα </w:t>
      </w:r>
      <w:hyperlink r:id="rId17" w:history="1">
        <w:r w:rsidRPr="002D0447">
          <w:rPr>
            <w:rStyle w:val="Hyperlink"/>
            <w:rFonts w:cs="Arial"/>
            <w:sz w:val="24"/>
            <w:szCs w:val="24"/>
            <w:lang w:val="en-US"/>
          </w:rPr>
          <w:t>http</w:t>
        </w:r>
        <w:r w:rsidRPr="002D0447">
          <w:rPr>
            <w:rStyle w:val="Hyperlink"/>
            <w:rFonts w:cs="Arial"/>
            <w:sz w:val="24"/>
            <w:szCs w:val="24"/>
          </w:rPr>
          <w:t>://</w:t>
        </w:r>
        <w:r w:rsidRPr="002D0447">
          <w:rPr>
            <w:rStyle w:val="Hyperlink"/>
            <w:rFonts w:cs="Arial"/>
            <w:sz w:val="24"/>
            <w:szCs w:val="24"/>
            <w:lang w:val="en-US"/>
          </w:rPr>
          <w:t>ec</w:t>
        </w:r>
        <w:r w:rsidRPr="002D0447">
          <w:rPr>
            <w:rStyle w:val="Hyperlink"/>
            <w:rFonts w:cs="Arial"/>
            <w:sz w:val="24"/>
            <w:szCs w:val="24"/>
          </w:rPr>
          <w:t>.</w:t>
        </w:r>
        <w:r w:rsidRPr="002D0447">
          <w:rPr>
            <w:rStyle w:val="Hyperlink"/>
            <w:rFonts w:cs="Arial"/>
            <w:sz w:val="24"/>
            <w:szCs w:val="24"/>
            <w:lang w:val="en-US"/>
          </w:rPr>
          <w:t>europa</w:t>
        </w:r>
        <w:r w:rsidRPr="002D0447">
          <w:rPr>
            <w:rStyle w:val="Hyperlink"/>
            <w:rFonts w:cs="Arial"/>
            <w:sz w:val="24"/>
            <w:szCs w:val="24"/>
          </w:rPr>
          <w:t>.</w:t>
        </w:r>
        <w:r w:rsidRPr="002D0447">
          <w:rPr>
            <w:rStyle w:val="Hyperlink"/>
            <w:rFonts w:cs="Arial"/>
            <w:sz w:val="24"/>
            <w:szCs w:val="24"/>
            <w:lang w:val="en-US"/>
          </w:rPr>
          <w:t>eu</w:t>
        </w:r>
        <w:r w:rsidRPr="002D0447">
          <w:rPr>
            <w:rStyle w:val="Hyperlink"/>
            <w:rFonts w:cs="Arial"/>
            <w:sz w:val="24"/>
            <w:szCs w:val="24"/>
          </w:rPr>
          <w:t>/</w:t>
        </w:r>
        <w:r w:rsidRPr="002D0447">
          <w:rPr>
            <w:rStyle w:val="Hyperlink"/>
            <w:rFonts w:cs="Arial"/>
            <w:sz w:val="24"/>
            <w:szCs w:val="24"/>
            <w:lang w:val="en-US"/>
          </w:rPr>
          <w:t>taxation</w:t>
        </w:r>
        <w:r w:rsidRPr="002D0447">
          <w:rPr>
            <w:rStyle w:val="Hyperlink"/>
            <w:rFonts w:cs="Arial"/>
            <w:sz w:val="24"/>
            <w:szCs w:val="24"/>
          </w:rPr>
          <w:t>_</w:t>
        </w:r>
        <w:r w:rsidRPr="002D0447">
          <w:rPr>
            <w:rStyle w:val="Hyperlink"/>
            <w:rFonts w:cs="Arial"/>
            <w:sz w:val="24"/>
            <w:szCs w:val="24"/>
            <w:lang w:val="en-US"/>
          </w:rPr>
          <w:t>customs</w:t>
        </w:r>
        <w:r w:rsidRPr="002D0447">
          <w:rPr>
            <w:rStyle w:val="Hyperlink"/>
            <w:rFonts w:cs="Arial"/>
            <w:sz w:val="24"/>
            <w:szCs w:val="24"/>
          </w:rPr>
          <w:t>/</w:t>
        </w:r>
        <w:r w:rsidRPr="002D0447">
          <w:rPr>
            <w:rStyle w:val="Hyperlink"/>
            <w:rFonts w:cs="Arial"/>
            <w:sz w:val="24"/>
            <w:szCs w:val="24"/>
            <w:lang w:val="en-US"/>
          </w:rPr>
          <w:t>common</w:t>
        </w:r>
        <w:r w:rsidRPr="002D0447">
          <w:rPr>
            <w:rStyle w:val="Hyperlink"/>
            <w:rFonts w:cs="Arial"/>
            <w:sz w:val="24"/>
            <w:szCs w:val="24"/>
          </w:rPr>
          <w:t>/</w:t>
        </w:r>
        <w:r w:rsidRPr="002D0447">
          <w:rPr>
            <w:rStyle w:val="Hyperlink"/>
            <w:rFonts w:cs="Arial"/>
            <w:sz w:val="24"/>
            <w:szCs w:val="24"/>
            <w:lang w:val="en-US"/>
          </w:rPr>
          <w:t>databases</w:t>
        </w:r>
        <w:r w:rsidRPr="002D0447">
          <w:rPr>
            <w:rStyle w:val="Hyperlink"/>
            <w:rFonts w:cs="Arial"/>
            <w:sz w:val="24"/>
            <w:szCs w:val="24"/>
          </w:rPr>
          <w:t>/</w:t>
        </w:r>
        <w:r w:rsidRPr="002D0447">
          <w:rPr>
            <w:rStyle w:val="Hyperlink"/>
            <w:rFonts w:cs="Arial"/>
            <w:sz w:val="24"/>
            <w:szCs w:val="24"/>
            <w:lang w:val="en-US"/>
          </w:rPr>
          <w:t>index</w:t>
        </w:r>
        <w:r w:rsidRPr="002D0447">
          <w:rPr>
            <w:rStyle w:val="Hyperlink"/>
            <w:rFonts w:cs="Arial"/>
            <w:sz w:val="24"/>
            <w:szCs w:val="24"/>
          </w:rPr>
          <w:t>_</w:t>
        </w:r>
        <w:r w:rsidRPr="002D0447">
          <w:rPr>
            <w:rStyle w:val="Hyperlink"/>
            <w:rFonts w:cs="Arial"/>
            <w:sz w:val="24"/>
            <w:szCs w:val="24"/>
            <w:lang w:val="en-US"/>
          </w:rPr>
          <w:t>en</w:t>
        </w:r>
        <w:r w:rsidRPr="002D0447">
          <w:rPr>
            <w:rStyle w:val="Hyperlink"/>
            <w:rFonts w:cs="Arial"/>
            <w:sz w:val="24"/>
            <w:szCs w:val="24"/>
          </w:rPr>
          <w:t>.</w:t>
        </w:r>
        <w:r w:rsidRPr="002D0447">
          <w:rPr>
            <w:rStyle w:val="Hyperlink"/>
            <w:rFonts w:cs="Arial"/>
            <w:sz w:val="24"/>
            <w:szCs w:val="24"/>
            <w:lang w:val="en-US"/>
          </w:rPr>
          <w:t>htm</w:t>
        </w:r>
      </w:hyperlink>
      <w:r w:rsidRPr="002D0447">
        <w:rPr>
          <w:rFonts w:cs="Arial"/>
          <w:sz w:val="24"/>
          <w:szCs w:val="24"/>
        </w:rPr>
        <w:t xml:space="preserve">, υπό τον τίτλο </w:t>
      </w:r>
      <w:r w:rsidRPr="002D0447">
        <w:rPr>
          <w:rFonts w:cs="Arial"/>
          <w:sz w:val="24"/>
          <w:szCs w:val="24"/>
          <w:lang w:val="en-US"/>
        </w:rPr>
        <w:t>EBTI</w:t>
      </w:r>
      <w:r w:rsidRPr="002D0447">
        <w:rPr>
          <w:rFonts w:cs="Arial"/>
          <w:sz w:val="24"/>
          <w:szCs w:val="24"/>
        </w:rPr>
        <w:t xml:space="preserve"> (</w:t>
      </w:r>
      <w:r w:rsidRPr="002D0447">
        <w:rPr>
          <w:rFonts w:cs="Arial"/>
          <w:sz w:val="24"/>
          <w:szCs w:val="24"/>
          <w:lang w:val="en-US"/>
        </w:rPr>
        <w:t>European</w:t>
      </w:r>
      <w:r w:rsidRPr="002D0447">
        <w:rPr>
          <w:rFonts w:cs="Arial"/>
          <w:sz w:val="24"/>
          <w:szCs w:val="24"/>
        </w:rPr>
        <w:t xml:space="preserve"> </w:t>
      </w:r>
      <w:r w:rsidRPr="002D0447">
        <w:rPr>
          <w:rFonts w:cs="Arial"/>
          <w:sz w:val="24"/>
          <w:szCs w:val="24"/>
          <w:lang w:val="en-US"/>
        </w:rPr>
        <w:t>Binding</w:t>
      </w:r>
      <w:r w:rsidRPr="002D0447">
        <w:rPr>
          <w:rFonts w:cs="Arial"/>
          <w:sz w:val="24"/>
          <w:szCs w:val="24"/>
        </w:rPr>
        <w:t xml:space="preserve"> </w:t>
      </w:r>
      <w:r w:rsidRPr="002D0447">
        <w:rPr>
          <w:rFonts w:cs="Arial"/>
          <w:sz w:val="24"/>
          <w:szCs w:val="24"/>
          <w:lang w:val="en-US"/>
        </w:rPr>
        <w:t>Tariff</w:t>
      </w:r>
      <w:r w:rsidRPr="002D0447">
        <w:rPr>
          <w:rFonts w:cs="Arial"/>
          <w:sz w:val="24"/>
          <w:szCs w:val="24"/>
        </w:rPr>
        <w:t xml:space="preserve"> </w:t>
      </w:r>
      <w:r w:rsidRPr="002D0447">
        <w:rPr>
          <w:rFonts w:cs="Arial"/>
          <w:sz w:val="24"/>
          <w:szCs w:val="24"/>
          <w:lang w:val="en-US"/>
        </w:rPr>
        <w:t>Information</w:t>
      </w:r>
      <w:r w:rsidRPr="002D0447">
        <w:rPr>
          <w:rFonts w:cs="Arial"/>
          <w:sz w:val="24"/>
          <w:szCs w:val="24"/>
        </w:rPr>
        <w:t xml:space="preserve">). </w:t>
      </w:r>
    </w:p>
    <w:p w:rsidR="005A426D" w:rsidRPr="002D0447" w:rsidRDefault="005A426D" w:rsidP="005A426D">
      <w:pPr>
        <w:pStyle w:val="ListParagraph"/>
        <w:spacing w:after="0" w:line="360" w:lineRule="auto"/>
        <w:ind w:left="0"/>
        <w:contextualSpacing w:val="0"/>
        <w:jc w:val="both"/>
        <w:rPr>
          <w:rFonts w:ascii="Arial" w:hAnsi="Arial" w:cs="Arial"/>
        </w:rPr>
      </w:pPr>
    </w:p>
    <w:p w:rsidR="005A426D" w:rsidRPr="00D7411B" w:rsidRDefault="005A426D" w:rsidP="005A426D">
      <w:pPr>
        <w:pStyle w:val="Heading2"/>
        <w:spacing w:before="0" w:after="0" w:line="360" w:lineRule="auto"/>
        <w:rPr>
          <w:rFonts w:ascii="Calibri" w:hAnsi="Calibri" w:cs="Arial"/>
          <w:i w:val="0"/>
          <w:sz w:val="24"/>
          <w:szCs w:val="24"/>
          <w:u w:val="single"/>
        </w:rPr>
      </w:pPr>
      <w:bookmarkStart w:id="4" w:name="_Toc517853784"/>
      <w:r w:rsidRPr="002D0447">
        <w:rPr>
          <w:rFonts w:ascii="Calibri" w:hAnsi="Calibri" w:cs="Arial"/>
          <w:i w:val="0"/>
          <w:sz w:val="24"/>
          <w:szCs w:val="24"/>
          <w:u w:val="single"/>
        </w:rPr>
        <w:t>1.2 TARIC</w:t>
      </w:r>
      <w:bookmarkEnd w:id="4"/>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 xml:space="preserve">Το </w:t>
      </w:r>
      <w:r w:rsidRPr="002D0447">
        <w:rPr>
          <w:rFonts w:cs="Arial"/>
          <w:sz w:val="24"/>
          <w:szCs w:val="24"/>
          <w:u w:val="single"/>
        </w:rPr>
        <w:t>Ολοκληρωμένο Τελωνειακό Δασμολόγιο της Ευρωπαϊκής Ένωσης</w:t>
      </w:r>
      <w:r w:rsidRPr="002D0447">
        <w:rPr>
          <w:rFonts w:cs="Arial"/>
          <w:sz w:val="24"/>
          <w:szCs w:val="24"/>
        </w:rPr>
        <w:t xml:space="preserve"> (ΤARIC) βασίζεται στη Συνδυασμένη Ονοματολογία. Το </w:t>
      </w:r>
      <w:r w:rsidRPr="002D0447">
        <w:rPr>
          <w:rFonts w:cs="Arial"/>
          <w:sz w:val="24"/>
          <w:szCs w:val="24"/>
          <w:lang w:val="en-US"/>
        </w:rPr>
        <w:t>TARIC</w:t>
      </w:r>
      <w:r w:rsidRPr="002D0447">
        <w:rPr>
          <w:rFonts w:cs="Arial"/>
          <w:sz w:val="24"/>
          <w:szCs w:val="24"/>
        </w:rPr>
        <w:t xml:space="preserve"> είναι η συλλογή, με κωδικοποιημένο τρόπο, των κοινοτικών νομοθετικών ρυθμίσεων που δημοσιεύονται στην Επίσημη Εφημερίδα της </w:t>
      </w:r>
      <w:r w:rsidR="00660D81" w:rsidRPr="003C5DDD">
        <w:rPr>
          <w:rFonts w:cs="Arial"/>
          <w:sz w:val="24"/>
          <w:szCs w:val="24"/>
        </w:rPr>
        <w:t xml:space="preserve">Ε.Ε. </w:t>
      </w:r>
      <w:r w:rsidRPr="003C5DDD">
        <w:rPr>
          <w:rFonts w:cs="Arial"/>
          <w:sz w:val="24"/>
          <w:szCs w:val="24"/>
        </w:rPr>
        <w:t>και</w:t>
      </w:r>
      <w:r w:rsidRPr="002D0447">
        <w:rPr>
          <w:rFonts w:cs="Arial"/>
          <w:sz w:val="24"/>
          <w:szCs w:val="24"/>
        </w:rPr>
        <w:t xml:space="preserve"> αφορούν στους δασμούς έναντι τρίτων χωρών, στις αναστολές δασμών, στις δασμολογικές προτιμήσεις, στις δασμολογικές ποσοστώσεις, στους δασμούς </w:t>
      </w:r>
      <w:proofErr w:type="spellStart"/>
      <w:r w:rsidRPr="002D0447">
        <w:rPr>
          <w:rFonts w:cs="Arial"/>
          <w:sz w:val="24"/>
          <w:szCs w:val="24"/>
        </w:rPr>
        <w:t>αντιντάμπινγκ</w:t>
      </w:r>
      <w:proofErr w:type="spellEnd"/>
      <w:r w:rsidRPr="002D0447">
        <w:rPr>
          <w:rFonts w:cs="Arial"/>
          <w:sz w:val="24"/>
          <w:szCs w:val="24"/>
        </w:rPr>
        <w:t xml:space="preserve"> και στους αντισταθμιστικούς δασμούς, καθώς και </w:t>
      </w:r>
      <w:r w:rsidR="00660D81" w:rsidRPr="003C5DDD">
        <w:rPr>
          <w:rFonts w:cs="Arial"/>
          <w:sz w:val="24"/>
          <w:szCs w:val="24"/>
        </w:rPr>
        <w:t>στα</w:t>
      </w:r>
      <w:r w:rsidR="00660D81">
        <w:rPr>
          <w:rFonts w:cs="Arial"/>
          <w:sz w:val="24"/>
          <w:szCs w:val="24"/>
        </w:rPr>
        <w:t xml:space="preserve"> </w:t>
      </w:r>
      <w:r w:rsidRPr="002D0447">
        <w:rPr>
          <w:rFonts w:cs="Arial"/>
          <w:sz w:val="24"/>
          <w:szCs w:val="24"/>
        </w:rPr>
        <w:t xml:space="preserve">άλλα μέτρα εμπορικής και αγροτικής πολιτικής της Ε.Ε. Οι κωδικοί </w:t>
      </w:r>
      <w:r w:rsidRPr="002D0447">
        <w:rPr>
          <w:rFonts w:cs="Arial"/>
          <w:sz w:val="24"/>
          <w:szCs w:val="24"/>
          <w:lang w:val="en-US"/>
        </w:rPr>
        <w:t>TARIC</w:t>
      </w:r>
      <w:r w:rsidRPr="002D0447">
        <w:rPr>
          <w:rFonts w:cs="Arial"/>
          <w:sz w:val="24"/>
          <w:szCs w:val="24"/>
        </w:rPr>
        <w:t xml:space="preserve"> είναι 10ψήφιοι.</w:t>
      </w:r>
    </w:p>
    <w:p w:rsidR="005A426D" w:rsidRPr="002D0447"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 xml:space="preserve">Τα δεδομένα του </w:t>
      </w:r>
      <w:r w:rsidRPr="002D0447">
        <w:rPr>
          <w:rFonts w:cs="Arial"/>
          <w:sz w:val="24"/>
          <w:szCs w:val="24"/>
          <w:lang w:val="en-US"/>
        </w:rPr>
        <w:t>TARIC</w:t>
      </w:r>
      <w:r w:rsidRPr="002D0447">
        <w:rPr>
          <w:rFonts w:cs="Arial"/>
          <w:sz w:val="24"/>
          <w:szCs w:val="24"/>
        </w:rPr>
        <w:t xml:space="preserve"> μπορούν να αναζητηθούν στην ιστοσελίδα </w:t>
      </w:r>
      <w:hyperlink r:id="rId18" w:history="1">
        <w:r w:rsidRPr="002D0447">
          <w:rPr>
            <w:rStyle w:val="Hyperlink"/>
            <w:rFonts w:cs="Arial"/>
            <w:sz w:val="24"/>
            <w:szCs w:val="24"/>
            <w:lang w:val="en-US"/>
          </w:rPr>
          <w:t>http</w:t>
        </w:r>
        <w:r w:rsidRPr="002D0447">
          <w:rPr>
            <w:rStyle w:val="Hyperlink"/>
            <w:rFonts w:cs="Arial"/>
            <w:sz w:val="24"/>
            <w:szCs w:val="24"/>
          </w:rPr>
          <w:t>://</w:t>
        </w:r>
        <w:proofErr w:type="spellStart"/>
        <w:r w:rsidRPr="002D0447">
          <w:rPr>
            <w:rStyle w:val="Hyperlink"/>
            <w:rFonts w:cs="Arial"/>
            <w:sz w:val="24"/>
            <w:szCs w:val="24"/>
            <w:lang w:val="en-US"/>
          </w:rPr>
          <w:t>ec</w:t>
        </w:r>
        <w:proofErr w:type="spellEnd"/>
        <w:r w:rsidRPr="002D0447">
          <w:rPr>
            <w:rStyle w:val="Hyperlink"/>
            <w:rFonts w:cs="Arial"/>
            <w:sz w:val="24"/>
            <w:szCs w:val="24"/>
          </w:rPr>
          <w:t>.</w:t>
        </w:r>
        <w:proofErr w:type="spellStart"/>
        <w:r w:rsidRPr="002D0447">
          <w:rPr>
            <w:rStyle w:val="Hyperlink"/>
            <w:rFonts w:cs="Arial"/>
            <w:sz w:val="24"/>
            <w:szCs w:val="24"/>
            <w:lang w:val="en-US"/>
          </w:rPr>
          <w:t>europa</w:t>
        </w:r>
        <w:proofErr w:type="spellEnd"/>
        <w:r w:rsidRPr="002D0447">
          <w:rPr>
            <w:rStyle w:val="Hyperlink"/>
            <w:rFonts w:cs="Arial"/>
            <w:sz w:val="24"/>
            <w:szCs w:val="24"/>
          </w:rPr>
          <w:t>.</w:t>
        </w:r>
        <w:proofErr w:type="spellStart"/>
        <w:r w:rsidRPr="002D0447">
          <w:rPr>
            <w:rStyle w:val="Hyperlink"/>
            <w:rFonts w:cs="Arial"/>
            <w:sz w:val="24"/>
            <w:szCs w:val="24"/>
            <w:lang w:val="en-US"/>
          </w:rPr>
          <w:t>eu</w:t>
        </w:r>
        <w:proofErr w:type="spellEnd"/>
        <w:r w:rsidRPr="002D0447">
          <w:rPr>
            <w:rStyle w:val="Hyperlink"/>
            <w:rFonts w:cs="Arial"/>
            <w:sz w:val="24"/>
            <w:szCs w:val="24"/>
          </w:rPr>
          <w:t>/</w:t>
        </w:r>
        <w:r w:rsidRPr="002D0447">
          <w:rPr>
            <w:rStyle w:val="Hyperlink"/>
            <w:rFonts w:cs="Arial"/>
            <w:sz w:val="24"/>
            <w:szCs w:val="24"/>
            <w:lang w:val="en-US"/>
          </w:rPr>
          <w:t>taxation</w:t>
        </w:r>
        <w:r w:rsidRPr="002D0447">
          <w:rPr>
            <w:rStyle w:val="Hyperlink"/>
            <w:rFonts w:cs="Arial"/>
            <w:sz w:val="24"/>
            <w:szCs w:val="24"/>
          </w:rPr>
          <w:t>_</w:t>
        </w:r>
        <w:r w:rsidRPr="002D0447">
          <w:rPr>
            <w:rStyle w:val="Hyperlink"/>
            <w:rFonts w:cs="Arial"/>
            <w:sz w:val="24"/>
            <w:szCs w:val="24"/>
            <w:lang w:val="en-US"/>
          </w:rPr>
          <w:t>customs</w:t>
        </w:r>
        <w:r w:rsidRPr="002D0447">
          <w:rPr>
            <w:rStyle w:val="Hyperlink"/>
            <w:rFonts w:cs="Arial"/>
            <w:sz w:val="24"/>
            <w:szCs w:val="24"/>
          </w:rPr>
          <w:t>/</w:t>
        </w:r>
        <w:r w:rsidRPr="002D0447">
          <w:rPr>
            <w:rStyle w:val="Hyperlink"/>
            <w:rFonts w:cs="Arial"/>
            <w:sz w:val="24"/>
            <w:szCs w:val="24"/>
            <w:lang w:val="en-US"/>
          </w:rPr>
          <w:t>common</w:t>
        </w:r>
        <w:r w:rsidRPr="002D0447">
          <w:rPr>
            <w:rStyle w:val="Hyperlink"/>
            <w:rFonts w:cs="Arial"/>
            <w:sz w:val="24"/>
            <w:szCs w:val="24"/>
          </w:rPr>
          <w:t>/</w:t>
        </w:r>
        <w:r w:rsidRPr="002D0447">
          <w:rPr>
            <w:rStyle w:val="Hyperlink"/>
            <w:rFonts w:cs="Arial"/>
            <w:sz w:val="24"/>
            <w:szCs w:val="24"/>
            <w:lang w:val="en-US"/>
          </w:rPr>
          <w:t>databases</w:t>
        </w:r>
        <w:r w:rsidRPr="002D0447">
          <w:rPr>
            <w:rStyle w:val="Hyperlink"/>
            <w:rFonts w:cs="Arial"/>
            <w:sz w:val="24"/>
            <w:szCs w:val="24"/>
          </w:rPr>
          <w:t>/</w:t>
        </w:r>
        <w:r w:rsidRPr="002D0447">
          <w:rPr>
            <w:rStyle w:val="Hyperlink"/>
            <w:rFonts w:cs="Arial"/>
            <w:sz w:val="24"/>
            <w:szCs w:val="24"/>
            <w:lang w:val="en-US"/>
          </w:rPr>
          <w:t>index</w:t>
        </w:r>
        <w:r w:rsidRPr="002D0447">
          <w:rPr>
            <w:rStyle w:val="Hyperlink"/>
            <w:rFonts w:cs="Arial"/>
            <w:sz w:val="24"/>
            <w:szCs w:val="24"/>
          </w:rPr>
          <w:t>_</w:t>
        </w:r>
        <w:proofErr w:type="spellStart"/>
        <w:r w:rsidRPr="002D0447">
          <w:rPr>
            <w:rStyle w:val="Hyperlink"/>
            <w:rFonts w:cs="Arial"/>
            <w:sz w:val="24"/>
            <w:szCs w:val="24"/>
            <w:lang w:val="en-US"/>
          </w:rPr>
          <w:t>en</w:t>
        </w:r>
        <w:proofErr w:type="spellEnd"/>
        <w:r w:rsidRPr="002D0447">
          <w:rPr>
            <w:rStyle w:val="Hyperlink"/>
            <w:rFonts w:cs="Arial"/>
            <w:sz w:val="24"/>
            <w:szCs w:val="24"/>
          </w:rPr>
          <w:t>.</w:t>
        </w:r>
        <w:r w:rsidRPr="002D0447">
          <w:rPr>
            <w:rStyle w:val="Hyperlink"/>
            <w:rFonts w:cs="Arial"/>
            <w:sz w:val="24"/>
            <w:szCs w:val="24"/>
            <w:lang w:val="en-US"/>
          </w:rPr>
          <w:t>htm</w:t>
        </w:r>
      </w:hyperlink>
      <w:r w:rsidRPr="002D0447">
        <w:rPr>
          <w:rFonts w:cs="Arial"/>
          <w:sz w:val="24"/>
          <w:szCs w:val="24"/>
        </w:rPr>
        <w:t xml:space="preserve">, υπό τον τίτλο </w:t>
      </w:r>
      <w:r w:rsidRPr="002D0447">
        <w:rPr>
          <w:rFonts w:cs="Arial"/>
          <w:sz w:val="24"/>
          <w:szCs w:val="24"/>
          <w:lang w:val="en-US"/>
        </w:rPr>
        <w:t>TARIC</w:t>
      </w:r>
      <w:r w:rsidRPr="002D0447">
        <w:rPr>
          <w:rFonts w:cs="Arial"/>
          <w:sz w:val="24"/>
          <w:szCs w:val="24"/>
        </w:rPr>
        <w:t>.</w:t>
      </w:r>
    </w:p>
    <w:p w:rsidR="005A426D" w:rsidRPr="00D7411B" w:rsidRDefault="005A426D" w:rsidP="005A426D">
      <w:pPr>
        <w:pStyle w:val="ListParagraph"/>
        <w:spacing w:after="0" w:line="360" w:lineRule="auto"/>
        <w:ind w:left="0"/>
        <w:contextualSpacing w:val="0"/>
        <w:jc w:val="both"/>
        <w:rPr>
          <w:rFonts w:cs="Arial"/>
          <w:sz w:val="24"/>
          <w:szCs w:val="24"/>
        </w:rPr>
      </w:pPr>
      <w:r w:rsidRPr="002D0447">
        <w:rPr>
          <w:rFonts w:cs="Arial"/>
          <w:sz w:val="24"/>
          <w:szCs w:val="24"/>
        </w:rPr>
        <w:t>Σημείωση: Παρόλο που στόχος της Ευρωπαϊκής Επιτροπής είναι η παροχή σε ηλεκτρονική μορφή των ορθών πληροφοριών, εντούτοις από μέρους της δ</w:t>
      </w:r>
      <w:r w:rsidRPr="002D0447">
        <w:rPr>
          <w:rFonts w:cs="Arial"/>
          <w:sz w:val="24"/>
          <w:szCs w:val="24"/>
          <w:u w:val="single"/>
        </w:rPr>
        <w:t>εν παρέχεται οποιαδήποτε εγγύηση για τυχόν λάθη που θα διαπιστωθούν.</w:t>
      </w:r>
      <w:r w:rsidRPr="002D0447">
        <w:rPr>
          <w:rFonts w:cs="Arial"/>
          <w:sz w:val="24"/>
          <w:szCs w:val="24"/>
        </w:rPr>
        <w:t xml:space="preserve"> Νομική ισχύ έχουν μόνο τα νομικά κείμενα που δημοσιεύονται στην Επίσημη Εφημερίδα </w:t>
      </w:r>
      <w:r w:rsidRPr="003C5DDD">
        <w:rPr>
          <w:rFonts w:cs="Arial"/>
          <w:sz w:val="24"/>
          <w:szCs w:val="24"/>
        </w:rPr>
        <w:t xml:space="preserve">της </w:t>
      </w:r>
      <w:r w:rsidR="00660D81" w:rsidRPr="003C5DDD">
        <w:rPr>
          <w:rFonts w:cs="Arial"/>
          <w:sz w:val="24"/>
          <w:szCs w:val="24"/>
        </w:rPr>
        <w:t>Ε.Ε.</w:t>
      </w:r>
      <w:r w:rsidRPr="003C5DDD">
        <w:rPr>
          <w:rFonts w:cs="Arial"/>
          <w:sz w:val="24"/>
          <w:szCs w:val="24"/>
        </w:rPr>
        <w:t>.</w:t>
      </w:r>
      <w:r w:rsidRPr="00D7411B">
        <w:rPr>
          <w:rFonts w:cs="Arial"/>
          <w:sz w:val="24"/>
          <w:szCs w:val="24"/>
        </w:rPr>
        <w:t xml:space="preserve"> </w:t>
      </w:r>
    </w:p>
    <w:p w:rsidR="005A426D" w:rsidRPr="00C03B04" w:rsidRDefault="005A426D" w:rsidP="005A426D">
      <w:pPr>
        <w:pStyle w:val="ListParagraph"/>
        <w:spacing w:after="0" w:line="360" w:lineRule="auto"/>
        <w:ind w:left="0"/>
        <w:contextualSpacing w:val="0"/>
        <w:jc w:val="both"/>
        <w:rPr>
          <w:rFonts w:ascii="Arial" w:hAnsi="Arial" w:cs="Arial"/>
        </w:rPr>
      </w:pPr>
      <w:r w:rsidRPr="00C03B04">
        <w:rPr>
          <w:rFonts w:ascii="Arial" w:hAnsi="Arial" w:cs="Arial"/>
        </w:rPr>
        <w:t xml:space="preserve"> </w:t>
      </w:r>
    </w:p>
    <w:p w:rsidR="005A426D" w:rsidRPr="0023262F" w:rsidRDefault="005A426D" w:rsidP="005A426D">
      <w:pPr>
        <w:pStyle w:val="Heading2"/>
        <w:spacing w:before="0" w:after="0" w:line="360" w:lineRule="auto"/>
        <w:rPr>
          <w:rFonts w:ascii="Calibri" w:hAnsi="Calibri" w:cs="Arial"/>
          <w:i w:val="0"/>
          <w:sz w:val="24"/>
          <w:szCs w:val="24"/>
          <w:u w:val="single"/>
        </w:rPr>
      </w:pPr>
      <w:bookmarkStart w:id="5" w:name="_Toc517853785"/>
      <w:r w:rsidRPr="0023262F">
        <w:rPr>
          <w:rFonts w:ascii="Calibri" w:hAnsi="Calibri" w:cs="Arial"/>
          <w:i w:val="0"/>
          <w:sz w:val="24"/>
          <w:szCs w:val="24"/>
          <w:u w:val="single"/>
        </w:rPr>
        <w:t>1.3 Εθνικό Δασμολόγιο</w:t>
      </w:r>
      <w:bookmarkEnd w:id="5"/>
    </w:p>
    <w:p w:rsidR="005A426D" w:rsidRPr="0023262F" w:rsidRDefault="005A426D" w:rsidP="005A426D">
      <w:pPr>
        <w:pStyle w:val="ListParagraph"/>
        <w:spacing w:after="0" w:line="360" w:lineRule="auto"/>
        <w:ind w:left="0"/>
        <w:contextualSpacing w:val="0"/>
        <w:jc w:val="both"/>
        <w:rPr>
          <w:rFonts w:cs="Arial"/>
          <w:sz w:val="24"/>
          <w:szCs w:val="24"/>
        </w:rPr>
      </w:pPr>
      <w:proofErr w:type="spellStart"/>
      <w:r w:rsidRPr="0023262F">
        <w:rPr>
          <w:rFonts w:cs="Arial"/>
          <w:sz w:val="24"/>
          <w:szCs w:val="24"/>
        </w:rPr>
        <w:t>To</w:t>
      </w:r>
      <w:proofErr w:type="spellEnd"/>
      <w:r w:rsidRPr="0023262F">
        <w:rPr>
          <w:rFonts w:cs="Arial"/>
          <w:sz w:val="24"/>
          <w:szCs w:val="24"/>
        </w:rPr>
        <w:t xml:space="preserve"> </w:t>
      </w:r>
      <w:r w:rsidRPr="0023262F">
        <w:rPr>
          <w:rFonts w:cs="Arial"/>
          <w:sz w:val="24"/>
          <w:szCs w:val="24"/>
          <w:u w:val="single"/>
        </w:rPr>
        <w:t>TARIC</w:t>
      </w:r>
      <w:r w:rsidR="00AE515D" w:rsidRPr="003C5DDD">
        <w:rPr>
          <w:rFonts w:cs="Arial"/>
          <w:sz w:val="24"/>
          <w:szCs w:val="24"/>
          <w:u w:val="single"/>
        </w:rPr>
        <w:t>,</w:t>
      </w:r>
      <w:r w:rsidRPr="0023262F">
        <w:rPr>
          <w:rFonts w:cs="Arial"/>
          <w:sz w:val="24"/>
          <w:szCs w:val="24"/>
        </w:rPr>
        <w:t xml:space="preserve"> σε </w:t>
      </w:r>
      <w:r w:rsidRPr="002D0447">
        <w:rPr>
          <w:rFonts w:cs="Arial"/>
          <w:sz w:val="24"/>
          <w:szCs w:val="24"/>
        </w:rPr>
        <w:t xml:space="preserve">συνδυασμό με τα δεδομένα της </w:t>
      </w:r>
      <w:r w:rsidRPr="002D0447">
        <w:rPr>
          <w:rFonts w:cs="Arial"/>
          <w:sz w:val="24"/>
          <w:szCs w:val="24"/>
          <w:u w:val="single"/>
        </w:rPr>
        <w:t>εθνικής φορολογίας</w:t>
      </w:r>
      <w:r w:rsidR="00AE515D" w:rsidRPr="003C5DDD">
        <w:rPr>
          <w:rFonts w:cs="Arial"/>
          <w:sz w:val="24"/>
          <w:szCs w:val="24"/>
          <w:u w:val="single"/>
        </w:rPr>
        <w:t>,</w:t>
      </w:r>
      <w:r w:rsidRPr="003C5DDD">
        <w:rPr>
          <w:rFonts w:cs="Arial"/>
          <w:sz w:val="24"/>
          <w:szCs w:val="24"/>
        </w:rPr>
        <w:t xml:space="preserve"> αποτελούν</w:t>
      </w:r>
      <w:r w:rsidRPr="002D0447">
        <w:rPr>
          <w:rFonts w:cs="Arial"/>
          <w:sz w:val="24"/>
          <w:szCs w:val="24"/>
        </w:rPr>
        <w:t xml:space="preserve"> το Ολοκληρωμένο Τελωνειακό Δασμολόγιο και μπορούμε να το ονομάσουμε </w:t>
      </w:r>
      <w:r w:rsidRPr="002D0447">
        <w:rPr>
          <w:rFonts w:cs="Arial"/>
          <w:sz w:val="24"/>
          <w:szCs w:val="24"/>
          <w:u w:val="single"/>
        </w:rPr>
        <w:t>Εθνικό Δασμολόγιο</w:t>
      </w:r>
      <w:r w:rsidRPr="002D0447">
        <w:rPr>
          <w:rFonts w:cs="Arial"/>
          <w:sz w:val="24"/>
          <w:szCs w:val="24"/>
        </w:rPr>
        <w:t>. Η εθνική φορολογία περιλαμβάνει τον Φόρο Προστιθέμενης Αξίας (Φ.Π.Α.), τον Ειδικό Φόρο Κατανάλωσης (Ε.Φ.Κ.) και τους λοιπούς φόρους</w:t>
      </w:r>
      <w:r w:rsidRPr="0023262F">
        <w:rPr>
          <w:rFonts w:cs="Arial"/>
          <w:sz w:val="24"/>
          <w:szCs w:val="24"/>
        </w:rPr>
        <w:t xml:space="preserve"> που επιβάλλονται κατά την εισαγωγή εμπορευμάτων από τρίτες χώρες (εκτός Ε.Ε.), </w:t>
      </w:r>
      <w:r w:rsidRPr="002D0447">
        <w:rPr>
          <w:rFonts w:cs="Arial"/>
          <w:sz w:val="24"/>
          <w:szCs w:val="24"/>
        </w:rPr>
        <w:lastRenderedPageBreak/>
        <w:t>εφόσον πρόκειται να αναλωθούν στην Ελληνική Επικράτεια. Το Εθνικό Δασμολόγιο από το έτος 2009 δεν διατίθεται, πλέον, σε έντυπη μορφή.</w:t>
      </w:r>
    </w:p>
    <w:p w:rsidR="005A1CCD" w:rsidRPr="00A66457" w:rsidRDefault="005A1CCD" w:rsidP="005A1CCD">
      <w:pPr>
        <w:pStyle w:val="ListParagraph"/>
        <w:spacing w:after="0" w:line="360" w:lineRule="auto"/>
        <w:ind w:left="0"/>
        <w:contextualSpacing w:val="0"/>
        <w:jc w:val="both"/>
        <w:rPr>
          <w:rFonts w:cs="Arial"/>
          <w:sz w:val="24"/>
          <w:szCs w:val="24"/>
        </w:rPr>
      </w:pPr>
      <w:r w:rsidRPr="00A66457">
        <w:rPr>
          <w:rFonts w:cs="Arial"/>
          <w:sz w:val="24"/>
          <w:szCs w:val="24"/>
        </w:rPr>
        <w:t>Η εισαγωγή στο υποσύστημα διαχείρισης δασμολογίου (</w:t>
      </w:r>
      <w:r w:rsidRPr="00A66457">
        <w:rPr>
          <w:rFonts w:cs="Arial"/>
          <w:sz w:val="24"/>
          <w:szCs w:val="24"/>
          <w:lang w:val="en-US"/>
        </w:rPr>
        <w:t>TARIC</w:t>
      </w:r>
      <w:r w:rsidRPr="00A66457">
        <w:rPr>
          <w:rFonts w:cs="Arial"/>
          <w:sz w:val="24"/>
          <w:szCs w:val="24"/>
        </w:rPr>
        <w:t>) πραγματοποιείται από την διαδικτυακή πύλη (</w:t>
      </w:r>
      <w:r w:rsidRPr="00A66457">
        <w:rPr>
          <w:rFonts w:cs="Arial"/>
          <w:sz w:val="24"/>
          <w:szCs w:val="24"/>
          <w:lang w:val="en-US"/>
        </w:rPr>
        <w:t>portal</w:t>
      </w:r>
      <w:r w:rsidRPr="00A66457">
        <w:rPr>
          <w:rFonts w:cs="Arial"/>
          <w:sz w:val="24"/>
          <w:szCs w:val="24"/>
        </w:rPr>
        <w:t>) της Τελωνειακής Υπηρεσίας, στην διεύθυνση</w:t>
      </w:r>
      <w:r w:rsidRPr="0023747A">
        <w:rPr>
          <w:rFonts w:cs="Arial"/>
          <w:color w:val="FF0000"/>
          <w:sz w:val="24"/>
          <w:szCs w:val="24"/>
        </w:rPr>
        <w:t xml:space="preserve"> </w:t>
      </w:r>
      <w:hyperlink r:id="rId19" w:history="1">
        <w:r w:rsidRPr="008740DA">
          <w:rPr>
            <w:rStyle w:val="Hyperlink"/>
            <w:rFonts w:cs="Arial"/>
            <w:sz w:val="24"/>
            <w:szCs w:val="24"/>
          </w:rPr>
          <w:t>https://portal.gsis.gr/portal/page/portal/ICISnet/services?adreseeID=10026938</w:t>
        </w:r>
      </w:hyperlink>
      <w:r w:rsidRPr="00A66457">
        <w:rPr>
          <w:rFonts w:cs="Arial"/>
          <w:sz w:val="24"/>
          <w:szCs w:val="24"/>
        </w:rPr>
        <w:t>,</w:t>
      </w:r>
      <w:r w:rsidRPr="0023747A">
        <w:rPr>
          <w:rFonts w:cs="Arial"/>
          <w:color w:val="FF0000"/>
          <w:sz w:val="24"/>
          <w:szCs w:val="24"/>
        </w:rPr>
        <w:t xml:space="preserve"> </w:t>
      </w:r>
      <w:r w:rsidRPr="00A66457">
        <w:rPr>
          <w:rFonts w:cs="Arial"/>
          <w:sz w:val="24"/>
          <w:szCs w:val="24"/>
        </w:rPr>
        <w:t xml:space="preserve">ακολουθώντας την επιλογή </w:t>
      </w:r>
      <w:r w:rsidRPr="00A66457">
        <w:rPr>
          <w:rFonts w:cs="Arial"/>
          <w:sz w:val="24"/>
          <w:szCs w:val="24"/>
          <w:lang w:val="en-US"/>
        </w:rPr>
        <w:t>TARIC</w:t>
      </w:r>
      <w:r w:rsidRPr="00A66457">
        <w:rPr>
          <w:rFonts w:cs="Arial"/>
          <w:sz w:val="24"/>
          <w:szCs w:val="24"/>
        </w:rPr>
        <w:t xml:space="preserve"> –Διαχείριση Δασμολογίου και καταχωρώντας τους κωδικούς </w:t>
      </w:r>
      <w:proofErr w:type="spellStart"/>
      <w:r w:rsidRPr="00A66457">
        <w:rPr>
          <w:rFonts w:cs="Arial"/>
          <w:sz w:val="24"/>
          <w:szCs w:val="24"/>
          <w:lang w:val="en-US"/>
        </w:rPr>
        <w:t>taxisnet</w:t>
      </w:r>
      <w:proofErr w:type="spellEnd"/>
      <w:r w:rsidRPr="00A66457">
        <w:rPr>
          <w:rFonts w:cs="Arial"/>
          <w:sz w:val="24"/>
          <w:szCs w:val="24"/>
        </w:rPr>
        <w:t xml:space="preserve">. </w:t>
      </w:r>
    </w:p>
    <w:p w:rsidR="005A1CCD" w:rsidRPr="00A66457" w:rsidRDefault="005A1CCD" w:rsidP="005A1CCD">
      <w:pPr>
        <w:pStyle w:val="ListParagraph"/>
        <w:spacing w:after="0" w:line="360" w:lineRule="auto"/>
        <w:ind w:left="0"/>
        <w:contextualSpacing w:val="0"/>
        <w:jc w:val="both"/>
        <w:rPr>
          <w:rFonts w:cs="Arial"/>
          <w:sz w:val="24"/>
          <w:szCs w:val="24"/>
        </w:rPr>
      </w:pPr>
      <w:r w:rsidRPr="00A66457">
        <w:rPr>
          <w:rFonts w:cs="Arial"/>
          <w:sz w:val="24"/>
          <w:szCs w:val="24"/>
        </w:rPr>
        <w:t>Από  την διαδρομή TARIC - Μέτρα – Βάσει Κωδικού Εμπορεύματος ή TARIC</w:t>
      </w:r>
      <w:r w:rsidR="00BA74F2">
        <w:rPr>
          <w:rFonts w:cs="Arial"/>
          <w:sz w:val="24"/>
          <w:szCs w:val="24"/>
        </w:rPr>
        <w:t xml:space="preserve"> –</w:t>
      </w:r>
      <w:r w:rsidRPr="00A66457">
        <w:rPr>
          <w:rFonts w:cs="Arial"/>
          <w:sz w:val="24"/>
          <w:szCs w:val="24"/>
        </w:rPr>
        <w:t xml:space="preserve"> Μέτρα – Για ονοματολογία, ο χρήστης μπορεί να αναζητήσει τα ισχύοντα μέτρα και να πληροφορηθεί για τους πρόσθετους κωδικούς εθνικής φορολογίας, όπου αυτοί υπάρχουν. </w:t>
      </w:r>
    </w:p>
    <w:p w:rsidR="005A1CCD" w:rsidRPr="00470AE2" w:rsidRDefault="005A1CCD" w:rsidP="005A1CCD">
      <w:pPr>
        <w:pStyle w:val="ListParagraph"/>
        <w:spacing w:after="0" w:line="360" w:lineRule="auto"/>
        <w:ind w:left="0"/>
        <w:contextualSpacing w:val="0"/>
        <w:jc w:val="both"/>
        <w:rPr>
          <w:rFonts w:cs="Arial"/>
          <w:sz w:val="24"/>
          <w:szCs w:val="24"/>
        </w:rPr>
      </w:pPr>
      <w:r w:rsidRPr="00470AE2">
        <w:rPr>
          <w:sz w:val="24"/>
          <w:szCs w:val="24"/>
        </w:rPr>
        <w:t xml:space="preserve">Επιπλέον, μέσω της οθόνης υπολογισμού δασμών, ο χρήστης εισάγει όλα τα αιτούμενα από το σύστημα στοιχεία που επηρεάζουν τον υπολογισμό των </w:t>
      </w:r>
      <w:proofErr w:type="spellStart"/>
      <w:r w:rsidRPr="00470AE2">
        <w:rPr>
          <w:sz w:val="24"/>
          <w:szCs w:val="24"/>
        </w:rPr>
        <w:t>δασμοφορολογικών</w:t>
      </w:r>
      <w:proofErr w:type="spellEnd"/>
      <w:r w:rsidRPr="00470AE2">
        <w:rPr>
          <w:sz w:val="24"/>
          <w:szCs w:val="24"/>
        </w:rPr>
        <w:t xml:space="preserve"> επιβαρύνσεων, προκειμένου να υπολογιστεί το ποσό που οφείλει να καταβάλει για το συγκεκριμένο εμπόρευμα.</w:t>
      </w:r>
    </w:p>
    <w:p w:rsidR="005A426D" w:rsidRPr="0023262F" w:rsidRDefault="005A426D" w:rsidP="005A426D">
      <w:pPr>
        <w:pStyle w:val="Heading2"/>
        <w:spacing w:before="0" w:after="0" w:line="360" w:lineRule="auto"/>
        <w:rPr>
          <w:rFonts w:ascii="Calibri" w:eastAsia="Calibri" w:hAnsi="Calibri" w:cs="Arial"/>
          <w:b w:val="0"/>
          <w:bCs w:val="0"/>
          <w:i w:val="0"/>
          <w:iCs w:val="0"/>
          <w:sz w:val="24"/>
          <w:szCs w:val="24"/>
        </w:rPr>
      </w:pPr>
    </w:p>
    <w:p w:rsidR="005A426D" w:rsidRPr="0023262F" w:rsidRDefault="005A426D" w:rsidP="005A426D">
      <w:pPr>
        <w:pStyle w:val="Heading2"/>
        <w:spacing w:before="0" w:after="0" w:line="360" w:lineRule="auto"/>
        <w:rPr>
          <w:rFonts w:ascii="Calibri" w:hAnsi="Calibri" w:cs="Arial"/>
          <w:i w:val="0"/>
          <w:sz w:val="24"/>
          <w:szCs w:val="24"/>
          <w:u w:val="single"/>
        </w:rPr>
      </w:pPr>
      <w:bookmarkStart w:id="6" w:name="_Toc517853786"/>
      <w:r w:rsidRPr="0023262F">
        <w:rPr>
          <w:rFonts w:ascii="Calibri" w:hAnsi="Calibri" w:cs="Arial"/>
          <w:i w:val="0"/>
          <w:sz w:val="24"/>
          <w:szCs w:val="24"/>
          <w:u w:val="single"/>
        </w:rPr>
        <w:t>1.4 Ορισμός Δασμολογητέας Αξίας</w:t>
      </w:r>
      <w:bookmarkEnd w:id="6"/>
    </w:p>
    <w:p w:rsidR="005A426D" w:rsidRDefault="005A426D" w:rsidP="005A426D">
      <w:pPr>
        <w:spacing w:after="0" w:line="360" w:lineRule="auto"/>
        <w:jc w:val="both"/>
        <w:rPr>
          <w:rFonts w:cs="Arial"/>
          <w:sz w:val="24"/>
          <w:szCs w:val="24"/>
        </w:rPr>
      </w:pPr>
      <w:r w:rsidRPr="0023262F">
        <w:rPr>
          <w:rFonts w:cs="Arial"/>
          <w:sz w:val="24"/>
          <w:szCs w:val="24"/>
        </w:rPr>
        <w:t xml:space="preserve">Με τον όρο δασμολογητέα αξία των εισαγομένων εμπορευμάτων εννοούμε τη συναλλακτική αξία, δηλαδή την πράγματι πληρωθείσα ή πληρωτέα τιμή για τα εμπορεύματα, όταν πωλούνται προς εξαγωγή με προορισμό το τελωνειακό έδαφος της Κοινότητας. Στη δασμολογητέα </w:t>
      </w:r>
      <w:r w:rsidRPr="003C5DDD">
        <w:rPr>
          <w:rFonts w:cs="Arial"/>
          <w:sz w:val="24"/>
          <w:szCs w:val="24"/>
        </w:rPr>
        <w:t>αξία</w:t>
      </w:r>
      <w:r w:rsidR="00AE515D" w:rsidRPr="003C5DDD">
        <w:rPr>
          <w:rFonts w:cs="Arial"/>
          <w:sz w:val="24"/>
          <w:szCs w:val="24"/>
        </w:rPr>
        <w:t>,</w:t>
      </w:r>
      <w:r w:rsidRPr="0023262F">
        <w:rPr>
          <w:rFonts w:cs="Arial"/>
          <w:sz w:val="24"/>
          <w:szCs w:val="24"/>
        </w:rPr>
        <w:t xml:space="preserve"> εκτός από την τιμολογιακή </w:t>
      </w:r>
      <w:r w:rsidRPr="003C5DDD">
        <w:rPr>
          <w:rFonts w:cs="Arial"/>
          <w:sz w:val="24"/>
          <w:szCs w:val="24"/>
        </w:rPr>
        <w:t>αξία</w:t>
      </w:r>
      <w:r w:rsidR="00AE515D" w:rsidRPr="003C5DDD">
        <w:rPr>
          <w:rFonts w:cs="Arial"/>
          <w:sz w:val="24"/>
          <w:szCs w:val="24"/>
        </w:rPr>
        <w:t>,</w:t>
      </w:r>
      <w:r w:rsidRPr="0023262F">
        <w:rPr>
          <w:rFonts w:cs="Arial"/>
          <w:sz w:val="24"/>
          <w:szCs w:val="24"/>
        </w:rPr>
        <w:t xml:space="preserve"> προστίθενται στοιχεία, όπως, έξοδα μεταφοράς, ασφάλιστρα, προμήθειες, </w:t>
      </w:r>
      <w:proofErr w:type="spellStart"/>
      <w:r w:rsidRPr="0023262F">
        <w:rPr>
          <w:rFonts w:cs="Arial"/>
          <w:sz w:val="24"/>
          <w:szCs w:val="24"/>
        </w:rPr>
        <w:t>royalties</w:t>
      </w:r>
      <w:proofErr w:type="spellEnd"/>
      <w:r w:rsidRPr="0023262F">
        <w:rPr>
          <w:rFonts w:cs="Arial"/>
          <w:sz w:val="24"/>
          <w:szCs w:val="24"/>
        </w:rPr>
        <w:t xml:space="preserve"> </w:t>
      </w:r>
      <w:proofErr w:type="spellStart"/>
      <w:r w:rsidRPr="0023262F">
        <w:rPr>
          <w:rFonts w:cs="Arial"/>
          <w:sz w:val="24"/>
          <w:szCs w:val="24"/>
        </w:rPr>
        <w:t>κ.λ.π</w:t>
      </w:r>
      <w:proofErr w:type="spellEnd"/>
      <w:r w:rsidRPr="0023262F">
        <w:rPr>
          <w:rFonts w:cs="Arial"/>
          <w:sz w:val="24"/>
          <w:szCs w:val="24"/>
        </w:rPr>
        <w:t>. μέχρι το λιμάνι εισαγωγής στην Κοινότητα.</w:t>
      </w:r>
    </w:p>
    <w:p w:rsidR="005A426D" w:rsidRPr="0023262F" w:rsidRDefault="005A426D" w:rsidP="005A426D">
      <w:pPr>
        <w:spacing w:after="0" w:line="360" w:lineRule="auto"/>
        <w:jc w:val="both"/>
        <w:rPr>
          <w:rFonts w:cs="Arial"/>
          <w:sz w:val="24"/>
          <w:szCs w:val="24"/>
        </w:rPr>
      </w:pPr>
    </w:p>
    <w:p w:rsidR="005A426D" w:rsidRPr="0023262F" w:rsidRDefault="005A426D" w:rsidP="005A426D">
      <w:pPr>
        <w:pStyle w:val="Heading2"/>
        <w:spacing w:before="0" w:after="0" w:line="360" w:lineRule="auto"/>
        <w:rPr>
          <w:rFonts w:ascii="Calibri" w:hAnsi="Calibri" w:cs="Arial"/>
          <w:i w:val="0"/>
          <w:sz w:val="24"/>
          <w:szCs w:val="24"/>
          <w:u w:val="single"/>
        </w:rPr>
      </w:pPr>
      <w:bookmarkStart w:id="7" w:name="_Toc517853787"/>
      <w:r w:rsidRPr="0023262F">
        <w:rPr>
          <w:rFonts w:ascii="Calibri" w:hAnsi="Calibri" w:cs="Arial"/>
          <w:i w:val="0"/>
          <w:sz w:val="24"/>
          <w:szCs w:val="24"/>
          <w:u w:val="single"/>
        </w:rPr>
        <w:t>1.5 Αμφισβήτηση δασμολογητέας (συναλλακτικής) αξίας</w:t>
      </w:r>
      <w:bookmarkEnd w:id="7"/>
    </w:p>
    <w:p w:rsidR="005A426D" w:rsidRPr="0023262F" w:rsidRDefault="005A426D" w:rsidP="005A426D">
      <w:pPr>
        <w:spacing w:after="0" w:line="360" w:lineRule="auto"/>
        <w:jc w:val="both"/>
        <w:rPr>
          <w:rFonts w:cs="Arial"/>
          <w:sz w:val="24"/>
          <w:szCs w:val="24"/>
        </w:rPr>
      </w:pPr>
      <w:r w:rsidRPr="0023262F">
        <w:rPr>
          <w:rFonts w:cs="Arial"/>
          <w:sz w:val="24"/>
          <w:szCs w:val="24"/>
        </w:rPr>
        <w:t>Με βάση την ισχύουσα νομοθεσία, όταν οι Τελωνειακές Αρχές, έχουν λόγους να αμφιβάλλουν για το αληθές ή την ακρίβεια της αξίας που δηλώθηκε μπορούν να ζητήσουν περαιτέρω στοιχεία και πληροφορίες από τους εισαγωγείς. Εάν οι αμφιβολίες αυτές εξακολουθούν να παραμένουν</w:t>
      </w:r>
      <w:r w:rsidR="00AE515D" w:rsidRPr="0025209C">
        <w:rPr>
          <w:rFonts w:cs="Arial"/>
          <w:sz w:val="24"/>
          <w:szCs w:val="24"/>
        </w:rPr>
        <w:t>,</w:t>
      </w:r>
      <w:r w:rsidRPr="0023262F">
        <w:rPr>
          <w:rFonts w:cs="Arial"/>
          <w:sz w:val="24"/>
          <w:szCs w:val="24"/>
        </w:rPr>
        <w:t xml:space="preserve"> οι Τελωνειακές Αρχές </w:t>
      </w:r>
      <w:r w:rsidR="006D7918">
        <w:rPr>
          <w:rFonts w:cs="Arial"/>
          <w:sz w:val="24"/>
          <w:szCs w:val="24"/>
        </w:rPr>
        <w:t xml:space="preserve">δύνανται να αποφασίσουν ότι η αξία των εμπορευμάτων δεν μπορεί να προσδιοριστεί σύμφωνα με τη συναλλακτική αξία. </w:t>
      </w:r>
      <w:r w:rsidRPr="0023262F">
        <w:rPr>
          <w:rFonts w:cs="Arial"/>
          <w:sz w:val="24"/>
          <w:szCs w:val="24"/>
        </w:rPr>
        <w:t xml:space="preserve"> </w:t>
      </w:r>
    </w:p>
    <w:p w:rsidR="005A426D" w:rsidRDefault="005A426D" w:rsidP="005A426D">
      <w:pPr>
        <w:spacing w:after="0" w:line="240" w:lineRule="auto"/>
        <w:jc w:val="both"/>
        <w:rPr>
          <w:rFonts w:ascii="Arial" w:hAnsi="Arial" w:cs="Arial"/>
        </w:rPr>
      </w:pPr>
    </w:p>
    <w:p w:rsidR="005A426D" w:rsidRDefault="005A426D" w:rsidP="005A426D">
      <w:pPr>
        <w:spacing w:after="0" w:line="240" w:lineRule="auto"/>
        <w:jc w:val="center"/>
      </w:pPr>
    </w:p>
    <w:p w:rsidR="005A426D" w:rsidRPr="00C03B04" w:rsidRDefault="005A426D" w:rsidP="005A426D">
      <w:pPr>
        <w:spacing w:after="0" w:line="240" w:lineRule="auto"/>
        <w:jc w:val="center"/>
        <w:rPr>
          <w:rFonts w:ascii="Arial" w:hAnsi="Arial" w:cs="Arial"/>
        </w:rPr>
      </w:pPr>
    </w:p>
    <w:p w:rsidR="005A426D" w:rsidRPr="002D0447" w:rsidRDefault="005A426D" w:rsidP="005A426D">
      <w:pPr>
        <w:pStyle w:val="Heading2"/>
        <w:spacing w:before="0" w:after="0" w:line="360" w:lineRule="auto"/>
        <w:jc w:val="both"/>
        <w:rPr>
          <w:rFonts w:ascii="Calibri" w:hAnsi="Calibri" w:cs="Arial"/>
          <w:i w:val="0"/>
          <w:sz w:val="24"/>
          <w:szCs w:val="24"/>
          <w:u w:val="single"/>
        </w:rPr>
      </w:pPr>
      <w:bookmarkStart w:id="8" w:name="_Toc517853788"/>
      <w:r w:rsidRPr="002D0447">
        <w:rPr>
          <w:rFonts w:ascii="Calibri" w:hAnsi="Calibri" w:cs="Arial"/>
          <w:i w:val="0"/>
          <w:sz w:val="24"/>
          <w:szCs w:val="24"/>
          <w:u w:val="single"/>
        </w:rPr>
        <w:t>1.6  Έγγραφα και πληροφορίες που μπορούν να απαιτηθούν από τις Τελωνειακές Αρχές για τον καθορισμό της δασμολογητέας αξίας</w:t>
      </w:r>
      <w:bookmarkEnd w:id="8"/>
    </w:p>
    <w:p w:rsidR="005A426D" w:rsidRPr="002D0447" w:rsidRDefault="005A426D" w:rsidP="005A426D">
      <w:pPr>
        <w:tabs>
          <w:tab w:val="left" w:pos="-567"/>
        </w:tabs>
        <w:spacing w:after="0" w:line="360" w:lineRule="auto"/>
        <w:jc w:val="both"/>
        <w:rPr>
          <w:rFonts w:cs="Arial"/>
          <w:sz w:val="24"/>
          <w:szCs w:val="24"/>
        </w:rPr>
      </w:pPr>
      <w:r w:rsidRPr="002D0447">
        <w:rPr>
          <w:rFonts w:cs="Arial"/>
          <w:sz w:val="24"/>
          <w:szCs w:val="24"/>
        </w:rPr>
        <w:t xml:space="preserve">Τα ακόλουθα παραδείγματα (που δεν εξαντλούν το θέμα) δείχνουν ορισμένα έγγραφα που μπορούν να ζητήσουν οι τελωνειακές αρχές ανάλογα με τις συνθήκες της συναλλαγής ή/και σε περίπτωση αμφιβολίας,  όσον αφορά σε ορισμένα ή σε όλα τα δηλωθέντα στοιχεία. </w:t>
      </w:r>
    </w:p>
    <w:p w:rsidR="00FF434D" w:rsidRPr="00FF434D" w:rsidRDefault="005A426D" w:rsidP="005A426D">
      <w:pPr>
        <w:numPr>
          <w:ilvl w:val="0"/>
          <w:numId w:val="12"/>
        </w:numPr>
        <w:tabs>
          <w:tab w:val="clear" w:pos="375"/>
          <w:tab w:val="num" w:pos="1095"/>
        </w:tabs>
        <w:spacing w:after="0" w:line="360" w:lineRule="auto"/>
        <w:ind w:left="720" w:firstLine="0"/>
        <w:jc w:val="both"/>
        <w:rPr>
          <w:rFonts w:cs="Arial"/>
          <w:sz w:val="24"/>
          <w:szCs w:val="24"/>
        </w:rPr>
      </w:pPr>
      <w:r w:rsidRPr="002D0447">
        <w:rPr>
          <w:rFonts w:cs="Arial"/>
          <w:sz w:val="24"/>
          <w:szCs w:val="24"/>
          <w:u w:val="single"/>
        </w:rPr>
        <w:t>Εμπορικό τιμολόγιο</w:t>
      </w:r>
      <w:r w:rsidRPr="002D0447">
        <w:rPr>
          <w:rFonts w:cs="Arial"/>
          <w:sz w:val="24"/>
          <w:szCs w:val="24"/>
        </w:rPr>
        <w:t xml:space="preserve">  του εμπορεύματος εφόσον το εμπόρευμα έχει </w:t>
      </w:r>
      <w:r w:rsidR="00FF434D" w:rsidRPr="00FF434D">
        <w:rPr>
          <w:rFonts w:cs="Arial"/>
          <w:sz w:val="24"/>
          <w:szCs w:val="24"/>
        </w:rPr>
        <w:t xml:space="preserve">  </w:t>
      </w:r>
    </w:p>
    <w:p w:rsidR="005A426D" w:rsidRPr="002D0447" w:rsidRDefault="00FF434D" w:rsidP="00FF434D">
      <w:pPr>
        <w:spacing w:after="0" w:line="360" w:lineRule="auto"/>
        <w:ind w:left="720"/>
        <w:jc w:val="both"/>
        <w:rPr>
          <w:rFonts w:cs="Arial"/>
          <w:sz w:val="24"/>
          <w:szCs w:val="24"/>
        </w:rPr>
      </w:pPr>
      <w:r w:rsidRPr="00E86C83">
        <w:rPr>
          <w:rFonts w:cs="Arial"/>
          <w:sz w:val="24"/>
          <w:szCs w:val="24"/>
        </w:rPr>
        <w:t xml:space="preserve">       </w:t>
      </w:r>
      <w:r>
        <w:rPr>
          <w:rFonts w:cs="Arial"/>
          <w:sz w:val="24"/>
          <w:szCs w:val="24"/>
        </w:rPr>
        <w:t>π</w:t>
      </w:r>
      <w:r w:rsidR="005A426D" w:rsidRPr="002D0447">
        <w:rPr>
          <w:rFonts w:cs="Arial"/>
          <w:sz w:val="24"/>
          <w:szCs w:val="24"/>
        </w:rPr>
        <w:t>ωληθεί</w:t>
      </w:r>
      <w:r>
        <w:rPr>
          <w:rFonts w:cs="Arial"/>
          <w:sz w:val="24"/>
          <w:szCs w:val="24"/>
        </w:rPr>
        <w:t>.</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Σύμβαση πώλησης</w:t>
      </w:r>
      <w:r w:rsidRPr="002D0447">
        <w:rPr>
          <w:rFonts w:cs="Arial"/>
          <w:sz w:val="24"/>
          <w:szCs w:val="24"/>
        </w:rPr>
        <w:t xml:space="preserve">  η οποία προσκομίζεται για την υποστήριξη των πτυχών του τιμολογίου (πιθανοί περιορισμοί, όροι ή παροχές, έξοδα που αναφέρονται σε δραστηριότητες που αναλαμβάνονται μετά από την εισαγωγή, νόμισμα στο οποίο καθορίζεται η τιμή του εμπορεύματος, συμβάσεις ή άλλα έγγραφα σχετικά με τα δικαιώματα αναπαραγωγής των εισαγομένων εμπορευμάτων).</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 xml:space="preserve">Σύμβαση </w:t>
      </w:r>
      <w:r w:rsidRPr="002D0447">
        <w:rPr>
          <w:rFonts w:cs="Arial"/>
          <w:sz w:val="24"/>
          <w:szCs w:val="24"/>
          <w:u w:val="single"/>
          <w:lang w:val="en-US"/>
        </w:rPr>
        <w:t>royalties</w:t>
      </w:r>
      <w:r w:rsidRPr="002D0447">
        <w:rPr>
          <w:rFonts w:cs="Arial"/>
          <w:sz w:val="24"/>
          <w:szCs w:val="24"/>
        </w:rPr>
        <w:t xml:space="preserve"> η οποία ορίζει κατά πόσον η πληρωμή </w:t>
      </w:r>
      <w:r w:rsidRPr="002D0447">
        <w:rPr>
          <w:rFonts w:cs="Arial"/>
          <w:sz w:val="24"/>
          <w:szCs w:val="24"/>
          <w:lang w:val="en-US"/>
        </w:rPr>
        <w:t>royalties</w:t>
      </w:r>
      <w:r w:rsidRPr="002D0447">
        <w:rPr>
          <w:rFonts w:cs="Arial"/>
          <w:sz w:val="24"/>
          <w:szCs w:val="24"/>
        </w:rPr>
        <w:t xml:space="preserve"> πρέπει να περιλαμβάνεται στη δασμολογητέα αξία και εάν ναι σε ποιο βαθμό.</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Σύμβαση αντιπροσωπείας</w:t>
      </w:r>
      <w:r w:rsidRPr="002D0447">
        <w:rPr>
          <w:rFonts w:cs="Arial"/>
          <w:sz w:val="24"/>
          <w:szCs w:val="24"/>
        </w:rPr>
        <w:t xml:space="preserve"> για τον καθορισμό επιπλέον ποσού για προμήθειες ή έξοδα μεσιτείας ή για την εξαίρεση των προμηθειών αγοράς.</w:t>
      </w:r>
    </w:p>
    <w:p w:rsidR="005A426D" w:rsidRPr="002D0447" w:rsidRDefault="005A426D" w:rsidP="005A426D">
      <w:pPr>
        <w:numPr>
          <w:ilvl w:val="0"/>
          <w:numId w:val="12"/>
        </w:numPr>
        <w:tabs>
          <w:tab w:val="clear" w:pos="375"/>
          <w:tab w:val="num" w:pos="1084"/>
        </w:tabs>
        <w:spacing w:after="0" w:line="360" w:lineRule="auto"/>
        <w:ind w:left="1134" w:hanging="425"/>
        <w:jc w:val="both"/>
        <w:rPr>
          <w:rFonts w:cs="Arial"/>
          <w:sz w:val="24"/>
          <w:szCs w:val="24"/>
        </w:rPr>
      </w:pPr>
      <w:r w:rsidRPr="002D0447">
        <w:rPr>
          <w:rFonts w:cs="Arial"/>
          <w:sz w:val="24"/>
          <w:szCs w:val="24"/>
          <w:u w:val="single"/>
        </w:rPr>
        <w:t>Έγγραφα σχετικά με τη μεταφορά και ασφάλιση των εμπορευμάτων</w:t>
      </w:r>
      <w:r w:rsidRPr="002D0447">
        <w:rPr>
          <w:rFonts w:cs="Arial"/>
          <w:sz w:val="24"/>
          <w:szCs w:val="24"/>
        </w:rPr>
        <w:t xml:space="preserve">  για τον καθορισμό μεταξύ άλλων : </w:t>
      </w:r>
    </w:p>
    <w:p w:rsidR="005A426D" w:rsidRPr="002D0447" w:rsidRDefault="005A426D" w:rsidP="005A426D">
      <w:pPr>
        <w:spacing w:after="0" w:line="360" w:lineRule="auto"/>
        <w:ind w:firstLine="1134"/>
        <w:jc w:val="both"/>
        <w:rPr>
          <w:rFonts w:cs="Arial"/>
          <w:sz w:val="24"/>
          <w:szCs w:val="24"/>
        </w:rPr>
      </w:pPr>
      <w:r w:rsidRPr="002D0447">
        <w:rPr>
          <w:rFonts w:cs="Arial"/>
          <w:b/>
          <w:sz w:val="24"/>
          <w:szCs w:val="24"/>
        </w:rPr>
        <w:t>α)</w:t>
      </w:r>
      <w:r w:rsidRPr="002D0447">
        <w:rPr>
          <w:rFonts w:cs="Arial"/>
          <w:sz w:val="24"/>
          <w:szCs w:val="24"/>
        </w:rPr>
        <w:t xml:space="preserve"> των όρων παράδοσης (</w:t>
      </w:r>
      <w:proofErr w:type="spellStart"/>
      <w:r w:rsidRPr="002D0447">
        <w:rPr>
          <w:rFonts w:cs="Arial"/>
          <w:sz w:val="24"/>
          <w:szCs w:val="24"/>
          <w:lang w:val="en-US"/>
        </w:rPr>
        <w:t>Cif</w:t>
      </w:r>
      <w:proofErr w:type="spellEnd"/>
      <w:r w:rsidRPr="002D0447">
        <w:rPr>
          <w:rFonts w:cs="Arial"/>
          <w:sz w:val="24"/>
          <w:szCs w:val="24"/>
        </w:rPr>
        <w:t xml:space="preserve">, </w:t>
      </w:r>
      <w:r w:rsidRPr="002D0447">
        <w:rPr>
          <w:rFonts w:cs="Arial"/>
          <w:sz w:val="24"/>
          <w:szCs w:val="24"/>
          <w:lang w:val="en-US"/>
        </w:rPr>
        <w:t>Fob</w:t>
      </w:r>
      <w:r w:rsidRPr="002D0447">
        <w:rPr>
          <w:rFonts w:cs="Arial"/>
          <w:sz w:val="24"/>
          <w:szCs w:val="24"/>
        </w:rPr>
        <w:t xml:space="preserve">, </w:t>
      </w:r>
      <w:r w:rsidRPr="002D0447">
        <w:rPr>
          <w:rFonts w:cs="Arial"/>
          <w:sz w:val="24"/>
          <w:szCs w:val="24"/>
          <w:lang w:val="en-US"/>
        </w:rPr>
        <w:t>Ex</w:t>
      </w:r>
      <w:r w:rsidRPr="002D0447">
        <w:rPr>
          <w:rFonts w:cs="Arial"/>
          <w:sz w:val="24"/>
          <w:szCs w:val="24"/>
        </w:rPr>
        <w:t xml:space="preserve"> </w:t>
      </w:r>
      <w:r w:rsidRPr="002D0447">
        <w:rPr>
          <w:rFonts w:cs="Arial"/>
          <w:sz w:val="24"/>
          <w:szCs w:val="24"/>
          <w:lang w:val="en-US"/>
        </w:rPr>
        <w:t>Factory</w:t>
      </w:r>
      <w:r w:rsidRPr="002D0447">
        <w:rPr>
          <w:rFonts w:cs="Arial"/>
          <w:sz w:val="24"/>
          <w:szCs w:val="24"/>
        </w:rPr>
        <w:t xml:space="preserve">, </w:t>
      </w:r>
      <w:proofErr w:type="spellStart"/>
      <w:r w:rsidRPr="002D0447">
        <w:rPr>
          <w:rFonts w:cs="Arial"/>
          <w:sz w:val="24"/>
          <w:szCs w:val="24"/>
        </w:rPr>
        <w:t>κ.λ.π</w:t>
      </w:r>
      <w:proofErr w:type="spellEnd"/>
      <w:r w:rsidRPr="002D0447">
        <w:rPr>
          <w:rFonts w:cs="Arial"/>
          <w:sz w:val="24"/>
          <w:szCs w:val="24"/>
        </w:rPr>
        <w:t>.)</w:t>
      </w:r>
      <w:r w:rsidR="00FF434D">
        <w:rPr>
          <w:rFonts w:cs="Arial"/>
          <w:sz w:val="24"/>
          <w:szCs w:val="24"/>
        </w:rPr>
        <w:t>,</w:t>
      </w:r>
    </w:p>
    <w:p w:rsidR="005A426D" w:rsidRPr="002D0447" w:rsidRDefault="005A426D" w:rsidP="005A426D">
      <w:pPr>
        <w:spacing w:after="0" w:line="360" w:lineRule="auto"/>
        <w:ind w:left="1134"/>
        <w:jc w:val="both"/>
        <w:rPr>
          <w:rFonts w:cs="Arial"/>
          <w:sz w:val="24"/>
          <w:szCs w:val="24"/>
        </w:rPr>
      </w:pPr>
      <w:r w:rsidRPr="002D0447">
        <w:rPr>
          <w:rFonts w:cs="Arial"/>
          <w:b/>
          <w:sz w:val="24"/>
          <w:szCs w:val="24"/>
        </w:rPr>
        <w:t>β)</w:t>
      </w:r>
      <w:r w:rsidRPr="002D0447">
        <w:rPr>
          <w:rFonts w:cs="Arial"/>
          <w:sz w:val="24"/>
          <w:szCs w:val="24"/>
        </w:rPr>
        <w:t xml:space="preserve"> των εξόδων παράδοσης στον τόπο εισόδου στο τελ</w:t>
      </w:r>
      <w:r w:rsidR="00FF434D">
        <w:rPr>
          <w:rFonts w:cs="Arial"/>
          <w:sz w:val="24"/>
          <w:szCs w:val="24"/>
        </w:rPr>
        <w:t>ωνειακό έδαφος  της  Κοινότητας,</w:t>
      </w:r>
    </w:p>
    <w:p w:rsidR="005A426D" w:rsidRPr="002D0447" w:rsidRDefault="005A426D" w:rsidP="005A426D">
      <w:pPr>
        <w:spacing w:after="0" w:line="360" w:lineRule="auto"/>
        <w:ind w:firstLine="1134"/>
        <w:jc w:val="both"/>
        <w:rPr>
          <w:rFonts w:cs="Arial"/>
          <w:sz w:val="24"/>
          <w:szCs w:val="24"/>
        </w:rPr>
      </w:pPr>
      <w:r w:rsidRPr="002D0447">
        <w:rPr>
          <w:rFonts w:cs="Arial"/>
          <w:b/>
          <w:sz w:val="24"/>
          <w:szCs w:val="24"/>
        </w:rPr>
        <w:t>γ)</w:t>
      </w:r>
      <w:r w:rsidRPr="002D0447">
        <w:rPr>
          <w:rFonts w:cs="Arial"/>
          <w:sz w:val="24"/>
          <w:szCs w:val="24"/>
        </w:rPr>
        <w:t xml:space="preserve"> των εξόδων μεταφοράς μετά από την άφιξη στον τόπο εισόδου. </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Λογιστικές καταχωρήσεις</w:t>
      </w:r>
      <w:r w:rsidRPr="002D0447">
        <w:rPr>
          <w:rFonts w:cs="Arial"/>
          <w:sz w:val="24"/>
          <w:szCs w:val="24"/>
        </w:rPr>
        <w:t xml:space="preserve"> κυρίως του εισαγωγέα ή του αγοραστή για την απόκτηση πληροφοριών σχετικά με προμήθειες και κέρδη ή γενικά έξοδα όσον αφορά στην εφαρμογή της αφαιρετικής μεθόδου και της μεθόδου της υπολογιζόμενης αξίας.</w:t>
      </w:r>
    </w:p>
    <w:p w:rsidR="005A426D" w:rsidRPr="002D0447" w:rsidRDefault="005A426D" w:rsidP="005A426D">
      <w:pPr>
        <w:spacing w:after="0" w:line="360" w:lineRule="auto"/>
        <w:ind w:left="1134"/>
        <w:jc w:val="both"/>
        <w:rPr>
          <w:rFonts w:cs="Arial"/>
          <w:sz w:val="24"/>
          <w:szCs w:val="24"/>
        </w:rPr>
      </w:pPr>
    </w:p>
    <w:p w:rsidR="005A426D" w:rsidRDefault="005A426D" w:rsidP="005A426D">
      <w:pPr>
        <w:pStyle w:val="BodyTextIndent"/>
        <w:spacing w:after="0" w:line="360" w:lineRule="auto"/>
        <w:ind w:left="0"/>
        <w:jc w:val="both"/>
        <w:rPr>
          <w:rFonts w:cs="Arial"/>
          <w:sz w:val="24"/>
          <w:szCs w:val="24"/>
        </w:rPr>
      </w:pPr>
      <w:r w:rsidRPr="002D0447">
        <w:rPr>
          <w:rFonts w:cs="Arial"/>
          <w:sz w:val="24"/>
          <w:szCs w:val="24"/>
        </w:rPr>
        <w:lastRenderedPageBreak/>
        <w:t xml:space="preserve">Πέραν των ανωτέρω μπορούν να ζητηθούν, κατά περίπτωση, και άλλα έγγραφα από τις Τελωνειακές Αρχές για τον καθορισμό της δασμολογητέας αξίας, όπως, έγγραφα σχετικά με το καθεστώς ιδιοκτησίας των συνδεομένων σε μια συναλλαγή εταιρειών ή προσώπων, τιμολόγιο για την πληρωμή ποσοστώσεων, συμβάσεις για διαφήμιση, εμπορία ή άλλες δραστηριότητες που αναλαμβάνονται μετά από την εισαγωγή, οικονομικά έγγραφα, όπως, για την επιβάρυνση του ποσού των τόκων, καθώς και συμβάσεις, συμφωνίες χορήγησης άδειας ή άλλα έγγραφα σχετικά με δικαιώματα πνευματικής ιδιοκτησίας. </w:t>
      </w:r>
    </w:p>
    <w:p w:rsidR="00470AE2" w:rsidRDefault="00470AE2" w:rsidP="005A426D">
      <w:pPr>
        <w:pStyle w:val="BodyTextIndent"/>
        <w:spacing w:after="0" w:line="360" w:lineRule="auto"/>
        <w:ind w:left="0"/>
        <w:jc w:val="both"/>
        <w:rPr>
          <w:rFonts w:cs="Arial"/>
          <w:sz w:val="24"/>
          <w:szCs w:val="24"/>
        </w:rPr>
      </w:pPr>
    </w:p>
    <w:p w:rsidR="00470AE2" w:rsidRPr="002D0447" w:rsidRDefault="007A1487" w:rsidP="00470AE2">
      <w:pPr>
        <w:pStyle w:val="BodyTextIndent"/>
        <w:spacing w:after="0" w:line="360" w:lineRule="auto"/>
        <w:ind w:left="0"/>
        <w:jc w:val="center"/>
        <w:rPr>
          <w:rFonts w:cs="Arial"/>
          <w:sz w:val="24"/>
          <w:szCs w:val="24"/>
        </w:rPr>
      </w:pPr>
      <w:r>
        <w:rPr>
          <w:noProof/>
          <w:lang w:eastAsia="el-GR"/>
        </w:rPr>
        <w:drawing>
          <wp:inline distT="0" distB="0" distL="0" distR="0">
            <wp:extent cx="3448050" cy="1524000"/>
            <wp:effectExtent l="19050" t="0" r="0" b="0"/>
            <wp:docPr id="5" name="Εικόνα 4" descr="serv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service1"/>
                    <pic:cNvPicPr>
                      <a:picLocks noChangeAspect="1" noChangeArrowheads="1"/>
                    </pic:cNvPicPr>
                  </pic:nvPicPr>
                  <pic:blipFill>
                    <a:blip r:embed="rId20" cstate="print"/>
                    <a:srcRect/>
                    <a:stretch>
                      <a:fillRect/>
                    </a:stretch>
                  </pic:blipFill>
                  <pic:spPr bwMode="auto">
                    <a:xfrm>
                      <a:off x="0" y="0"/>
                      <a:ext cx="3448050" cy="1524000"/>
                    </a:xfrm>
                    <a:prstGeom prst="rect">
                      <a:avLst/>
                    </a:prstGeom>
                    <a:noFill/>
                    <a:ln w="9525">
                      <a:noFill/>
                      <a:miter lim="800000"/>
                      <a:headEnd/>
                      <a:tailEnd/>
                    </a:ln>
                  </pic:spPr>
                </pic:pic>
              </a:graphicData>
            </a:graphic>
          </wp:inline>
        </w:drawing>
      </w:r>
    </w:p>
    <w:p w:rsidR="005A426D" w:rsidRPr="002D0447" w:rsidRDefault="005A426D" w:rsidP="005A426D">
      <w:pPr>
        <w:pStyle w:val="Heading2"/>
        <w:spacing w:before="0" w:after="0" w:line="360" w:lineRule="auto"/>
        <w:rPr>
          <w:rFonts w:ascii="Calibri" w:eastAsia="Calibri" w:hAnsi="Calibri" w:cs="Arial"/>
          <w:b w:val="0"/>
          <w:bCs w:val="0"/>
          <w:i w:val="0"/>
          <w:iCs w:val="0"/>
          <w:sz w:val="24"/>
          <w:szCs w:val="24"/>
        </w:rPr>
      </w:pPr>
    </w:p>
    <w:p w:rsidR="005A426D" w:rsidRPr="002D0447" w:rsidRDefault="005A426D" w:rsidP="005A426D">
      <w:pPr>
        <w:pStyle w:val="Heading2"/>
        <w:spacing w:before="0" w:after="0" w:line="360" w:lineRule="auto"/>
        <w:rPr>
          <w:rFonts w:ascii="Calibri" w:hAnsi="Calibri" w:cs="Arial"/>
          <w:i w:val="0"/>
          <w:sz w:val="24"/>
          <w:szCs w:val="24"/>
          <w:u w:val="single"/>
        </w:rPr>
      </w:pPr>
      <w:bookmarkStart w:id="9" w:name="_Toc517853789"/>
      <w:r w:rsidRPr="002D0447">
        <w:rPr>
          <w:rFonts w:ascii="Calibri" w:hAnsi="Calibri" w:cs="Arial"/>
          <w:i w:val="0"/>
          <w:sz w:val="24"/>
          <w:szCs w:val="24"/>
          <w:u w:val="single"/>
        </w:rPr>
        <w:t>1.7 Κατάθεση εντύπου DV1</w:t>
      </w:r>
      <w:bookmarkEnd w:id="9"/>
    </w:p>
    <w:p w:rsidR="005A426D" w:rsidRPr="002D0447" w:rsidRDefault="005A426D" w:rsidP="005A426D">
      <w:pPr>
        <w:spacing w:after="0" w:line="360" w:lineRule="auto"/>
        <w:jc w:val="both"/>
        <w:rPr>
          <w:rFonts w:cs="Arial"/>
          <w:sz w:val="24"/>
          <w:szCs w:val="24"/>
        </w:rPr>
      </w:pPr>
      <w:r w:rsidRPr="002D0447">
        <w:rPr>
          <w:rFonts w:cs="Arial"/>
          <w:sz w:val="24"/>
          <w:szCs w:val="24"/>
        </w:rPr>
        <w:t xml:space="preserve">Το έντυπο DV1 που αφορά στην δήλωση των στοιχείων των σχετικών με τη δασμολογητέα αξία, συμπληρώνεται και κατατίθεται στις Τελωνειακές Αρχές για εισαγωγή εμπορευμάτων αξίας μεγαλύτερης των </w:t>
      </w:r>
      <w:r w:rsidR="006D7918" w:rsidRPr="002D0447">
        <w:rPr>
          <w:rFonts w:cs="Arial"/>
          <w:sz w:val="24"/>
          <w:szCs w:val="24"/>
        </w:rPr>
        <w:t>2</w:t>
      </w:r>
      <w:r w:rsidRPr="002D0447">
        <w:rPr>
          <w:rFonts w:cs="Arial"/>
          <w:sz w:val="24"/>
          <w:szCs w:val="24"/>
        </w:rPr>
        <w:t>0.000 ευρώ.</w:t>
      </w:r>
    </w:p>
    <w:p w:rsidR="005A426D" w:rsidRPr="002D0447" w:rsidRDefault="005A426D" w:rsidP="005A426D">
      <w:pPr>
        <w:spacing w:after="0" w:line="360" w:lineRule="auto"/>
        <w:jc w:val="both"/>
        <w:rPr>
          <w:rFonts w:cs="Arial"/>
          <w:sz w:val="24"/>
          <w:szCs w:val="24"/>
        </w:rPr>
      </w:pPr>
    </w:p>
    <w:p w:rsidR="005A426D" w:rsidRPr="002D0447" w:rsidRDefault="005A426D" w:rsidP="005A426D">
      <w:pPr>
        <w:pStyle w:val="Heading2"/>
        <w:spacing w:before="0" w:after="0" w:line="360" w:lineRule="auto"/>
        <w:rPr>
          <w:rFonts w:ascii="Calibri" w:hAnsi="Calibri" w:cs="Arial"/>
          <w:i w:val="0"/>
          <w:sz w:val="24"/>
          <w:szCs w:val="24"/>
          <w:u w:val="single"/>
        </w:rPr>
      </w:pPr>
      <w:bookmarkStart w:id="10" w:name="_Toc517853790"/>
      <w:r w:rsidRPr="002D0447">
        <w:rPr>
          <w:rFonts w:ascii="Calibri" w:hAnsi="Calibri" w:cs="Arial"/>
          <w:i w:val="0"/>
          <w:sz w:val="24"/>
          <w:szCs w:val="24"/>
          <w:u w:val="single"/>
        </w:rPr>
        <w:t>1.8 Επιβολή μέτρων εμπορικής πολιτικής</w:t>
      </w:r>
      <w:bookmarkEnd w:id="10"/>
      <w:r w:rsidRPr="002D0447">
        <w:rPr>
          <w:rFonts w:ascii="Calibri" w:hAnsi="Calibri" w:cs="Arial"/>
          <w:i w:val="0"/>
          <w:sz w:val="24"/>
          <w:szCs w:val="24"/>
          <w:u w:val="single"/>
        </w:rPr>
        <w:t xml:space="preserve"> </w:t>
      </w:r>
    </w:p>
    <w:p w:rsidR="005A426D" w:rsidRPr="00895D0D" w:rsidRDefault="005A426D" w:rsidP="00F8749B">
      <w:pPr>
        <w:spacing w:after="0" w:line="360" w:lineRule="auto"/>
        <w:jc w:val="both"/>
        <w:rPr>
          <w:rFonts w:cs="Arial"/>
          <w:sz w:val="24"/>
          <w:szCs w:val="24"/>
        </w:rPr>
      </w:pPr>
      <w:bookmarkStart w:id="11" w:name="_Toc427058415"/>
      <w:bookmarkStart w:id="12" w:name="_Toc427057887"/>
      <w:bookmarkStart w:id="13" w:name="_Toc427058087"/>
      <w:r w:rsidRPr="002D0447">
        <w:rPr>
          <w:rFonts w:cs="Arial"/>
          <w:sz w:val="24"/>
          <w:szCs w:val="24"/>
        </w:rPr>
        <w:t xml:space="preserve">Τα μέτρα εμπορικής πολιτικής, όπως, δασμοί </w:t>
      </w:r>
      <w:proofErr w:type="spellStart"/>
      <w:r w:rsidRPr="002D0447">
        <w:rPr>
          <w:rFonts w:cs="Arial"/>
          <w:sz w:val="24"/>
          <w:szCs w:val="24"/>
        </w:rPr>
        <w:t>αντιντάμπινγκ</w:t>
      </w:r>
      <w:proofErr w:type="spellEnd"/>
      <w:r w:rsidRPr="002D0447">
        <w:rPr>
          <w:rFonts w:cs="Arial"/>
          <w:sz w:val="24"/>
          <w:szCs w:val="24"/>
        </w:rPr>
        <w:t xml:space="preserve"> και αντισταθμιστικοί δασμοί, προσωρινοί ή οριστικοί, επιβάλλονται με κανονισμούς και αποφάσεις που εκδίδονται από την Ευρωπαϊκή Επιτροπή ή από το Ευρωπαϊκό Συμβούλιο, δημοσιεύονται στην Επίσημη Εφημερίδα της Ε.Ε., εφαρμόζονται όταν τα εμπορεύματα τίθενται σε ελεύθερη κυκλοφορία και εισπράττονται ανεξάρτητα από δασμούς, φόρους και λοιπές επιβαρύνσεις.</w:t>
      </w:r>
      <w:bookmarkEnd w:id="11"/>
    </w:p>
    <w:p w:rsidR="005A426D" w:rsidRPr="003401A4" w:rsidRDefault="005A426D" w:rsidP="005A426D"/>
    <w:p w:rsidR="005A426D" w:rsidRDefault="005A426D" w:rsidP="005A426D">
      <w:pPr>
        <w:pStyle w:val="Heading1"/>
        <w:spacing w:before="0" w:after="0" w:line="240" w:lineRule="auto"/>
        <w:jc w:val="center"/>
        <w:rPr>
          <w:rFonts w:ascii="Arial" w:hAnsi="Arial" w:cs="Arial"/>
          <w:color w:val="0070C0"/>
          <w:sz w:val="24"/>
          <w:szCs w:val="24"/>
        </w:rPr>
      </w:pPr>
    </w:p>
    <w:p w:rsidR="005A426D" w:rsidRPr="0056768C" w:rsidRDefault="005A426D" w:rsidP="005A426D">
      <w:pPr>
        <w:pStyle w:val="Heading1"/>
        <w:spacing w:before="0" w:after="0" w:line="360" w:lineRule="auto"/>
        <w:rPr>
          <w:rFonts w:cs="Arial"/>
          <w:iCs/>
          <w:color w:val="0070C0"/>
          <w:sz w:val="28"/>
          <w:szCs w:val="28"/>
        </w:rPr>
      </w:pPr>
      <w:r>
        <w:rPr>
          <w:rFonts w:ascii="Arial" w:hAnsi="Arial" w:cs="Arial"/>
          <w:color w:val="0070C0"/>
          <w:sz w:val="24"/>
          <w:szCs w:val="24"/>
        </w:rPr>
        <w:br w:type="page"/>
      </w:r>
      <w:bookmarkStart w:id="14" w:name="_Toc517853791"/>
      <w:r w:rsidRPr="0056768C">
        <w:rPr>
          <w:rFonts w:cs="Arial"/>
          <w:color w:val="0070C0"/>
          <w:sz w:val="28"/>
          <w:szCs w:val="28"/>
        </w:rPr>
        <w:lastRenderedPageBreak/>
        <w:t xml:space="preserve">2. </w:t>
      </w:r>
      <w:r w:rsidRPr="0056768C">
        <w:rPr>
          <w:rFonts w:cs="Arial"/>
          <w:iCs/>
          <w:color w:val="0070C0"/>
          <w:sz w:val="28"/>
          <w:szCs w:val="28"/>
        </w:rPr>
        <w:t>ΠΡΟΤΙΜΗΣΙΑΚΑ  ΔΑΣΜΟΛΟΓΙΚΑ ΚΑΘΕΣΤΩΤΑ</w:t>
      </w:r>
      <w:bookmarkEnd w:id="12"/>
      <w:bookmarkEnd w:id="13"/>
      <w:bookmarkEnd w:id="14"/>
    </w:p>
    <w:p w:rsidR="005A426D" w:rsidRPr="00E64D7A" w:rsidRDefault="005A426D" w:rsidP="005A426D">
      <w:pPr>
        <w:spacing w:after="0" w:line="360" w:lineRule="auto"/>
        <w:rPr>
          <w:sz w:val="24"/>
          <w:szCs w:val="24"/>
        </w:rPr>
      </w:pPr>
    </w:p>
    <w:p w:rsidR="00F8749B" w:rsidRPr="007570D4" w:rsidRDefault="00F8749B" w:rsidP="00F8749B">
      <w:pPr>
        <w:pStyle w:val="Default"/>
        <w:spacing w:line="360" w:lineRule="auto"/>
        <w:jc w:val="both"/>
        <w:rPr>
          <w:rFonts w:cs="Arial"/>
          <w:color w:val="auto"/>
        </w:rPr>
      </w:pPr>
      <w:r w:rsidRPr="007570D4">
        <w:rPr>
          <w:rFonts w:cs="Arial"/>
          <w:color w:val="auto"/>
        </w:rPr>
        <w:t xml:space="preserve">Η Ε.Ε. έχει θεσπίσει </w:t>
      </w:r>
      <w:proofErr w:type="spellStart"/>
      <w:r w:rsidRPr="007570D4">
        <w:rPr>
          <w:rFonts w:cs="Arial"/>
          <w:color w:val="auto"/>
        </w:rPr>
        <w:t>Προτιμησιακά</w:t>
      </w:r>
      <w:proofErr w:type="spellEnd"/>
      <w:r w:rsidRPr="007570D4">
        <w:rPr>
          <w:rFonts w:cs="Arial"/>
          <w:color w:val="auto"/>
        </w:rPr>
        <w:t xml:space="preserve"> Δασμολογικά Καθεστώτα, σύμφωνα με τα οποία, παρέχει ευεργετική δασμολογική μεταχείριση (μειωμένο ή μηδενικό δασμό), σε εμπορεύματα ορισμένων Τρίτων Χωρών. Για το λόγο αυτό έχει συνάψει τις λεγόμενες </w:t>
      </w:r>
      <w:proofErr w:type="spellStart"/>
      <w:r w:rsidRPr="007570D4">
        <w:rPr>
          <w:rFonts w:cs="Arial"/>
          <w:b/>
          <w:bCs/>
          <w:color w:val="auto"/>
        </w:rPr>
        <w:t>Προτιμησιακές</w:t>
      </w:r>
      <w:proofErr w:type="spellEnd"/>
      <w:r w:rsidRPr="007570D4">
        <w:rPr>
          <w:rFonts w:cs="Arial"/>
          <w:b/>
          <w:bCs/>
          <w:color w:val="auto"/>
        </w:rPr>
        <w:t xml:space="preserve"> Συμφωνίες </w:t>
      </w:r>
      <w:r w:rsidRPr="007570D4">
        <w:rPr>
          <w:rFonts w:cs="Arial"/>
          <w:color w:val="auto"/>
        </w:rPr>
        <w:t xml:space="preserve">σύμφωνα με τις οποίες η </w:t>
      </w:r>
      <w:proofErr w:type="spellStart"/>
      <w:r w:rsidRPr="007570D4">
        <w:rPr>
          <w:rFonts w:cs="Arial"/>
          <w:color w:val="auto"/>
        </w:rPr>
        <w:t>προτιμησιακή</w:t>
      </w:r>
      <w:proofErr w:type="spellEnd"/>
      <w:r w:rsidRPr="007570D4">
        <w:rPr>
          <w:rFonts w:cs="Arial"/>
          <w:color w:val="auto"/>
        </w:rPr>
        <w:t xml:space="preserve"> δασμολογική μεταχείριση παρέχεται, είτε μονομερώς, είτε σε αμοιβαία βάση.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Η Ε.Ε. παρέχει, επίσης, μονομερώς δασμολογικές προτιμήσεις σε ορισμένες υπό ανάπτυξη χώρες ή ομάδες χωρών, τα λεγόμενα </w:t>
      </w:r>
      <w:r w:rsidRPr="007570D4">
        <w:rPr>
          <w:rFonts w:cs="Arial"/>
          <w:b/>
          <w:color w:val="auto"/>
        </w:rPr>
        <w:t>Α</w:t>
      </w:r>
      <w:r w:rsidRPr="007570D4">
        <w:rPr>
          <w:rFonts w:cs="Arial"/>
          <w:b/>
          <w:bCs/>
          <w:color w:val="auto"/>
        </w:rPr>
        <w:t>υτόνομα Καθεστώτα</w:t>
      </w:r>
      <w:r w:rsidRPr="007570D4">
        <w:rPr>
          <w:rFonts w:cs="Arial"/>
          <w:color w:val="auto"/>
        </w:rPr>
        <w:t xml:space="preserve">, τα οποία στηρίζονται σε κανονισμούς ή αποφάσεις.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Επίσης, η Ε.Ε. έχει συνάψει με ορισμένες τρίτες χώρες </w:t>
      </w:r>
      <w:r w:rsidRPr="007570D4">
        <w:rPr>
          <w:rFonts w:cs="Arial"/>
          <w:b/>
          <w:bCs/>
          <w:color w:val="auto"/>
        </w:rPr>
        <w:t xml:space="preserve">Τελωνειακές Ενώσεις, </w:t>
      </w:r>
      <w:r w:rsidRPr="007570D4">
        <w:rPr>
          <w:rFonts w:cs="Arial"/>
          <w:color w:val="auto"/>
        </w:rPr>
        <w:t>βάσει των οποίων η διακίνηση των εμπορευμάτων στηρίζεται στην αρχή της ελεύθερης κυκλοφορίας των προϊόντων και όχι σε κανόνες καταγωγής.</w:t>
      </w:r>
    </w:p>
    <w:p w:rsidR="00F8749B" w:rsidRPr="007570D4" w:rsidRDefault="00F8749B" w:rsidP="00F8749B">
      <w:pPr>
        <w:spacing w:after="0" w:line="360" w:lineRule="auto"/>
        <w:ind w:firstLine="709"/>
        <w:jc w:val="both"/>
        <w:rPr>
          <w:rFonts w:ascii="Arial" w:hAnsi="Arial" w:cs="Arial"/>
        </w:rPr>
      </w:pPr>
      <w:r w:rsidRPr="007570D4">
        <w:rPr>
          <w:rFonts w:cs="Arial"/>
        </w:rPr>
        <w:t xml:space="preserve">Προκειμένου ένα εμπόρευμα να τύχει </w:t>
      </w:r>
      <w:proofErr w:type="spellStart"/>
      <w:r w:rsidRPr="007570D4">
        <w:rPr>
          <w:rFonts w:cs="Arial"/>
        </w:rPr>
        <w:t>προτιμησι</w:t>
      </w:r>
      <w:r w:rsidR="007570D4" w:rsidRPr="007570D4">
        <w:rPr>
          <w:rFonts w:cs="Arial"/>
        </w:rPr>
        <w:t>ακής</w:t>
      </w:r>
      <w:proofErr w:type="spellEnd"/>
      <w:r w:rsidR="007570D4" w:rsidRPr="007570D4">
        <w:rPr>
          <w:rFonts w:cs="Arial"/>
        </w:rPr>
        <w:t xml:space="preserve"> δασμολογικής μεταχείρισης </w:t>
      </w:r>
      <w:r w:rsidRPr="007570D4">
        <w:rPr>
          <w:rFonts w:cs="Arial"/>
        </w:rPr>
        <w:t>πρέπει</w:t>
      </w:r>
      <w:r w:rsidRPr="007570D4">
        <w:rPr>
          <w:rFonts w:ascii="Arial" w:hAnsi="Arial" w:cs="Arial"/>
        </w:rPr>
        <w:t>:</w:t>
      </w:r>
    </w:p>
    <w:p w:rsidR="00F8749B" w:rsidRPr="007570D4" w:rsidRDefault="00F8749B" w:rsidP="00F8749B">
      <w:pPr>
        <w:spacing w:after="0" w:line="360" w:lineRule="auto"/>
        <w:ind w:firstLine="709"/>
        <w:jc w:val="both"/>
        <w:rPr>
          <w:rFonts w:cs="Arial"/>
        </w:rPr>
      </w:pPr>
      <w:r w:rsidRPr="007570D4">
        <w:rPr>
          <w:rFonts w:cs="Arial"/>
        </w:rPr>
        <w:t xml:space="preserve">α)   το προϊόν να καλύπτεται από την εν λόγω </w:t>
      </w:r>
      <w:proofErr w:type="spellStart"/>
      <w:r w:rsidRPr="007570D4">
        <w:rPr>
          <w:rFonts w:cs="Arial"/>
        </w:rPr>
        <w:t>προτιμησιακή</w:t>
      </w:r>
      <w:proofErr w:type="spellEnd"/>
      <w:r w:rsidRPr="007570D4">
        <w:rPr>
          <w:rFonts w:cs="Arial"/>
        </w:rPr>
        <w:t xml:space="preserve"> συμφωνία,</w:t>
      </w:r>
    </w:p>
    <w:p w:rsidR="00F8749B" w:rsidRPr="007570D4" w:rsidRDefault="00F8749B" w:rsidP="00F8749B">
      <w:pPr>
        <w:spacing w:after="0" w:line="360" w:lineRule="auto"/>
        <w:ind w:firstLine="709"/>
        <w:jc w:val="both"/>
        <w:rPr>
          <w:rFonts w:cs="Arial"/>
        </w:rPr>
      </w:pPr>
      <w:r w:rsidRPr="007570D4">
        <w:rPr>
          <w:rFonts w:cs="Arial"/>
        </w:rPr>
        <w:t>β) να έχουν τηρηθεί οι προβλεπόμενοι από τη συμφωνία κανόνες καταγωγής, καθώς και</w:t>
      </w:r>
    </w:p>
    <w:p w:rsidR="00F8749B" w:rsidRPr="007570D4" w:rsidRDefault="00F8749B" w:rsidP="00F8749B">
      <w:pPr>
        <w:spacing w:after="0" w:line="360" w:lineRule="auto"/>
        <w:ind w:firstLine="709"/>
        <w:jc w:val="both"/>
        <w:rPr>
          <w:rFonts w:cs="Arial"/>
        </w:rPr>
      </w:pPr>
      <w:r w:rsidRPr="007570D4">
        <w:rPr>
          <w:rFonts w:cs="Arial"/>
        </w:rPr>
        <w:t xml:space="preserve">γ) να συνοδεύεται από το προβλεπόμενο στα πλαίσια της συμφωνίας </w:t>
      </w:r>
      <w:proofErr w:type="spellStart"/>
      <w:r w:rsidRPr="007570D4">
        <w:rPr>
          <w:rFonts w:cs="Arial"/>
        </w:rPr>
        <w:t>Προτιμησιακό</w:t>
      </w:r>
      <w:proofErr w:type="spellEnd"/>
      <w:r w:rsidRPr="007570D4">
        <w:rPr>
          <w:rFonts w:cs="Arial"/>
        </w:rPr>
        <w:t xml:space="preserve"> αποδεικτικό καταγωγής και να έχει τηρηθεί ο κανόνας της απευθείας μεταφοράς.</w:t>
      </w:r>
    </w:p>
    <w:p w:rsidR="00F8749B" w:rsidRPr="007570D4" w:rsidRDefault="00F8749B" w:rsidP="00F8749B">
      <w:pPr>
        <w:pStyle w:val="Default"/>
        <w:spacing w:line="360" w:lineRule="auto"/>
        <w:jc w:val="both"/>
        <w:rPr>
          <w:rFonts w:cs="Arial"/>
          <w:color w:val="auto"/>
        </w:rPr>
      </w:pPr>
      <w:r w:rsidRPr="007570D4">
        <w:rPr>
          <w:rFonts w:cs="Arial"/>
          <w:color w:val="auto"/>
        </w:rPr>
        <w:t>Τα αποδεικτικά καταγωγής είναι : α) τα πιστοποιητικά EUR. 1,EUR-MED, FORM A, καθώς και β) Δήλωση Τιμολογίου, Δήλωση Τιμολογίου EUR-MED, Δήλωση Καταγωγής. Επιπρόσθετα, για την Τελωνειακή Ένωση της Ε.Ε. με την Τουρκία το προβλεπόμενο πιστοποιητικό Ελεύθερης Κυκλοφορίας είναι το A.TR</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Οι Δηλώσεις Τιμολογίου αποτελούν την </w:t>
      </w:r>
      <w:r w:rsidRPr="007570D4">
        <w:rPr>
          <w:rFonts w:cs="Arial"/>
          <w:b/>
          <w:color w:val="auto"/>
        </w:rPr>
        <w:t xml:space="preserve">απλοποιημένη διαδικασία απόδειξης της </w:t>
      </w:r>
      <w:proofErr w:type="spellStart"/>
      <w:r w:rsidRPr="007570D4">
        <w:rPr>
          <w:rFonts w:cs="Arial"/>
          <w:b/>
          <w:color w:val="auto"/>
        </w:rPr>
        <w:t>Προτιμησιακής</w:t>
      </w:r>
      <w:proofErr w:type="spellEnd"/>
      <w:r w:rsidRPr="007570D4">
        <w:rPr>
          <w:rFonts w:cs="Arial"/>
          <w:b/>
          <w:color w:val="auto"/>
        </w:rPr>
        <w:t xml:space="preserve"> Καταγωγής</w:t>
      </w:r>
      <w:r w:rsidRPr="007570D4">
        <w:rPr>
          <w:rFonts w:cs="Arial"/>
          <w:color w:val="auto"/>
        </w:rPr>
        <w:t xml:space="preserve">. Στην περίπτωση αυτή γίνεται σύνταξη δήλωσης από τον εξαγωγέα στο τιμολόγιο ή σε άλλο εμπορικό έγγραφο.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t xml:space="preserve">Για αποστολή προϊόντων με αξία έως 6.000 Ευρώ οποιοσδήποτε εξαγωγέας μπορεί να συντάξει δήλωση.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t xml:space="preserve">Για αξία μεγαλύτερη των 6.000 Ευρώ πρέπει ο εξαγωγέας, για να μπορεί να συντάξει Δήλωση, να έχει πάρει άδεια </w:t>
      </w:r>
      <w:r w:rsidRPr="007570D4">
        <w:rPr>
          <w:rFonts w:cs="Arial"/>
          <w:b/>
          <w:color w:val="auto"/>
        </w:rPr>
        <w:t>«Εγκεκριμένου Εξαγωγέα»</w:t>
      </w:r>
      <w:r w:rsidRPr="007570D4">
        <w:rPr>
          <w:rFonts w:cs="Arial"/>
          <w:color w:val="auto"/>
        </w:rPr>
        <w:t xml:space="preserve">, σύμφωνα με την αριθ. Δ17Γ 5005477 ΕΞ2012/03-02-2012 (ΦΕΚ Β΄ 588) Απόφαση του  Υπουργού Οικονομικών (εφεξής Α.Υ.Ο).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lastRenderedPageBreak/>
        <w:t xml:space="preserve">Το όριο των 6.000 Ευρώ ισχύει σε όλες τις Συμφωνίες που προβλέπουν την απλοποιημένη Διαδικασία, εκτός από την Απόφαση Σύνδεσης των  Υπερπόντιων Χωρών και Εδαφών (Υ.Χ.Ε.) με την Ε.Ε., στην οποία το προβλεπόμενο  όριο είναι 10.000 Ευρώ.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Σημειώνεται ότι για εξαγωγές στην Κορέα, άνω των 6. 000 Ευρώ, είναι απαραίτητη η  έκδοση άδειας </w:t>
      </w:r>
      <w:r w:rsidRPr="007570D4">
        <w:rPr>
          <w:rFonts w:cs="Arial"/>
          <w:b/>
          <w:color w:val="auto"/>
        </w:rPr>
        <w:t>«Εγκεκριμένου Εξαγωγέα</w:t>
      </w:r>
      <w:r w:rsidRPr="007570D4">
        <w:rPr>
          <w:rFonts w:cs="Arial"/>
          <w:color w:val="auto"/>
        </w:rPr>
        <w:t xml:space="preserve">» και  το μόνο αποδεικτικό καταγωγής που προβλέπεται είναι η </w:t>
      </w:r>
      <w:r w:rsidRPr="007570D4">
        <w:rPr>
          <w:rFonts w:cs="Arial"/>
          <w:b/>
          <w:color w:val="auto"/>
        </w:rPr>
        <w:t>Δήλωση Καταγωγής</w:t>
      </w:r>
      <w:r w:rsidRPr="007570D4">
        <w:rPr>
          <w:rFonts w:cs="Arial"/>
          <w:color w:val="auto"/>
        </w:rPr>
        <w:t>, καθώς</w:t>
      </w:r>
      <w:r w:rsidRPr="007570D4">
        <w:rPr>
          <w:rFonts w:cs="Arial"/>
          <w:b/>
          <w:color w:val="auto"/>
        </w:rPr>
        <w:t xml:space="preserve"> δεν προβλέπεται από την εν λόγω </w:t>
      </w:r>
      <w:proofErr w:type="spellStart"/>
      <w:r w:rsidRPr="007570D4">
        <w:rPr>
          <w:rFonts w:cs="Arial"/>
          <w:b/>
          <w:color w:val="auto"/>
        </w:rPr>
        <w:t>Προτιμησιακή</w:t>
      </w:r>
      <w:proofErr w:type="spellEnd"/>
      <w:r w:rsidRPr="007570D4">
        <w:rPr>
          <w:rFonts w:cs="Arial"/>
          <w:b/>
          <w:color w:val="auto"/>
        </w:rPr>
        <w:t xml:space="preserve"> Συμφωνία η έκδοση πιστοποιητικού EUR. 1</w:t>
      </w:r>
      <w:r w:rsidRPr="007570D4">
        <w:rPr>
          <w:rFonts w:cs="Arial"/>
          <w:color w:val="auto"/>
        </w:rPr>
        <w:t>.</w:t>
      </w:r>
    </w:p>
    <w:p w:rsidR="00EF50AB" w:rsidRPr="007570D4" w:rsidRDefault="00EF50AB" w:rsidP="00F8749B">
      <w:pPr>
        <w:pStyle w:val="Default"/>
        <w:spacing w:line="360" w:lineRule="auto"/>
        <w:jc w:val="both"/>
        <w:rPr>
          <w:rFonts w:cs="Arial"/>
          <w:b/>
          <w:color w:val="auto"/>
          <w:u w:val="single"/>
        </w:rPr>
      </w:pPr>
    </w:p>
    <w:p w:rsidR="00F8749B" w:rsidRPr="007570D4" w:rsidRDefault="00F8749B" w:rsidP="00F8749B">
      <w:pPr>
        <w:pStyle w:val="Default"/>
        <w:spacing w:line="360" w:lineRule="auto"/>
        <w:jc w:val="both"/>
        <w:rPr>
          <w:rFonts w:cs="Arial"/>
          <w:b/>
          <w:color w:val="auto"/>
          <w:u w:val="single"/>
        </w:rPr>
      </w:pPr>
      <w:r w:rsidRPr="007570D4">
        <w:rPr>
          <w:rFonts w:cs="Arial"/>
          <w:b/>
          <w:color w:val="auto"/>
          <w:u w:val="single"/>
        </w:rPr>
        <w:t xml:space="preserve">Σύστημα Εγγεγραμμένων </w:t>
      </w:r>
      <w:proofErr w:type="spellStart"/>
      <w:r w:rsidRPr="007570D4">
        <w:rPr>
          <w:rFonts w:cs="Arial"/>
          <w:b/>
          <w:color w:val="auto"/>
          <w:u w:val="single"/>
        </w:rPr>
        <w:t>Εξαγωγέων</w:t>
      </w:r>
      <w:proofErr w:type="spellEnd"/>
      <w:r w:rsidRPr="007570D4">
        <w:rPr>
          <w:rFonts w:cs="Arial"/>
          <w:b/>
          <w:color w:val="auto"/>
          <w:u w:val="single"/>
        </w:rPr>
        <w:t xml:space="preserve"> REX  (</w:t>
      </w:r>
      <w:proofErr w:type="spellStart"/>
      <w:r w:rsidRPr="007570D4">
        <w:rPr>
          <w:rFonts w:cs="Arial"/>
          <w:b/>
          <w:color w:val="auto"/>
          <w:u w:val="single"/>
        </w:rPr>
        <w:t>Registered</w:t>
      </w:r>
      <w:proofErr w:type="spellEnd"/>
      <w:r w:rsidRPr="007570D4">
        <w:rPr>
          <w:rFonts w:cs="Arial"/>
          <w:b/>
          <w:color w:val="auto"/>
          <w:u w:val="single"/>
        </w:rPr>
        <w:t xml:space="preserve"> </w:t>
      </w:r>
      <w:proofErr w:type="spellStart"/>
      <w:r w:rsidRPr="007570D4">
        <w:rPr>
          <w:rFonts w:cs="Arial"/>
          <w:b/>
          <w:color w:val="auto"/>
          <w:u w:val="single"/>
        </w:rPr>
        <w:t>Exporters</w:t>
      </w:r>
      <w:proofErr w:type="spellEnd"/>
      <w:r w:rsidRPr="007570D4">
        <w:rPr>
          <w:rFonts w:cs="Arial"/>
          <w:b/>
          <w:color w:val="auto"/>
          <w:u w:val="single"/>
        </w:rPr>
        <w:t xml:space="preserve"> </w:t>
      </w:r>
      <w:proofErr w:type="spellStart"/>
      <w:r w:rsidRPr="007570D4">
        <w:rPr>
          <w:rFonts w:cs="Arial"/>
          <w:b/>
          <w:color w:val="auto"/>
          <w:u w:val="single"/>
        </w:rPr>
        <w:t>System</w:t>
      </w:r>
      <w:proofErr w:type="spellEnd"/>
      <w:r w:rsidRPr="007570D4">
        <w:rPr>
          <w:rFonts w:cs="Arial"/>
          <w:b/>
          <w:color w:val="auto"/>
          <w:u w:val="single"/>
        </w:rPr>
        <w:t>).</w:t>
      </w:r>
    </w:p>
    <w:p w:rsidR="00F8749B" w:rsidRPr="007570D4" w:rsidRDefault="00F8749B" w:rsidP="00F8749B">
      <w:pPr>
        <w:spacing w:after="0" w:line="360" w:lineRule="auto"/>
        <w:jc w:val="both"/>
        <w:rPr>
          <w:rFonts w:cs="Arial"/>
          <w:sz w:val="24"/>
          <w:szCs w:val="24"/>
        </w:rPr>
      </w:pPr>
      <w:r w:rsidRPr="007570D4">
        <w:rPr>
          <w:rFonts w:cs="Arial"/>
          <w:sz w:val="24"/>
          <w:szCs w:val="24"/>
          <w:lang w:val="en-US"/>
        </w:rPr>
        <w:t>A</w:t>
      </w:r>
      <w:proofErr w:type="spellStart"/>
      <w:r w:rsidRPr="007570D4">
        <w:rPr>
          <w:rFonts w:cs="Arial"/>
          <w:sz w:val="24"/>
          <w:szCs w:val="24"/>
        </w:rPr>
        <w:t>πό</w:t>
      </w:r>
      <w:proofErr w:type="spellEnd"/>
      <w:r w:rsidRPr="007570D4">
        <w:rPr>
          <w:rFonts w:cs="Arial"/>
          <w:sz w:val="24"/>
          <w:szCs w:val="24"/>
        </w:rPr>
        <w:t xml:space="preserve"> </w:t>
      </w:r>
      <w:r w:rsidRPr="007570D4">
        <w:rPr>
          <w:rFonts w:cs="Arial"/>
          <w:sz w:val="24"/>
          <w:szCs w:val="24"/>
          <w:u w:val="single"/>
        </w:rPr>
        <w:t>01-01-2017</w:t>
      </w:r>
      <w:r w:rsidRPr="007570D4">
        <w:rPr>
          <w:rFonts w:cs="Arial"/>
          <w:sz w:val="24"/>
          <w:szCs w:val="24"/>
        </w:rPr>
        <w:t xml:space="preserve"> εφαρμόζεται το REX το οποίο είναι νέο σύστημα </w:t>
      </w:r>
      <w:proofErr w:type="spellStart"/>
      <w:r w:rsidRPr="007570D4">
        <w:rPr>
          <w:rFonts w:cs="Arial"/>
          <w:sz w:val="24"/>
          <w:szCs w:val="24"/>
        </w:rPr>
        <w:t>αυτοπιστοποίησης</w:t>
      </w:r>
      <w:proofErr w:type="spellEnd"/>
      <w:r w:rsidRPr="007570D4">
        <w:rPr>
          <w:rFonts w:cs="Arial"/>
          <w:sz w:val="24"/>
          <w:szCs w:val="24"/>
        </w:rPr>
        <w:t xml:space="preserve"> της καταγωγής των εμπορευμάτων από τους ίδιους τους εξαγωγείς, το οποίο έχει θεσπίσει η Ε.Ε., βάσει του </w:t>
      </w:r>
      <w:proofErr w:type="spellStart"/>
      <w:r w:rsidRPr="007570D4">
        <w:rPr>
          <w:rFonts w:cs="Arial"/>
          <w:sz w:val="24"/>
          <w:szCs w:val="24"/>
        </w:rPr>
        <w:t>Ενωσιακού</w:t>
      </w:r>
      <w:proofErr w:type="spellEnd"/>
      <w:r w:rsidRPr="007570D4">
        <w:rPr>
          <w:rFonts w:cs="Arial"/>
          <w:sz w:val="24"/>
          <w:szCs w:val="24"/>
        </w:rPr>
        <w:t xml:space="preserve"> Τελωνειακού Κώδικα - </w:t>
      </w:r>
      <w:hyperlink r:id="rId21" w:history="1">
        <w:r w:rsidRPr="007570D4">
          <w:rPr>
            <w:rStyle w:val="Hyperlink"/>
            <w:color w:val="auto"/>
            <w:sz w:val="24"/>
            <w:szCs w:val="24"/>
          </w:rPr>
          <w:t>Κανονισμός (ΕΕ) 952/2013</w:t>
        </w:r>
      </w:hyperlink>
      <w:r w:rsidRPr="007570D4">
        <w:rPr>
          <w:rFonts w:cs="Arial"/>
          <w:sz w:val="24"/>
          <w:szCs w:val="24"/>
        </w:rPr>
        <w:t xml:space="preserve"> και του </w:t>
      </w:r>
      <w:hyperlink r:id="rId22" w:history="1">
        <w:r w:rsidRPr="007570D4">
          <w:rPr>
            <w:rStyle w:val="Hyperlink"/>
            <w:color w:val="auto"/>
            <w:sz w:val="24"/>
            <w:szCs w:val="24"/>
          </w:rPr>
          <w:t>Εκτελεστικού Κανονισμού (ΕΕ) 2447/2015</w:t>
        </w:r>
      </w:hyperlink>
      <w:r w:rsidRPr="007570D4">
        <w:rPr>
          <w:rFonts w:cs="Arial"/>
          <w:sz w:val="24"/>
          <w:szCs w:val="24"/>
        </w:rPr>
        <w:t>. Το σύστημα REX απλοποιεί τις διαδικασίες εξαγωγής. Ο εξαγωγέας δεν χρειάζεται να μεταβαίνει στο Τελωνείο για να εκδίδει πιστοποιητικό καταγωγής για κάθε εξαγωγή, αφού έ</w:t>
      </w:r>
      <w:r w:rsidR="007570D4">
        <w:rPr>
          <w:rFonts w:cs="Arial"/>
          <w:sz w:val="24"/>
          <w:szCs w:val="24"/>
        </w:rPr>
        <w:t>χει τη</w:t>
      </w:r>
      <w:r w:rsidRPr="007570D4">
        <w:rPr>
          <w:rFonts w:cs="Arial"/>
          <w:sz w:val="24"/>
          <w:szCs w:val="24"/>
        </w:rPr>
        <w:t xml:space="preserve"> δυνατότητα να πιστοποιεί την καταγωγή των εξαγόμενων εμπορευμάτων συντάσσοντας ειδική δήλωση στο τιμολόγιο ή σε άλλο εμπορικό έγγραφο, η οποία ονομάζεται «Βεβαίωση Καταγωγής». Για να έχει ο εξαγωγέας το δικαίωμα να συντάσσει «Βεβαίωση Καταγωγής», για αποστολή που η αξία της υπερβαίνει τα 6.000 €,  πρέπει να έχει εγγραφεί από τις αρμόδιες τελωνειακές αρχές στο ηλεκτρονικό μητρώο που έχει δημιουργηθεί από την Ευρωπαϊκή Επιτροπή. Ο εξαγωγέας αποκτά με τον τρόπο αυτό την ιδιότητα του εγγεγραμμένου εξαγωγέα.</w:t>
      </w:r>
    </w:p>
    <w:p w:rsidR="00F8749B" w:rsidRPr="007570D4" w:rsidRDefault="00F8749B" w:rsidP="00F8749B">
      <w:pPr>
        <w:spacing w:after="0" w:line="360" w:lineRule="auto"/>
        <w:ind w:firstLine="720"/>
        <w:jc w:val="both"/>
        <w:rPr>
          <w:rFonts w:cs="Arial"/>
          <w:sz w:val="24"/>
          <w:szCs w:val="24"/>
          <w:u w:val="single"/>
        </w:rPr>
      </w:pPr>
      <w:r w:rsidRPr="007570D4">
        <w:rPr>
          <w:rFonts w:cs="Arial"/>
          <w:sz w:val="24"/>
          <w:szCs w:val="24"/>
        </w:rPr>
        <w:t xml:space="preserve">Το σύστημα REX εφαρμόζεται </w:t>
      </w:r>
      <w:r w:rsidRPr="007570D4">
        <w:rPr>
          <w:rFonts w:cs="Arial"/>
          <w:sz w:val="24"/>
          <w:szCs w:val="24"/>
          <w:u w:val="single"/>
        </w:rPr>
        <w:t>μόνο στην ομάδα χωρών, οι οποίες ανήκουν στο Σύστημα Γενικευμένων Προτιμήσεων (Σ.Γ.Π. ή GSP)</w:t>
      </w:r>
      <w:r w:rsidRPr="007570D4">
        <w:rPr>
          <w:rFonts w:cs="Arial"/>
          <w:sz w:val="24"/>
          <w:szCs w:val="24"/>
        </w:rPr>
        <w:t xml:space="preserve"> και δεν τροποποιεί τους κανόνες απόκτησης καταγωγής, παρά μόνο τον τρόπο πιστοποίησης της καταγωγής. </w:t>
      </w:r>
      <w:r w:rsidRPr="007570D4">
        <w:rPr>
          <w:rFonts w:cs="Arial"/>
          <w:sz w:val="24"/>
          <w:szCs w:val="24"/>
          <w:u w:val="single"/>
        </w:rPr>
        <w:t>Οι κοινοτικοί εξαγωγείς μπορούν να το χρησιμοποιούν για τις εξαγωγές τους σε χώρες του Σ.Γ.Π. , μόνο για περιπτώσεις σώρευσης.</w:t>
      </w:r>
    </w:p>
    <w:p w:rsidR="00F8749B" w:rsidRPr="007570D4" w:rsidRDefault="00F8749B" w:rsidP="00F8749B">
      <w:pPr>
        <w:spacing w:after="0" w:line="360" w:lineRule="auto"/>
        <w:ind w:firstLine="720"/>
        <w:jc w:val="both"/>
        <w:rPr>
          <w:rFonts w:cs="Arial"/>
          <w:sz w:val="24"/>
          <w:szCs w:val="24"/>
        </w:rPr>
      </w:pPr>
      <w:r w:rsidRPr="007570D4">
        <w:rPr>
          <w:rFonts w:cs="Arial"/>
          <w:sz w:val="24"/>
          <w:szCs w:val="24"/>
        </w:rPr>
        <w:t xml:space="preserve">Επίσης, από </w:t>
      </w:r>
      <w:r w:rsidRPr="007570D4">
        <w:rPr>
          <w:rFonts w:cs="Arial"/>
          <w:sz w:val="24"/>
          <w:szCs w:val="24"/>
          <w:u w:val="single"/>
        </w:rPr>
        <w:t>21/09/2017</w:t>
      </w:r>
      <w:r w:rsidRPr="007570D4">
        <w:rPr>
          <w:rFonts w:cs="Arial"/>
          <w:sz w:val="24"/>
          <w:szCs w:val="24"/>
        </w:rPr>
        <w:t xml:space="preserve"> το σύστημ</w:t>
      </w:r>
      <w:r w:rsidR="007570D4">
        <w:rPr>
          <w:rFonts w:cs="Arial"/>
          <w:sz w:val="24"/>
          <w:szCs w:val="24"/>
        </w:rPr>
        <w:t>α REX άρχισε να εφαρμόζεται στη</w:t>
      </w:r>
      <w:r w:rsidRPr="007570D4">
        <w:rPr>
          <w:rFonts w:cs="Arial"/>
          <w:sz w:val="24"/>
          <w:szCs w:val="24"/>
        </w:rPr>
        <w:t xml:space="preserve"> Συνολική Οικονομική και Εμπορική Συμφωνία μεταξύ </w:t>
      </w:r>
      <w:r w:rsidRPr="007570D4">
        <w:rPr>
          <w:rFonts w:cs="Arial"/>
          <w:sz w:val="24"/>
          <w:szCs w:val="24"/>
          <w:u w:val="single"/>
        </w:rPr>
        <w:t>Ε.Ε. και Καναδά</w:t>
      </w:r>
      <w:r w:rsidRPr="007570D4">
        <w:rPr>
          <w:rFonts w:cs="Arial"/>
          <w:sz w:val="24"/>
          <w:szCs w:val="24"/>
        </w:rPr>
        <w:t xml:space="preserve"> και στη συνέχεια θα εφαρμοστεί και σε άλλες </w:t>
      </w:r>
      <w:proofErr w:type="spellStart"/>
      <w:r w:rsidRPr="007570D4">
        <w:rPr>
          <w:rFonts w:cs="Arial"/>
          <w:sz w:val="24"/>
          <w:szCs w:val="24"/>
        </w:rPr>
        <w:t>Προτιμησιακές</w:t>
      </w:r>
      <w:proofErr w:type="spellEnd"/>
      <w:r w:rsidRPr="007570D4">
        <w:rPr>
          <w:rFonts w:cs="Arial"/>
          <w:sz w:val="24"/>
          <w:szCs w:val="24"/>
        </w:rPr>
        <w:t xml:space="preserve"> Συμφωνίες της Ε.Ε.</w:t>
      </w:r>
    </w:p>
    <w:p w:rsidR="00F8749B" w:rsidRPr="00EF50AB" w:rsidRDefault="00F8749B" w:rsidP="00F8749B">
      <w:pPr>
        <w:spacing w:after="0" w:line="360" w:lineRule="auto"/>
        <w:ind w:firstLine="720"/>
        <w:jc w:val="both"/>
        <w:rPr>
          <w:rFonts w:cs="Arial"/>
          <w:sz w:val="24"/>
          <w:szCs w:val="24"/>
        </w:rPr>
      </w:pPr>
      <w:r w:rsidRPr="007570D4">
        <w:rPr>
          <w:rFonts w:eastAsia="Times New Roman" w:cs="Arial"/>
          <w:sz w:val="24"/>
          <w:szCs w:val="24"/>
        </w:rPr>
        <w:lastRenderedPageBreak/>
        <w:t xml:space="preserve">Οι </w:t>
      </w:r>
      <w:proofErr w:type="spellStart"/>
      <w:r w:rsidRPr="007570D4">
        <w:rPr>
          <w:rFonts w:eastAsia="Times New Roman" w:cs="Arial"/>
          <w:sz w:val="24"/>
          <w:szCs w:val="24"/>
        </w:rPr>
        <w:t>Προτιμησιακές</w:t>
      </w:r>
      <w:proofErr w:type="spellEnd"/>
      <w:r w:rsidRPr="007570D4">
        <w:rPr>
          <w:rFonts w:eastAsia="Times New Roman" w:cs="Arial"/>
          <w:sz w:val="24"/>
          <w:szCs w:val="24"/>
        </w:rPr>
        <w:t xml:space="preserve"> Συμφωνίες σε μορφή πίνακα έχουν αναρτηθεί στην ιστοσελίδα της Α.Α.Δ.Ε.: www.aade.gr, στη διαδρομή</w:t>
      </w:r>
      <w:r w:rsidR="00EF50AB" w:rsidRPr="007570D4">
        <w:rPr>
          <w:rFonts w:eastAsia="Times New Roman" w:cs="Arial"/>
          <w:sz w:val="24"/>
          <w:szCs w:val="24"/>
        </w:rPr>
        <w:t>:</w:t>
      </w:r>
      <w:r w:rsidRPr="007570D4">
        <w:rPr>
          <w:rFonts w:eastAsia="Times New Roman" w:cs="Arial"/>
          <w:b/>
          <w:sz w:val="24"/>
          <w:szCs w:val="24"/>
        </w:rPr>
        <w:t xml:space="preserve"> </w:t>
      </w:r>
      <w:r w:rsidRPr="007570D4">
        <w:rPr>
          <w:rFonts w:eastAsia="Times New Roman" w:cs="Arial"/>
          <w:sz w:val="24"/>
          <w:szCs w:val="24"/>
        </w:rPr>
        <w:t xml:space="preserve">Τελωνειακές Υπηρεσίες/ Οικονομικοί Φορείς/ </w:t>
      </w:r>
      <w:proofErr w:type="spellStart"/>
      <w:r w:rsidRPr="007570D4">
        <w:rPr>
          <w:rFonts w:eastAsia="Times New Roman" w:cs="Arial"/>
          <w:sz w:val="24"/>
          <w:szCs w:val="24"/>
        </w:rPr>
        <w:t>Προτιμησιακά</w:t>
      </w:r>
      <w:proofErr w:type="spellEnd"/>
      <w:r w:rsidRPr="007570D4">
        <w:rPr>
          <w:rFonts w:eastAsia="Times New Roman" w:cs="Arial"/>
          <w:sz w:val="24"/>
          <w:szCs w:val="24"/>
        </w:rPr>
        <w:t xml:space="preserve"> Καθεστώτα/ Περισσότερα/ Σχετικά/ Οδηγίες Τελωνειακών Διαδικασιών/ </w:t>
      </w:r>
      <w:proofErr w:type="spellStart"/>
      <w:r w:rsidRPr="007570D4">
        <w:rPr>
          <w:rFonts w:eastAsia="Times New Roman" w:cs="Arial"/>
          <w:sz w:val="24"/>
          <w:szCs w:val="24"/>
        </w:rPr>
        <w:t>Προτιμησιακά</w:t>
      </w:r>
      <w:proofErr w:type="spellEnd"/>
      <w:r w:rsidRPr="007570D4">
        <w:rPr>
          <w:rFonts w:eastAsia="Times New Roman" w:cs="Arial"/>
          <w:sz w:val="24"/>
          <w:szCs w:val="24"/>
        </w:rPr>
        <w:t xml:space="preserve"> Δασμολογικά Καθεστώτα – Πίνακας (</w:t>
      </w:r>
      <w:proofErr w:type="spellStart"/>
      <w:r w:rsidRPr="007570D4">
        <w:rPr>
          <w:rFonts w:eastAsia="Times New Roman" w:cs="Arial"/>
          <w:sz w:val="24"/>
          <w:szCs w:val="24"/>
        </w:rPr>
        <w:t>internet</w:t>
      </w:r>
      <w:proofErr w:type="spellEnd"/>
      <w:r w:rsidRPr="007570D4">
        <w:rPr>
          <w:rFonts w:eastAsia="Times New Roman" w:cs="Arial"/>
          <w:sz w:val="24"/>
          <w:szCs w:val="24"/>
        </w:rPr>
        <w:t>).</w:t>
      </w:r>
    </w:p>
    <w:p w:rsidR="00A3399C" w:rsidRDefault="00A3399C" w:rsidP="005A426D">
      <w:pPr>
        <w:spacing w:after="0" w:line="360" w:lineRule="auto"/>
        <w:jc w:val="both"/>
        <w:rPr>
          <w:rFonts w:cs="Arial"/>
          <w:b/>
          <w:sz w:val="24"/>
          <w:szCs w:val="24"/>
        </w:rPr>
      </w:pPr>
    </w:p>
    <w:p w:rsidR="00A3399C" w:rsidRPr="00AC7D89" w:rsidRDefault="00A3399C" w:rsidP="005A426D">
      <w:pPr>
        <w:spacing w:after="0" w:line="360" w:lineRule="auto"/>
        <w:jc w:val="both"/>
        <w:rPr>
          <w:rFonts w:cs="Arial"/>
          <w:b/>
          <w:sz w:val="24"/>
          <w:szCs w:val="24"/>
        </w:rPr>
      </w:pPr>
    </w:p>
    <w:p w:rsidR="005A426D" w:rsidRDefault="005A426D" w:rsidP="005A426D">
      <w:pPr>
        <w:spacing w:after="0" w:line="240" w:lineRule="auto"/>
        <w:jc w:val="both"/>
        <w:rPr>
          <w:rFonts w:ascii="Arial" w:hAnsi="Arial" w:cs="Arial"/>
          <w:b/>
        </w:rPr>
      </w:pPr>
    </w:p>
    <w:p w:rsidR="005A426D" w:rsidRPr="00F6105C" w:rsidRDefault="005A426D" w:rsidP="005A426D">
      <w:pPr>
        <w:spacing w:after="0" w:line="240" w:lineRule="auto"/>
        <w:jc w:val="both"/>
        <w:rPr>
          <w:rFonts w:ascii="Arial" w:hAnsi="Arial" w:cs="Arial"/>
          <w:b/>
        </w:rPr>
      </w:pPr>
    </w:p>
    <w:p w:rsidR="005A426D" w:rsidRDefault="007A1487" w:rsidP="005A426D">
      <w:pPr>
        <w:spacing w:after="0" w:line="240" w:lineRule="auto"/>
        <w:jc w:val="center"/>
        <w:rPr>
          <w:rFonts w:ascii="Arial" w:hAnsi="Arial" w:cs="Arial"/>
          <w:b/>
        </w:rPr>
      </w:pPr>
      <w:r>
        <w:rPr>
          <w:noProof/>
          <w:lang w:eastAsia="el-GR"/>
        </w:rPr>
        <w:drawing>
          <wp:inline distT="0" distB="0" distL="0" distR="0">
            <wp:extent cx="2457450" cy="1666875"/>
            <wp:effectExtent l="19050" t="0" r="0" b="0"/>
            <wp:docPr id="6" name="Εικόνα 61" descr="http://www.warehousekenya.com/data/frontImages/b2b/product_images/1380441876_Shipping-Contai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1" descr="http://www.warehousekenya.com/data/frontImages/b2b/product_images/1380441876_Shipping-Containers-7.jpg"/>
                    <pic:cNvPicPr>
                      <a:picLocks noChangeAspect="1" noChangeArrowheads="1"/>
                    </pic:cNvPicPr>
                  </pic:nvPicPr>
                  <pic:blipFill>
                    <a:blip r:embed="rId23" cstate="print"/>
                    <a:srcRect/>
                    <a:stretch>
                      <a:fillRect/>
                    </a:stretch>
                  </pic:blipFill>
                  <pic:spPr bwMode="auto">
                    <a:xfrm>
                      <a:off x="0" y="0"/>
                      <a:ext cx="2457450" cy="1666875"/>
                    </a:xfrm>
                    <a:prstGeom prst="rect">
                      <a:avLst/>
                    </a:prstGeom>
                    <a:noFill/>
                    <a:ln w="9525">
                      <a:noFill/>
                      <a:miter lim="800000"/>
                      <a:headEnd/>
                      <a:tailEnd/>
                    </a:ln>
                  </pic:spPr>
                </pic:pic>
              </a:graphicData>
            </a:graphic>
          </wp:inline>
        </w:drawing>
      </w:r>
    </w:p>
    <w:p w:rsidR="005A426D" w:rsidRDefault="005A426D" w:rsidP="005A426D">
      <w:pPr>
        <w:spacing w:after="0" w:line="240" w:lineRule="auto"/>
        <w:rPr>
          <w:rFonts w:ascii="Arial" w:hAnsi="Arial" w:cs="Arial"/>
          <w:b/>
        </w:rPr>
      </w:pPr>
    </w:p>
    <w:p w:rsidR="005A426D" w:rsidRPr="0056768C" w:rsidRDefault="005A426D" w:rsidP="005A426D">
      <w:pPr>
        <w:pStyle w:val="Heading1"/>
        <w:spacing w:before="0" w:after="0" w:line="360" w:lineRule="auto"/>
        <w:rPr>
          <w:rFonts w:cs="Arial"/>
          <w:color w:val="0070C0"/>
          <w:sz w:val="28"/>
          <w:szCs w:val="28"/>
        </w:rPr>
      </w:pPr>
      <w:r>
        <w:br w:type="page"/>
      </w:r>
      <w:bookmarkStart w:id="15" w:name="_Toc517853792"/>
      <w:r w:rsidRPr="0056768C">
        <w:rPr>
          <w:rFonts w:cs="Arial"/>
          <w:color w:val="0070C0"/>
          <w:sz w:val="28"/>
          <w:szCs w:val="28"/>
        </w:rPr>
        <w:lastRenderedPageBreak/>
        <w:t>3. ΚΟΙΝΟ ΣΥΣΤΗΜΑ ΦΟΡΟΥ ΠΡΟΣΤΙΘΕΜΕΝΗΣ ΑΞΙΑΣ (Φ.Π.Α.)</w:t>
      </w:r>
      <w:bookmarkEnd w:id="15"/>
    </w:p>
    <w:p w:rsidR="005A426D" w:rsidRDefault="005A426D" w:rsidP="005A426D">
      <w:pPr>
        <w:spacing w:after="0" w:line="360" w:lineRule="auto"/>
        <w:jc w:val="both"/>
        <w:rPr>
          <w:rFonts w:ascii="Arial" w:hAnsi="Arial" w:cs="Arial"/>
          <w:b/>
        </w:rPr>
      </w:pPr>
    </w:p>
    <w:p w:rsidR="005A426D" w:rsidRPr="00AC7D89" w:rsidRDefault="005A426D" w:rsidP="005A426D">
      <w:pPr>
        <w:spacing w:after="0" w:line="360" w:lineRule="auto"/>
        <w:jc w:val="both"/>
        <w:rPr>
          <w:rFonts w:cs="Arial"/>
          <w:b/>
          <w:sz w:val="24"/>
          <w:szCs w:val="24"/>
          <w:u w:val="single"/>
        </w:rPr>
      </w:pPr>
      <w:r w:rsidRPr="00AC7D89">
        <w:rPr>
          <w:rFonts w:cs="Arial"/>
          <w:b/>
          <w:sz w:val="24"/>
          <w:szCs w:val="24"/>
          <w:u w:val="single"/>
        </w:rPr>
        <w:t>ΝΟΜΙΚΟ ΠΛΑΙΣΙΟ</w:t>
      </w:r>
    </w:p>
    <w:p w:rsidR="005A426D" w:rsidRPr="002D0447" w:rsidRDefault="005A426D" w:rsidP="005A426D">
      <w:pPr>
        <w:spacing w:after="0" w:line="360" w:lineRule="auto"/>
        <w:jc w:val="both"/>
        <w:rPr>
          <w:rFonts w:cs="Arial"/>
          <w:sz w:val="24"/>
          <w:szCs w:val="24"/>
        </w:rPr>
      </w:pPr>
      <w:r w:rsidRPr="00AC7D89">
        <w:rPr>
          <w:rFonts w:cs="Arial"/>
          <w:sz w:val="24"/>
          <w:szCs w:val="24"/>
        </w:rPr>
        <w:t xml:space="preserve">Οδηγία </w:t>
      </w:r>
      <w:r w:rsidRPr="002D0447">
        <w:rPr>
          <w:rFonts w:cs="Arial"/>
          <w:sz w:val="24"/>
          <w:szCs w:val="24"/>
        </w:rPr>
        <w:t>2006/112 του Συμβουλίου για το κοινό σύστημα του φόρου προστιθεμένης αξίας (κωδικοποίηση 6</w:t>
      </w:r>
      <w:r w:rsidRPr="002D0447">
        <w:rPr>
          <w:rFonts w:cs="Arial"/>
          <w:sz w:val="24"/>
          <w:szCs w:val="24"/>
          <w:vertAlign w:val="superscript"/>
        </w:rPr>
        <w:t>ης</w:t>
      </w:r>
      <w:r w:rsidRPr="002D0447">
        <w:rPr>
          <w:rFonts w:cs="Arial"/>
          <w:sz w:val="24"/>
          <w:szCs w:val="24"/>
        </w:rPr>
        <w:t xml:space="preserve"> οδηγίας 77/388 ΦΠΑ)</w:t>
      </w:r>
    </w:p>
    <w:p w:rsidR="005A426D" w:rsidRDefault="005A426D" w:rsidP="005A426D">
      <w:pPr>
        <w:spacing w:after="0" w:line="360" w:lineRule="auto"/>
        <w:jc w:val="both"/>
        <w:rPr>
          <w:rFonts w:cs="Arial"/>
          <w:sz w:val="24"/>
          <w:szCs w:val="24"/>
        </w:rPr>
      </w:pPr>
      <w:r w:rsidRPr="002D0447">
        <w:rPr>
          <w:rFonts w:cs="Arial"/>
          <w:sz w:val="24"/>
          <w:szCs w:val="24"/>
        </w:rPr>
        <w:t>Ν. 2859/2000 «Κύρωση Κώδικα Φόρου Προστιθέμενης Αξίας» (ΦΕΚ</w:t>
      </w:r>
      <w:r w:rsidR="0054004A" w:rsidRPr="0054004A">
        <w:rPr>
          <w:rFonts w:cs="Arial"/>
          <w:sz w:val="24"/>
          <w:szCs w:val="24"/>
        </w:rPr>
        <w:t xml:space="preserve"> </w:t>
      </w:r>
      <w:r w:rsidR="0054004A" w:rsidRPr="002D0447">
        <w:rPr>
          <w:rFonts w:cs="Arial"/>
          <w:sz w:val="24"/>
          <w:szCs w:val="24"/>
        </w:rPr>
        <w:t>Α’</w:t>
      </w:r>
      <w:r w:rsidRPr="002D0447">
        <w:rPr>
          <w:rFonts w:cs="Arial"/>
          <w:sz w:val="24"/>
          <w:szCs w:val="24"/>
        </w:rPr>
        <w:t xml:space="preserve"> 248)</w:t>
      </w:r>
    </w:p>
    <w:p w:rsidR="005A426D" w:rsidRPr="00AC7D89" w:rsidRDefault="005A426D" w:rsidP="005A426D">
      <w:pPr>
        <w:spacing w:after="0" w:line="360" w:lineRule="auto"/>
        <w:jc w:val="both"/>
        <w:rPr>
          <w:rFonts w:cs="Arial"/>
          <w:b/>
          <w:sz w:val="24"/>
          <w:szCs w:val="24"/>
          <w:u w:val="single"/>
        </w:rPr>
      </w:pPr>
    </w:p>
    <w:p w:rsidR="005A426D" w:rsidRPr="00AC7D89" w:rsidRDefault="005A426D" w:rsidP="005A426D">
      <w:pPr>
        <w:pStyle w:val="Heading2"/>
        <w:spacing w:before="0" w:after="0" w:line="360" w:lineRule="auto"/>
        <w:rPr>
          <w:rFonts w:ascii="Calibri" w:hAnsi="Calibri" w:cs="Arial"/>
          <w:i w:val="0"/>
          <w:sz w:val="24"/>
          <w:szCs w:val="24"/>
          <w:u w:val="single"/>
        </w:rPr>
      </w:pPr>
      <w:bookmarkStart w:id="16" w:name="_Toc517853793"/>
      <w:r w:rsidRPr="00AC7D89">
        <w:rPr>
          <w:rFonts w:ascii="Calibri" w:hAnsi="Calibri" w:cs="Arial"/>
          <w:i w:val="0"/>
          <w:sz w:val="24"/>
          <w:szCs w:val="24"/>
          <w:u w:val="single"/>
        </w:rPr>
        <w:t>3.1. Εισαγωγή αγαθών</w:t>
      </w:r>
      <w:bookmarkEnd w:id="16"/>
    </w:p>
    <w:p w:rsidR="005A426D" w:rsidRPr="00AC7D89" w:rsidRDefault="005A426D" w:rsidP="005A426D">
      <w:pPr>
        <w:spacing w:after="0" w:line="360" w:lineRule="auto"/>
        <w:rPr>
          <w:rFonts w:cs="Arial"/>
          <w:b/>
          <w:sz w:val="24"/>
          <w:szCs w:val="24"/>
          <w:u w:val="single"/>
        </w:rPr>
      </w:pPr>
      <w:r w:rsidRPr="00AC7D89">
        <w:rPr>
          <w:rFonts w:cs="Arial"/>
          <w:b/>
          <w:sz w:val="24"/>
          <w:szCs w:val="24"/>
          <w:u w:val="single"/>
        </w:rPr>
        <w:t>(άρθρο 10 του Ν. 2859/2000)</w:t>
      </w:r>
    </w:p>
    <w:p w:rsidR="005A426D" w:rsidRPr="00AC7D89" w:rsidRDefault="005A426D" w:rsidP="005A426D">
      <w:pPr>
        <w:spacing w:after="0" w:line="360" w:lineRule="auto"/>
        <w:jc w:val="both"/>
        <w:rPr>
          <w:rFonts w:cs="Arial"/>
          <w:sz w:val="24"/>
          <w:szCs w:val="24"/>
        </w:rPr>
      </w:pPr>
      <w:r w:rsidRPr="00AC7D89">
        <w:rPr>
          <w:rFonts w:cs="Arial"/>
          <w:sz w:val="24"/>
          <w:szCs w:val="24"/>
        </w:rPr>
        <w:t>Με τις διατάξεις του άρθρου 10 του Ν.2859/2000 δίνεται ο ορισμός της εισαγωγής αγαθών, που αποτελεί μια από τις σημαντικότερες φορολογητέες πράξεις που υπόκεινται σε Φ. Π. Α.</w:t>
      </w:r>
    </w:p>
    <w:p w:rsidR="005A426D" w:rsidRPr="00AC7D89" w:rsidRDefault="005A426D" w:rsidP="005A426D">
      <w:pPr>
        <w:spacing w:after="0" w:line="360" w:lineRule="auto"/>
        <w:jc w:val="both"/>
        <w:rPr>
          <w:rFonts w:cs="Arial"/>
          <w:sz w:val="24"/>
          <w:szCs w:val="24"/>
        </w:rPr>
      </w:pPr>
      <w:r w:rsidRPr="00AC7D89">
        <w:rPr>
          <w:rFonts w:cs="Arial"/>
          <w:sz w:val="24"/>
          <w:szCs w:val="24"/>
        </w:rPr>
        <w:t>Από 01.01.</w:t>
      </w:r>
      <w:r w:rsidR="00747661" w:rsidRPr="006C2754">
        <w:rPr>
          <w:rFonts w:cs="Arial"/>
          <w:sz w:val="24"/>
          <w:szCs w:val="24"/>
        </w:rPr>
        <w:t>19</w:t>
      </w:r>
      <w:r w:rsidRPr="00AC7D89">
        <w:rPr>
          <w:rFonts w:cs="Arial"/>
          <w:sz w:val="24"/>
          <w:szCs w:val="24"/>
        </w:rPr>
        <w:t>93, ως εισαγωγή θεωρ</w:t>
      </w:r>
      <w:r w:rsidR="00CA2EC9">
        <w:rPr>
          <w:rFonts w:cs="Arial"/>
          <w:sz w:val="24"/>
          <w:szCs w:val="24"/>
        </w:rPr>
        <w:t>είται</w:t>
      </w:r>
      <w:r w:rsidRPr="00AC7D89">
        <w:rPr>
          <w:rFonts w:cs="Arial"/>
          <w:sz w:val="24"/>
          <w:szCs w:val="24"/>
        </w:rPr>
        <w:t xml:space="preserve"> </w:t>
      </w:r>
      <w:r w:rsidR="00CA2EC9">
        <w:rPr>
          <w:rFonts w:cs="Arial"/>
          <w:sz w:val="24"/>
          <w:szCs w:val="24"/>
        </w:rPr>
        <w:t xml:space="preserve">η </w:t>
      </w:r>
      <w:r w:rsidRPr="00AC7D89">
        <w:rPr>
          <w:rFonts w:cs="Arial"/>
          <w:sz w:val="24"/>
          <w:szCs w:val="24"/>
        </w:rPr>
        <w:t>είσοδο</w:t>
      </w:r>
      <w:r w:rsidR="00CA2EC9">
        <w:rPr>
          <w:rFonts w:cs="Arial"/>
          <w:sz w:val="24"/>
          <w:szCs w:val="24"/>
        </w:rPr>
        <w:t>ς</w:t>
      </w:r>
      <w:r w:rsidRPr="00AC7D89">
        <w:rPr>
          <w:rFonts w:cs="Arial"/>
          <w:sz w:val="24"/>
          <w:szCs w:val="24"/>
        </w:rPr>
        <w:t xml:space="preserve"> στο εσωτερικό της χώρας αγαθών που δεν έχουν τεθεί σε ελεύθερη κυκλοφορία σε άλλο Κράτος-Μέλος και αυτών που προέρχονται από τα ειδικά φορολογικά εδάφη.</w:t>
      </w:r>
    </w:p>
    <w:p w:rsidR="005A426D" w:rsidRPr="00727EE3" w:rsidRDefault="005A426D" w:rsidP="005A426D">
      <w:pPr>
        <w:spacing w:after="0" w:line="360" w:lineRule="auto"/>
        <w:jc w:val="both"/>
        <w:rPr>
          <w:rFonts w:cs="Arial"/>
          <w:color w:val="FF0000"/>
          <w:sz w:val="24"/>
          <w:szCs w:val="24"/>
        </w:rPr>
      </w:pPr>
      <w:r w:rsidRPr="00AC7D89">
        <w:rPr>
          <w:rFonts w:cs="Arial"/>
          <w:sz w:val="24"/>
          <w:szCs w:val="24"/>
        </w:rPr>
        <w:t xml:space="preserve">Στην εισαγωγή αγαθών φορολογείται αυτή καθεαυτή η πράξη </w:t>
      </w:r>
      <w:r w:rsidR="00CA2EC9">
        <w:rPr>
          <w:rFonts w:cs="Arial"/>
          <w:sz w:val="24"/>
          <w:szCs w:val="24"/>
        </w:rPr>
        <w:t xml:space="preserve">της εισόδου </w:t>
      </w:r>
      <w:r w:rsidRPr="00AC7D89">
        <w:rPr>
          <w:rFonts w:cs="Arial"/>
          <w:sz w:val="24"/>
          <w:szCs w:val="24"/>
        </w:rPr>
        <w:t>των αγαθών, ανεξάρτητα από την ιδιότητα του προσώπου που πραγματοποιεί την εισαγωγή (είτε είναι ιδιώτης, είτε επιχείρηση κτλ).</w:t>
      </w:r>
    </w:p>
    <w:p w:rsidR="005A426D" w:rsidRPr="002D0447" w:rsidRDefault="005A426D" w:rsidP="005A426D">
      <w:pPr>
        <w:pStyle w:val="western"/>
        <w:spacing w:before="0" w:beforeAutospacing="0" w:after="0" w:afterAutospacing="0" w:line="360" w:lineRule="auto"/>
        <w:jc w:val="both"/>
        <w:rPr>
          <w:rFonts w:ascii="Calibri" w:hAnsi="Calibri" w:cs="Arial"/>
        </w:rPr>
      </w:pPr>
      <w:r w:rsidRPr="002D0447">
        <w:rPr>
          <w:rFonts w:ascii="Calibri" w:hAnsi="Calibri" w:cs="Arial"/>
        </w:rPr>
        <w:t xml:space="preserve">Εάν τα αγαθά έχουν υπαχθεί, από τη στιγμή της εισόδου τους στο εσωτερικό της </w:t>
      </w:r>
      <w:r w:rsidR="00747661" w:rsidRPr="006C2754">
        <w:rPr>
          <w:rFonts w:ascii="Calibri" w:hAnsi="Calibri" w:cs="Arial"/>
        </w:rPr>
        <w:t>Ε.Ε.</w:t>
      </w:r>
      <w:r w:rsidR="00CA2EC9" w:rsidRPr="006C2754">
        <w:rPr>
          <w:rFonts w:ascii="Calibri" w:hAnsi="Calibri" w:cs="Arial"/>
        </w:rPr>
        <w:t>,</w:t>
      </w:r>
      <w:r w:rsidRPr="002D0447">
        <w:rPr>
          <w:rFonts w:ascii="Calibri" w:hAnsi="Calibri" w:cs="Arial"/>
        </w:rPr>
        <w:t xml:space="preserve"> σε ένα από τα τελωνε</w:t>
      </w:r>
      <w:r w:rsidR="000C0600">
        <w:rPr>
          <w:rFonts w:ascii="Calibri" w:hAnsi="Calibri" w:cs="Arial"/>
        </w:rPr>
        <w:t>ιακά ανασταλτικά καθεστώτα, δηλαδή</w:t>
      </w:r>
      <w:r w:rsidRPr="002D0447">
        <w:rPr>
          <w:rFonts w:ascii="Calibri" w:hAnsi="Calibri" w:cs="Arial"/>
        </w:rPr>
        <w:t xml:space="preserve"> σε καθεστώς προσωρινής εισαγωγής με πλήρη απαλλαγή από εισαγωγικούς δασμούς ή σε καθεστώς εξωτερικής διαμετακόμισης, η εισαγωγή των αγαθών αυτών πραγματοποιείται στην Ελλάδα, εφόσον αυτά εξέρχονται από τα προαναφερθέντα καθεστώτα στο εσωτερικό της χώρας. </w:t>
      </w:r>
    </w:p>
    <w:p w:rsidR="005A426D" w:rsidRPr="002D0447" w:rsidRDefault="005A426D" w:rsidP="005A426D">
      <w:pPr>
        <w:spacing w:after="0" w:line="360" w:lineRule="auto"/>
        <w:jc w:val="both"/>
        <w:rPr>
          <w:rFonts w:cs="Arial"/>
          <w:sz w:val="24"/>
          <w:szCs w:val="24"/>
        </w:rPr>
      </w:pPr>
      <w:r w:rsidRPr="002D0447">
        <w:rPr>
          <w:rFonts w:cs="Arial"/>
          <w:sz w:val="24"/>
          <w:szCs w:val="24"/>
        </w:rPr>
        <w:t>Σύμφωνα με το άρθρο 60 του Ν. 2859/2000, κατά την εισαγωγή αγαθών ο Φ.Π.Α. βεβαιώνεται και εισπράττεται κατ’ εφαρμογή των διατάξεων της τελωνειακής, της δασμολογικής και της συναφούς νομοθεσίας για τη βεβαίωση και είσπραξη των εισαγωγικών δασμών και λοιπών φόρων.</w:t>
      </w:r>
    </w:p>
    <w:p w:rsidR="005A426D" w:rsidRPr="002D0447" w:rsidRDefault="005A426D" w:rsidP="005A426D">
      <w:pPr>
        <w:spacing w:after="0" w:line="360" w:lineRule="auto"/>
        <w:jc w:val="both"/>
        <w:rPr>
          <w:rFonts w:cs="Arial"/>
          <w:sz w:val="24"/>
          <w:szCs w:val="24"/>
        </w:rPr>
      </w:pPr>
      <w:r w:rsidRPr="002D0447">
        <w:rPr>
          <w:rFonts w:cs="Arial"/>
          <w:sz w:val="24"/>
          <w:szCs w:val="24"/>
        </w:rPr>
        <w:t>Οι ως άνω διατάξεις εφαρμόζονται και για την διοικητική επίλυση των διαφορών, που προκύπτουν κατά την εισαγωγή αγαθών.</w:t>
      </w:r>
    </w:p>
    <w:p w:rsidR="005A426D" w:rsidRPr="002D0447" w:rsidRDefault="005A426D" w:rsidP="005A426D">
      <w:pPr>
        <w:spacing w:after="0" w:line="360" w:lineRule="auto"/>
        <w:jc w:val="both"/>
        <w:rPr>
          <w:rFonts w:cs="Arial"/>
          <w:sz w:val="24"/>
          <w:szCs w:val="24"/>
        </w:rPr>
      </w:pPr>
      <w:r w:rsidRPr="002D0447">
        <w:rPr>
          <w:rFonts w:cs="Arial"/>
          <w:sz w:val="24"/>
          <w:szCs w:val="24"/>
        </w:rPr>
        <w:lastRenderedPageBreak/>
        <w:t xml:space="preserve">Κάθε παράβαση του άρθρου 60 του Ν. 2859/2000 χαρακτηρίζεται ως τελωνειακή παράβαση και διώκεται σύμφωνα με τις εκάστοτε ισχύουσες διατάξεις του Τελωνειακού Κώδικα.    </w:t>
      </w:r>
    </w:p>
    <w:p w:rsidR="005A426D" w:rsidRDefault="005A426D" w:rsidP="005A426D">
      <w:pPr>
        <w:spacing w:after="0" w:line="360" w:lineRule="auto"/>
        <w:jc w:val="both"/>
        <w:rPr>
          <w:rFonts w:cs="Arial"/>
          <w:sz w:val="24"/>
          <w:szCs w:val="24"/>
        </w:rPr>
      </w:pPr>
      <w:r w:rsidRPr="002D0447">
        <w:rPr>
          <w:rFonts w:cs="Arial"/>
          <w:sz w:val="24"/>
          <w:szCs w:val="24"/>
        </w:rPr>
        <w:t>Κατά την εισαγωγή αγαθών, υπόχρεος για την καταβολή του φόρου στις αρμόδιες τελωνειακές αρχές είναι ο κύριος των εμπορευμάτων κατά τις διατάξεις της τελωνειακής νομοθεσίας.</w:t>
      </w:r>
    </w:p>
    <w:p w:rsidR="00A3399C" w:rsidRPr="002D0447" w:rsidRDefault="00A3399C" w:rsidP="005A426D">
      <w:pPr>
        <w:spacing w:after="0" w:line="360" w:lineRule="auto"/>
        <w:jc w:val="both"/>
        <w:rPr>
          <w:rFonts w:cs="Arial"/>
          <w:sz w:val="24"/>
          <w:szCs w:val="24"/>
        </w:rPr>
      </w:pPr>
    </w:p>
    <w:p w:rsidR="005A426D" w:rsidRPr="00166B65" w:rsidRDefault="007A1487" w:rsidP="005A426D">
      <w:pPr>
        <w:spacing w:after="0" w:line="360" w:lineRule="auto"/>
        <w:jc w:val="center"/>
        <w:rPr>
          <w:rFonts w:cs="Arial"/>
          <w:b/>
          <w:sz w:val="24"/>
          <w:szCs w:val="24"/>
          <w:u w:val="single"/>
        </w:rPr>
      </w:pPr>
      <w:r>
        <w:rPr>
          <w:noProof/>
          <w:lang w:eastAsia="el-GR"/>
        </w:rPr>
        <w:drawing>
          <wp:inline distT="0" distB="0" distL="0" distR="0">
            <wp:extent cx="1190625" cy="1190625"/>
            <wp:effectExtent l="19050" t="0" r="9525" b="0"/>
            <wp:docPr id="7" name="Εικόνα 13" descr="https://encrypted-tbn0.gstatic.com/images?q=tbn:ANd9GcSDqIu8KxZjy4PUia06ABrLRGYT1Ck9b0rxw0_3x_OImxnXi8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encrypted-tbn0.gstatic.com/images?q=tbn:ANd9GcSDqIu8KxZjy4PUia06ABrLRGYT1Ck9b0rxw0_3x_OImxnXi8so"/>
                    <pic:cNvPicPr>
                      <a:picLocks noChangeAspect="1" noChangeArrowheads="1"/>
                    </pic:cNvPicPr>
                  </pic:nvPicPr>
                  <pic:blipFill>
                    <a:blip r:embed="rId24"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A3399C" w:rsidRDefault="00A3399C" w:rsidP="005A426D">
      <w:pPr>
        <w:pStyle w:val="Heading2"/>
        <w:spacing w:before="0" w:after="0" w:line="360" w:lineRule="auto"/>
        <w:jc w:val="both"/>
        <w:rPr>
          <w:rFonts w:ascii="Calibri" w:hAnsi="Calibri" w:cs="Arial"/>
          <w:i w:val="0"/>
          <w:sz w:val="24"/>
          <w:szCs w:val="24"/>
          <w:u w:val="single"/>
        </w:rPr>
      </w:pPr>
    </w:p>
    <w:p w:rsidR="005A426D" w:rsidRDefault="005A426D" w:rsidP="005A426D">
      <w:pPr>
        <w:pStyle w:val="Heading2"/>
        <w:spacing w:before="0" w:after="0" w:line="360" w:lineRule="auto"/>
        <w:jc w:val="both"/>
        <w:rPr>
          <w:rFonts w:ascii="Calibri" w:hAnsi="Calibri" w:cs="Arial"/>
          <w:i w:val="0"/>
          <w:sz w:val="24"/>
          <w:szCs w:val="24"/>
        </w:rPr>
      </w:pPr>
      <w:bookmarkStart w:id="17" w:name="_Toc517853794"/>
      <w:r w:rsidRPr="00166B65">
        <w:rPr>
          <w:rFonts w:ascii="Calibri" w:hAnsi="Calibri" w:cs="Arial"/>
          <w:i w:val="0"/>
          <w:sz w:val="24"/>
          <w:szCs w:val="24"/>
          <w:u w:val="single"/>
        </w:rPr>
        <w:t>3.2 Συντελεστές Φ.Π.Α</w:t>
      </w:r>
      <w:r w:rsidRPr="000B3B30">
        <w:rPr>
          <w:rFonts w:ascii="Calibri" w:hAnsi="Calibri" w:cs="Arial"/>
          <w:i w:val="0"/>
          <w:sz w:val="24"/>
          <w:szCs w:val="24"/>
        </w:rPr>
        <w:t>.</w:t>
      </w:r>
      <w:bookmarkEnd w:id="17"/>
    </w:p>
    <w:p w:rsidR="005A426D" w:rsidRPr="00E23C8D" w:rsidRDefault="005A426D" w:rsidP="005A426D">
      <w:pPr>
        <w:pStyle w:val="a"/>
      </w:pPr>
      <w:r w:rsidRPr="00E23C8D">
        <w:rPr>
          <w:rFonts w:ascii="Calibri" w:hAnsi="Calibri" w:cs="Arial"/>
          <w:i/>
          <w:sz w:val="24"/>
          <w:szCs w:val="24"/>
        </w:rPr>
        <w:t xml:space="preserve"> </w:t>
      </w:r>
    </w:p>
    <w:p w:rsidR="005A426D" w:rsidRPr="00166B65" w:rsidRDefault="005A426D" w:rsidP="0054004A">
      <w:pPr>
        <w:spacing w:after="0" w:line="360" w:lineRule="auto"/>
        <w:jc w:val="both"/>
        <w:rPr>
          <w:rFonts w:cs="Arial"/>
          <w:b/>
          <w:sz w:val="24"/>
          <w:szCs w:val="24"/>
          <w:u w:val="single"/>
        </w:rPr>
      </w:pPr>
      <w:r w:rsidRPr="00166B65">
        <w:rPr>
          <w:rFonts w:cs="Arial"/>
          <w:b/>
          <w:sz w:val="24"/>
          <w:szCs w:val="24"/>
          <w:u w:val="single"/>
        </w:rPr>
        <w:t xml:space="preserve">(άρθρο 21 και Παράρτημα </w:t>
      </w:r>
      <w:r w:rsidRPr="00166B65">
        <w:rPr>
          <w:rFonts w:cs="Arial"/>
          <w:b/>
          <w:sz w:val="24"/>
          <w:szCs w:val="24"/>
          <w:u w:val="single"/>
          <w:lang w:val="en-US"/>
        </w:rPr>
        <w:t>III</w:t>
      </w:r>
      <w:r w:rsidRPr="00166B65">
        <w:rPr>
          <w:rFonts w:cs="Arial"/>
          <w:b/>
          <w:sz w:val="24"/>
          <w:szCs w:val="24"/>
          <w:u w:val="single"/>
        </w:rPr>
        <w:t xml:space="preserve"> του Ν. 2859/2000, όπως έχει τροποποιηθεί και ισχύει)</w:t>
      </w:r>
    </w:p>
    <w:p w:rsidR="005A426D" w:rsidRPr="0025319F" w:rsidRDefault="005A426D" w:rsidP="005A426D">
      <w:pPr>
        <w:pStyle w:val="western"/>
        <w:shd w:val="clear" w:color="auto" w:fill="FFFFFF"/>
        <w:spacing w:before="0" w:beforeAutospacing="0" w:after="0" w:afterAutospacing="0" w:line="360" w:lineRule="auto"/>
        <w:jc w:val="both"/>
        <w:rPr>
          <w:rFonts w:ascii="Calibri" w:hAnsi="Calibri" w:cs="Arial"/>
        </w:rPr>
      </w:pPr>
      <w:r w:rsidRPr="00166B65">
        <w:rPr>
          <w:rFonts w:ascii="Calibri" w:hAnsi="Calibri" w:cs="Arial"/>
        </w:rPr>
        <w:t>Ο κανονικός συντελεστής του φόρου προστιθέμενης αξίας ορί</w:t>
      </w:r>
      <w:r w:rsidRPr="00166B65">
        <w:rPr>
          <w:rFonts w:ascii="Calibri" w:hAnsi="Calibri" w:cs="Arial"/>
        </w:rPr>
        <w:softHyphen/>
        <w:t>ζεται σε 2</w:t>
      </w:r>
      <w:r w:rsidR="00CA2EC9">
        <w:rPr>
          <w:rFonts w:ascii="Calibri" w:hAnsi="Calibri" w:cs="Arial"/>
        </w:rPr>
        <w:t>4</w:t>
      </w:r>
      <w:r w:rsidRPr="00166B65">
        <w:rPr>
          <w:rFonts w:ascii="Calibri" w:hAnsi="Calibri" w:cs="Arial"/>
        </w:rPr>
        <w:t xml:space="preserve">% επί της φορολογητέας αξίας, ενώ, εφαρμόζεται μειωμένος </w:t>
      </w:r>
      <w:r w:rsidRPr="0025319F">
        <w:rPr>
          <w:rFonts w:ascii="Calibri" w:hAnsi="Calibri" w:cs="Arial"/>
        </w:rPr>
        <w:t xml:space="preserve">συντελεστής Φ.Π.Α. 13% στα είδη που αναφέρονται στο Παράρτημα </w:t>
      </w:r>
      <w:r w:rsidRPr="0025319F">
        <w:rPr>
          <w:rFonts w:ascii="Calibri" w:hAnsi="Calibri" w:cs="Arial"/>
          <w:lang w:val="en-US"/>
        </w:rPr>
        <w:t>III</w:t>
      </w:r>
      <w:r w:rsidRPr="0025319F">
        <w:rPr>
          <w:rFonts w:ascii="Calibri" w:hAnsi="Calibri" w:cs="Arial"/>
        </w:rPr>
        <w:t xml:space="preserve"> του Ν. 2859/2000. Για τα αγαθά και τις υπηρεσίες για τα οποία υπάρχει ειδική πρόβλεψη στο Παράρτημα ΙΙΙ του παρόντος ο συντελεστής του φόρου ορίζεται σε 6%.</w:t>
      </w:r>
    </w:p>
    <w:p w:rsidR="005A426D" w:rsidRPr="00166B65"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Ειδικά, ο συντελεστής του φόρου ορίζεται σε 6%, για</w:t>
      </w:r>
      <w:r w:rsidRPr="00166B65">
        <w:rPr>
          <w:rFonts w:ascii="Calibri" w:hAnsi="Calibri" w:cs="Arial"/>
        </w:rPr>
        <w:t>:</w:t>
      </w:r>
    </w:p>
    <w:p w:rsidR="005A426D" w:rsidRPr="0025319F" w:rsidRDefault="005A426D" w:rsidP="005A426D">
      <w:pPr>
        <w:pStyle w:val="western"/>
        <w:numPr>
          <w:ilvl w:val="0"/>
          <w:numId w:val="28"/>
        </w:numPr>
        <w:spacing w:before="0" w:beforeAutospacing="0" w:after="0" w:afterAutospacing="0" w:line="360" w:lineRule="auto"/>
        <w:jc w:val="both"/>
        <w:rPr>
          <w:rFonts w:ascii="Calibri" w:hAnsi="Calibri" w:cs="Arial"/>
        </w:rPr>
      </w:pPr>
      <w:r w:rsidRPr="00166B65">
        <w:rPr>
          <w:rFonts w:ascii="Calibri" w:hAnsi="Calibri" w:cs="Arial"/>
        </w:rPr>
        <w:t xml:space="preserve">τα </w:t>
      </w:r>
      <w:r w:rsidRPr="0025319F">
        <w:rPr>
          <w:rFonts w:ascii="Calibri" w:hAnsi="Calibri" w:cs="Arial"/>
        </w:rPr>
        <w:t xml:space="preserve">φάρμακα </w:t>
      </w:r>
      <w:r w:rsidRPr="0025319F">
        <w:rPr>
          <w:rFonts w:ascii="Calibri" w:hAnsi="Calibri" w:cs="Arial"/>
          <w:color w:val="auto"/>
        </w:rPr>
        <w:t>για την ιατρική του ανθρώπου</w:t>
      </w:r>
      <w:r w:rsidRPr="0025319F">
        <w:rPr>
          <w:rFonts w:ascii="Calibri" w:hAnsi="Calibri" w:cs="Arial"/>
        </w:rPr>
        <w:t xml:space="preserve"> των δασμολογικών κλάσεων 3003 και 3004 και για τα εμβόλια για την ιατρική του ανθρώπου της δασμολογικής κλάσης 3002, </w:t>
      </w:r>
    </w:p>
    <w:p w:rsidR="005A426D" w:rsidRDefault="005A426D" w:rsidP="005A426D">
      <w:pPr>
        <w:pStyle w:val="western"/>
        <w:numPr>
          <w:ilvl w:val="0"/>
          <w:numId w:val="28"/>
        </w:numPr>
        <w:spacing w:before="0" w:beforeAutospacing="0" w:after="0" w:afterAutospacing="0" w:line="360" w:lineRule="auto"/>
        <w:jc w:val="both"/>
        <w:rPr>
          <w:rFonts w:ascii="Calibri" w:hAnsi="Calibri" w:cs="Arial"/>
        </w:rPr>
      </w:pPr>
      <w:r w:rsidRPr="0025319F">
        <w:rPr>
          <w:rFonts w:ascii="Calibri" w:hAnsi="Calibri" w:cs="Arial"/>
        </w:rPr>
        <w:t>τα βιβλία της δασμολογικής κλάσης 4901 και για τα βιβλία για παιδιά της δασμολογικής κλάσης 4903, για εφημερίδες και για περιοδικά (ΔΚ 4902).</w:t>
      </w:r>
    </w:p>
    <w:p w:rsidR="009568DF" w:rsidRPr="009568DF" w:rsidRDefault="009568DF" w:rsidP="009568DF">
      <w:pPr>
        <w:pStyle w:val="western"/>
        <w:spacing w:before="0" w:beforeAutospacing="0" w:after="0" w:afterAutospacing="0" w:line="360" w:lineRule="auto"/>
        <w:ind w:left="720"/>
        <w:jc w:val="both"/>
        <w:rPr>
          <w:rFonts w:ascii="Calibri" w:hAnsi="Calibri" w:cs="Arial"/>
        </w:rPr>
      </w:pPr>
    </w:p>
    <w:p w:rsidR="009568DF" w:rsidRPr="00A85BDB" w:rsidRDefault="009568DF" w:rsidP="009568DF">
      <w:pPr>
        <w:pStyle w:val="western"/>
        <w:spacing w:before="0" w:beforeAutospacing="0" w:after="0" w:afterAutospacing="0" w:line="360" w:lineRule="auto"/>
        <w:jc w:val="both"/>
        <w:rPr>
          <w:rFonts w:ascii="Calibri" w:hAnsi="Calibri" w:cs="Arial"/>
        </w:rPr>
      </w:pPr>
      <w:r w:rsidRPr="007570D4">
        <w:rPr>
          <w:rFonts w:ascii="Calibri" w:hAnsi="Calibri" w:cs="Arial"/>
        </w:rPr>
        <w:t>Η μείωση των συντελεστών κατά τριάντα τοις εκατό ισχύει για τα νησιά</w:t>
      </w:r>
      <w:r w:rsidR="000D6805" w:rsidRPr="007570D4">
        <w:rPr>
          <w:rFonts w:ascii="Calibri" w:hAnsi="Calibri" w:cs="Arial"/>
        </w:rPr>
        <w:t xml:space="preserve"> Λέρο, Λέσβο, Κω, Σάμο και Χίο </w:t>
      </w:r>
      <w:r w:rsidRPr="007570D4">
        <w:rPr>
          <w:rFonts w:ascii="Calibri" w:hAnsi="Calibri" w:cs="Arial"/>
        </w:rPr>
        <w:t xml:space="preserve">μέχρι </w:t>
      </w:r>
      <w:r w:rsidR="000D6805" w:rsidRPr="007570D4">
        <w:rPr>
          <w:rFonts w:ascii="Calibri" w:hAnsi="Calibri" w:cs="Arial"/>
        </w:rPr>
        <w:t>την</w:t>
      </w:r>
      <w:r w:rsidRPr="007570D4">
        <w:rPr>
          <w:rFonts w:ascii="Calibri" w:hAnsi="Calibri" w:cs="Arial"/>
        </w:rPr>
        <w:t xml:space="preserve"> 30-06-2018. Οι μειωμένοι συντελεστές δεν εφαρμόζονται για τα καπνοβιομηχανικά προϊόντα και για τα μεταφορικά μέσα.</w:t>
      </w:r>
      <w:r>
        <w:rPr>
          <w:rFonts w:ascii="Calibri" w:hAnsi="Calibri" w:cs="Arial"/>
        </w:rPr>
        <w:t xml:space="preserve"> </w:t>
      </w:r>
    </w:p>
    <w:p w:rsidR="00CA2EC9" w:rsidRPr="00FB41E0" w:rsidRDefault="00CA2EC9" w:rsidP="00CA2EC9">
      <w:pPr>
        <w:pStyle w:val="western"/>
        <w:spacing w:before="0" w:beforeAutospacing="0" w:after="0" w:afterAutospacing="0" w:line="360" w:lineRule="auto"/>
        <w:ind w:left="720"/>
        <w:jc w:val="both"/>
        <w:rPr>
          <w:rFonts w:ascii="Calibri" w:hAnsi="Calibri" w:cs="Arial"/>
        </w:rPr>
      </w:pPr>
    </w:p>
    <w:p w:rsidR="005A426D" w:rsidRPr="00A85C5D" w:rsidRDefault="005A426D" w:rsidP="005A426D">
      <w:pPr>
        <w:pStyle w:val="Heading2"/>
        <w:spacing w:before="0" w:after="0" w:line="360" w:lineRule="auto"/>
        <w:rPr>
          <w:rFonts w:ascii="Calibri" w:hAnsi="Calibri" w:cs="Arial"/>
          <w:i w:val="0"/>
          <w:sz w:val="24"/>
          <w:szCs w:val="24"/>
          <w:u w:val="single"/>
        </w:rPr>
      </w:pPr>
      <w:bookmarkStart w:id="18" w:name="_Toc517853795"/>
      <w:r w:rsidRPr="00A85C5D">
        <w:rPr>
          <w:rFonts w:ascii="Calibri" w:hAnsi="Calibri" w:cs="Arial"/>
          <w:i w:val="0"/>
          <w:sz w:val="24"/>
          <w:szCs w:val="24"/>
          <w:u w:val="single"/>
        </w:rPr>
        <w:lastRenderedPageBreak/>
        <w:t>3.3 Φορολογητέα αξία κατά την εισαγωγή αγαθών</w:t>
      </w:r>
      <w:bookmarkEnd w:id="18"/>
    </w:p>
    <w:p w:rsidR="005A426D" w:rsidRPr="00A85C5D" w:rsidRDefault="005A426D" w:rsidP="005A426D">
      <w:pPr>
        <w:spacing w:after="0" w:line="360" w:lineRule="auto"/>
        <w:jc w:val="both"/>
        <w:rPr>
          <w:rFonts w:cs="Arial"/>
          <w:b/>
          <w:sz w:val="24"/>
          <w:szCs w:val="24"/>
          <w:u w:val="single"/>
        </w:rPr>
      </w:pPr>
      <w:r w:rsidRPr="00A85C5D">
        <w:rPr>
          <w:rFonts w:cs="Arial"/>
          <w:b/>
          <w:sz w:val="24"/>
          <w:szCs w:val="24"/>
          <w:u w:val="single"/>
        </w:rPr>
        <w:t>(άρθρο 20 του Ν. 2859/2000)</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Σύμφωνα με το άρθρο 20 του Ν. 2859/2000, κατά την εισαγωγή αγαθών</w:t>
      </w:r>
      <w:r w:rsidRPr="00A85C5D">
        <w:rPr>
          <w:rFonts w:ascii="Calibri" w:hAnsi="Calibri" w:cs="Arial"/>
          <w:b/>
        </w:rPr>
        <w:t xml:space="preserve"> </w:t>
      </w:r>
      <w:r w:rsidRPr="00A85C5D">
        <w:rPr>
          <w:rFonts w:ascii="Calibri" w:hAnsi="Calibri" w:cs="Arial"/>
        </w:rPr>
        <w:t xml:space="preserve">η φορολογητέα αξία διαμορφώνεται: </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α) από τη δασμολογητέα αξία των εισαγόμενων αγαθών, όπως αυτή προσδιορίζεται από τις ισχύουσες κοινοτικές διατάξεις,</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 xml:space="preserve">β) από τους δασμούς, φόρους, τέλη, εισφορές και δικαιώματα που οφείλονται </w:t>
      </w:r>
      <w:r w:rsidRPr="0025319F">
        <w:rPr>
          <w:rFonts w:ascii="Calibri" w:hAnsi="Calibri" w:cs="Arial"/>
        </w:rPr>
        <w:t>εκτός του εσωτερικού της χώρας, καθώς και από όσα εισπράττονται κατά την εισαγωγή υπέρ του Δημοσίου ή τρίτων, εκτός από το φόρο του παρόντος νόμου,</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 xml:space="preserve">γ) από τα παρεπόμενα έξοδα της εισαγωγής αγαθών, όπως, τα έξοδα προμήθειας, μεσιτείας, τόκων, συσκευασίας, φόρτωσης, εκφόρτωσης, ασφάλισης και μεταφοράς μέχρι του πρώτου τόπου του προορισμού τους στο εσωτερικό της χώρας, εφόσον και κατά το μέρος που δεν έχουν συμπεριληφθεί στη δασμολογητέα αξία. </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Ως πρώτος τόπος προορισμού νοείται ο τόπος, ο οποίος αναγράφεται στη φορτωτική ή σε οποιοδήποτε έγγραφο με το οποίο εισάγονται τα αγαθά στη χώρα. Αν δεν υπάρχει τέτοια ένδειξη, ως πρώτος τόπος προορισμού θεωρείται ο τόπος της πρώτης εκφόρτωσης των αγαθών στο εσωτερικό της χώρας,</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δ) από τα αναφερόμενα στην αμέσως προηγούμενη περίπτωση γ΄ έξοδα, τα οποία πραγματοποιούνται, για τυχόν</w:t>
      </w:r>
      <w:r w:rsidRPr="00A85C5D">
        <w:rPr>
          <w:rFonts w:ascii="Calibri" w:hAnsi="Calibri" w:cs="Arial"/>
        </w:rPr>
        <w:t xml:space="preserve"> μεταφορά των αγαθών από τον πρώτο τόπο προορισμού σε άλλο τόπο, στο εσωτερικό της χώρας ή στο εσωτερικό άλλου </w:t>
      </w:r>
      <w:r w:rsidRPr="0025319F">
        <w:rPr>
          <w:rFonts w:ascii="Calibri" w:hAnsi="Calibri" w:cs="Arial"/>
        </w:rPr>
        <w:t>κράτους μέλους της Κοινότητας, που είναι γνωστός κατά το χρόνο τελωνισμού τους και κατά τη θέση</w:t>
      </w:r>
      <w:r w:rsidRPr="00A85C5D">
        <w:rPr>
          <w:rFonts w:ascii="Calibri" w:hAnsi="Calibri" w:cs="Arial"/>
        </w:rPr>
        <w:t xml:space="preserve"> τους σε ανάλωση. </w:t>
      </w:r>
    </w:p>
    <w:p w:rsidR="005A426D" w:rsidRPr="00A85C5D" w:rsidRDefault="007A1487" w:rsidP="005A426D">
      <w:pPr>
        <w:spacing w:after="0" w:line="360" w:lineRule="auto"/>
        <w:jc w:val="center"/>
        <w:rPr>
          <w:rFonts w:cs="Arial"/>
          <w:sz w:val="24"/>
          <w:szCs w:val="24"/>
        </w:rPr>
      </w:pPr>
      <w:r>
        <w:rPr>
          <w:noProof/>
          <w:lang w:eastAsia="el-GR"/>
        </w:rPr>
        <w:drawing>
          <wp:inline distT="0" distB="0" distL="0" distR="0">
            <wp:extent cx="1800225" cy="1200150"/>
            <wp:effectExtent l="19050" t="0" r="9525" b="0"/>
            <wp:docPr id="8" name="Εικόνα 7" descr="https://encrypted-tbn1.gstatic.com/images?q=tbn:ANd9GcQ8F839Np06va77VL_xJCGyfRGYlHtjp7X7yZzPcT3a-POdv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s://encrypted-tbn1.gstatic.com/images?q=tbn:ANd9GcQ8F839Np06va77VL_xJCGyfRGYlHtjp7X7yZzPcT3a-POdvzNi"/>
                    <pic:cNvPicPr>
                      <a:picLocks noChangeAspect="1" noChangeArrowheads="1"/>
                    </pic:cNvPicPr>
                  </pic:nvPicPr>
                  <pic:blipFill>
                    <a:blip r:embed="rId25"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5A426D" w:rsidRPr="0066412C" w:rsidRDefault="005A426D" w:rsidP="005A426D">
      <w:pPr>
        <w:pStyle w:val="Heading2"/>
        <w:spacing w:before="0" w:after="0" w:line="360" w:lineRule="auto"/>
        <w:rPr>
          <w:rFonts w:ascii="Calibri" w:hAnsi="Calibri" w:cs="Arial"/>
          <w:i w:val="0"/>
          <w:sz w:val="24"/>
          <w:szCs w:val="24"/>
          <w:u w:val="single"/>
        </w:rPr>
      </w:pPr>
      <w:bookmarkStart w:id="19" w:name="_Toc517853796"/>
      <w:r w:rsidRPr="0066412C">
        <w:rPr>
          <w:rFonts w:ascii="Calibri" w:hAnsi="Calibri" w:cs="Arial"/>
          <w:i w:val="0"/>
          <w:sz w:val="24"/>
          <w:szCs w:val="24"/>
          <w:u w:val="single"/>
        </w:rPr>
        <w:t>3.4 Εξαγωγή και Φ.Π.Α.</w:t>
      </w:r>
      <w:bookmarkEnd w:id="19"/>
    </w:p>
    <w:p w:rsidR="005A426D" w:rsidRPr="0066412C" w:rsidRDefault="005A426D" w:rsidP="005A426D">
      <w:pPr>
        <w:spacing w:after="0" w:line="360" w:lineRule="auto"/>
        <w:rPr>
          <w:rFonts w:cs="Arial"/>
          <w:b/>
          <w:sz w:val="24"/>
          <w:szCs w:val="24"/>
          <w:u w:val="single"/>
        </w:rPr>
      </w:pPr>
      <w:r w:rsidRPr="0066412C">
        <w:rPr>
          <w:rFonts w:cs="Arial"/>
          <w:b/>
          <w:sz w:val="24"/>
          <w:szCs w:val="24"/>
          <w:u w:val="single"/>
        </w:rPr>
        <w:t>(άρθρο 24 του Ν. 2859/2000)</w:t>
      </w:r>
    </w:p>
    <w:p w:rsidR="005A426D" w:rsidRPr="0025319F" w:rsidRDefault="005A426D" w:rsidP="005A426D">
      <w:pPr>
        <w:spacing w:after="0" w:line="360" w:lineRule="auto"/>
        <w:jc w:val="both"/>
        <w:rPr>
          <w:rFonts w:cs="Arial"/>
          <w:sz w:val="24"/>
          <w:szCs w:val="24"/>
        </w:rPr>
      </w:pPr>
      <w:r w:rsidRPr="0066412C">
        <w:rPr>
          <w:rFonts w:cs="Arial"/>
          <w:sz w:val="24"/>
          <w:szCs w:val="24"/>
        </w:rPr>
        <w:t xml:space="preserve">Ένα από τα χαρακτηριστικά του Φ.Π.Α. είναι η μη φορολόγηση των εξαγωγών, το οποίο λειτουργεί ευεργετικά, τόσο στην ανάπτυξη των </w:t>
      </w:r>
      <w:r w:rsidRPr="0025319F">
        <w:rPr>
          <w:rFonts w:cs="Arial"/>
          <w:sz w:val="24"/>
          <w:szCs w:val="24"/>
        </w:rPr>
        <w:t>κοινοτικών επιχειρήσεων, με ότι αυτό συνεπάγεται στο κοινωνικό σύνολο, όσο και στην οικονομία της Ε.Ε.</w:t>
      </w:r>
    </w:p>
    <w:p w:rsidR="005A426D" w:rsidRPr="0025319F" w:rsidRDefault="005A426D" w:rsidP="005A426D">
      <w:pPr>
        <w:spacing w:after="0" w:line="360" w:lineRule="auto"/>
        <w:jc w:val="both"/>
        <w:rPr>
          <w:rFonts w:cs="Arial"/>
          <w:sz w:val="24"/>
          <w:szCs w:val="24"/>
        </w:rPr>
      </w:pPr>
      <w:r w:rsidRPr="0025319F">
        <w:rPr>
          <w:rFonts w:cs="Arial"/>
          <w:sz w:val="24"/>
          <w:szCs w:val="24"/>
        </w:rPr>
        <w:lastRenderedPageBreak/>
        <w:t>Η Τελωνειακή αρχή είναι επιφορτισμένη με την εφαρμογή της διαδικασίας εξαγωγής και με τη βεβαίωση της εξόδου των αγαθών από το έδαφος της Κοινότητας.</w:t>
      </w:r>
    </w:p>
    <w:p w:rsidR="005A426D" w:rsidRPr="0025319F" w:rsidRDefault="005A426D" w:rsidP="005A426D">
      <w:pPr>
        <w:spacing w:after="0" w:line="360" w:lineRule="auto"/>
        <w:jc w:val="both"/>
        <w:rPr>
          <w:rFonts w:cs="Arial"/>
          <w:sz w:val="24"/>
          <w:szCs w:val="24"/>
        </w:rPr>
      </w:pPr>
      <w:r w:rsidRPr="0025319F">
        <w:rPr>
          <w:rFonts w:cs="Arial"/>
          <w:sz w:val="24"/>
          <w:szCs w:val="24"/>
        </w:rPr>
        <w:t xml:space="preserve"> </w:t>
      </w:r>
      <w:r w:rsidRPr="0025319F">
        <w:rPr>
          <w:rFonts w:cs="Arial"/>
          <w:bCs/>
          <w:sz w:val="24"/>
          <w:szCs w:val="24"/>
        </w:rPr>
        <w:t>Η απαλλαγή από Φ.Π.Α κατά την εξαγωγή αγαθών χορηγείται υπό την προϋπόθεση ότι ο πωλητής-εξαγωγέας:</w:t>
      </w:r>
    </w:p>
    <w:p w:rsidR="005A426D" w:rsidRPr="0025319F"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25319F">
        <w:rPr>
          <w:rFonts w:cs="Arial"/>
          <w:bCs/>
          <w:sz w:val="24"/>
          <w:szCs w:val="24"/>
        </w:rPr>
        <w:t>υποβάλλει τελωνειακό παραστατικό εξαγωγής</w:t>
      </w:r>
      <w:r w:rsidR="00FF434D">
        <w:rPr>
          <w:rFonts w:cs="Arial"/>
          <w:bCs/>
          <w:sz w:val="24"/>
          <w:szCs w:val="24"/>
        </w:rPr>
        <w:t>,</w:t>
      </w:r>
    </w:p>
    <w:p w:rsidR="005A426D" w:rsidRPr="0025319F"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25319F">
        <w:rPr>
          <w:rFonts w:cs="Arial"/>
          <w:bCs/>
          <w:sz w:val="24"/>
          <w:szCs w:val="24"/>
        </w:rPr>
        <w:t>εκδίδει τιμολόγιο πώλησης χωρίς Φ.Π.Α., με την ένδειξη «ΑΠΑΛΛΑΓΗ Φ.Π.Α</w:t>
      </w:r>
      <w:r w:rsidR="00AE515D" w:rsidRPr="006C2754">
        <w:rPr>
          <w:rFonts w:cs="Arial"/>
          <w:bCs/>
          <w:sz w:val="24"/>
          <w:szCs w:val="24"/>
        </w:rPr>
        <w:t>.,</w:t>
      </w:r>
      <w:r w:rsidRPr="0025319F">
        <w:rPr>
          <w:rFonts w:cs="Arial"/>
          <w:bCs/>
          <w:sz w:val="24"/>
          <w:szCs w:val="24"/>
        </w:rPr>
        <w:t xml:space="preserve">  ΛΟΓΩ ΕΞΑΓΩΓΗΣ - ΑΡΘΡΟ 24 Ν.2859/2000</w:t>
      </w:r>
      <w:r w:rsidR="00AE515D" w:rsidRPr="006C2754">
        <w:rPr>
          <w:rFonts w:cs="Arial"/>
          <w:bCs/>
          <w:sz w:val="24"/>
          <w:szCs w:val="24"/>
        </w:rPr>
        <w:t>»</w:t>
      </w:r>
      <w:r w:rsidRPr="006C2754">
        <w:rPr>
          <w:rFonts w:cs="Arial"/>
          <w:bCs/>
          <w:sz w:val="24"/>
          <w:szCs w:val="24"/>
        </w:rPr>
        <w:t>.</w:t>
      </w:r>
      <w:r w:rsidRPr="0025319F">
        <w:rPr>
          <w:rFonts w:cs="Arial"/>
          <w:bCs/>
          <w:sz w:val="24"/>
          <w:szCs w:val="24"/>
        </w:rPr>
        <w:t xml:space="preserve"> Στις περιπτώσεις συναλλαγών με ιδιώτες, κατά τις οποίες </w:t>
      </w:r>
      <w:r w:rsidRPr="0025319F">
        <w:rPr>
          <w:rFonts w:eastAsia="Arial Unicode MS" w:cs="Arial"/>
          <w:bCs/>
          <w:sz w:val="24"/>
          <w:szCs w:val="24"/>
        </w:rPr>
        <w:t>εξάγονται αγαθά από εγκατεστημένο στο εσωτερικό της χώρας, υποκείμενο στο Φ.Π.Α. πρόσωπο, προς ιδιώτες-πελάτες, κατοίκους τρίτων χωρών, το φορολογικό στοιχείο που καλύπτει την</w:t>
      </w:r>
      <w:r w:rsidRPr="0066412C">
        <w:rPr>
          <w:rFonts w:eastAsia="Arial Unicode MS" w:cs="Arial"/>
          <w:bCs/>
          <w:sz w:val="24"/>
          <w:szCs w:val="24"/>
        </w:rPr>
        <w:t xml:space="preserve"> εξαγωγή είναι η </w:t>
      </w:r>
      <w:r w:rsidRPr="0066412C">
        <w:rPr>
          <w:rFonts w:eastAsia="Arial Unicode MS" w:cs="Arial"/>
          <w:b/>
          <w:bCs/>
          <w:sz w:val="24"/>
          <w:szCs w:val="24"/>
        </w:rPr>
        <w:t>Απόδειξη Λιανικών Συναλλαγών,</w:t>
      </w:r>
      <w:r w:rsidRPr="0066412C">
        <w:rPr>
          <w:rFonts w:eastAsia="Arial Unicode MS" w:cs="Arial"/>
          <w:bCs/>
          <w:sz w:val="24"/>
          <w:szCs w:val="24"/>
        </w:rPr>
        <w:t xml:space="preserve"> που εκδίδεται σύμφωνα με τις διατάξεις του </w:t>
      </w:r>
      <w:r w:rsidR="00AE515D" w:rsidRPr="00F14C13">
        <w:rPr>
          <w:rFonts w:eastAsia="Arial Unicode MS" w:cs="Arial"/>
          <w:bCs/>
          <w:sz w:val="24"/>
          <w:szCs w:val="24"/>
        </w:rPr>
        <w:t>Ν</w:t>
      </w:r>
      <w:r w:rsidRPr="00F14C13">
        <w:rPr>
          <w:rFonts w:eastAsia="Arial Unicode MS" w:cs="Arial"/>
          <w:bCs/>
          <w:sz w:val="24"/>
          <w:szCs w:val="24"/>
        </w:rPr>
        <w:t>.</w:t>
      </w:r>
      <w:r w:rsidRPr="0066412C">
        <w:rPr>
          <w:rFonts w:eastAsia="Arial Unicode MS" w:cs="Arial"/>
          <w:bCs/>
          <w:sz w:val="24"/>
          <w:szCs w:val="24"/>
        </w:rPr>
        <w:t xml:space="preserve"> 4308/2014 (ΦΕΚ </w:t>
      </w:r>
      <w:r w:rsidR="00D905A8" w:rsidRPr="0066412C">
        <w:rPr>
          <w:rFonts w:eastAsia="Arial Unicode MS" w:cs="Arial"/>
          <w:bCs/>
          <w:sz w:val="24"/>
          <w:szCs w:val="24"/>
        </w:rPr>
        <w:t>Α</w:t>
      </w:r>
      <w:r w:rsidR="00D905A8">
        <w:rPr>
          <w:rFonts w:eastAsia="Arial Unicode MS" w:cs="Arial"/>
          <w:bCs/>
          <w:sz w:val="24"/>
          <w:szCs w:val="24"/>
        </w:rPr>
        <w:t xml:space="preserve">’ </w:t>
      </w:r>
      <w:r w:rsidRPr="0066412C">
        <w:rPr>
          <w:rFonts w:eastAsia="Arial Unicode MS" w:cs="Arial"/>
          <w:bCs/>
          <w:sz w:val="24"/>
          <w:szCs w:val="24"/>
        </w:rPr>
        <w:t>251</w:t>
      </w:r>
      <w:r w:rsidRPr="0025319F">
        <w:rPr>
          <w:rFonts w:eastAsia="Arial Unicode MS" w:cs="Arial"/>
          <w:bCs/>
          <w:sz w:val="24"/>
          <w:szCs w:val="24"/>
        </w:rPr>
        <w:t>) «Ελληνικά Λογιστικά Πρότυπα, Συναφείς</w:t>
      </w:r>
      <w:r w:rsidR="00FF434D">
        <w:rPr>
          <w:rFonts w:eastAsia="Arial Unicode MS" w:cs="Arial"/>
          <w:bCs/>
          <w:sz w:val="24"/>
          <w:szCs w:val="24"/>
        </w:rPr>
        <w:t xml:space="preserve"> Ρυθμίσεις και Άλλες Διατάξεις»,</w:t>
      </w:r>
      <w:r w:rsidRPr="0025319F">
        <w:rPr>
          <w:rFonts w:eastAsia="Arial Unicode MS" w:cs="Arial"/>
          <w:bCs/>
          <w:sz w:val="24"/>
          <w:szCs w:val="24"/>
        </w:rPr>
        <w:t xml:space="preserve"> </w:t>
      </w:r>
    </w:p>
    <w:p w:rsidR="005A426D" w:rsidRPr="0066412C"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66412C">
        <w:rPr>
          <w:rFonts w:cs="Arial"/>
          <w:bCs/>
          <w:sz w:val="24"/>
          <w:szCs w:val="24"/>
        </w:rPr>
        <w:t>διαθέτει σχετικά τραπεζικά έγγραφα</w:t>
      </w:r>
      <w:r w:rsidR="00FF434D">
        <w:rPr>
          <w:rFonts w:cs="Arial"/>
          <w:bCs/>
          <w:sz w:val="24"/>
          <w:szCs w:val="24"/>
        </w:rPr>
        <w:t>,</w:t>
      </w:r>
    </w:p>
    <w:p w:rsidR="005A426D" w:rsidRPr="0066412C"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66412C">
        <w:rPr>
          <w:rFonts w:cs="Arial"/>
          <w:bCs/>
          <w:sz w:val="24"/>
          <w:szCs w:val="24"/>
        </w:rPr>
        <w:t xml:space="preserve">διαθέτει επιβεβαίωση εξόδου εμπορευμάτων από το τελωνειακό έδαφος της Ε.Ε. (ηλεκτρονικό μήνυμα από το </w:t>
      </w:r>
      <w:proofErr w:type="spellStart"/>
      <w:r w:rsidRPr="0066412C">
        <w:rPr>
          <w:rFonts w:cs="Arial"/>
          <w:bCs/>
          <w:sz w:val="24"/>
          <w:szCs w:val="24"/>
          <w:lang w:val="en-US"/>
        </w:rPr>
        <w:t>ICISnet</w:t>
      </w:r>
      <w:proofErr w:type="spellEnd"/>
      <w:r w:rsidRPr="0066412C">
        <w:rPr>
          <w:rFonts w:cs="Arial"/>
          <w:bCs/>
          <w:sz w:val="24"/>
          <w:szCs w:val="24"/>
        </w:rPr>
        <w:t xml:space="preserve"> ΙΕ 599 “Γνωστοποίηση ολοκλήρωσης της εξαγωγής”). </w:t>
      </w:r>
    </w:p>
    <w:p w:rsidR="005A426D" w:rsidRPr="0025319F" w:rsidRDefault="005A426D" w:rsidP="005A426D">
      <w:pPr>
        <w:spacing w:after="0" w:line="360" w:lineRule="auto"/>
        <w:ind w:firstLine="720"/>
        <w:jc w:val="both"/>
        <w:rPr>
          <w:rFonts w:cs="Arial"/>
          <w:sz w:val="24"/>
          <w:szCs w:val="24"/>
        </w:rPr>
      </w:pPr>
      <w:r w:rsidRPr="0066412C">
        <w:rPr>
          <w:rFonts w:cs="Arial"/>
          <w:sz w:val="24"/>
          <w:szCs w:val="24"/>
        </w:rPr>
        <w:t xml:space="preserve">Επιπλέον, και όσον </w:t>
      </w:r>
      <w:r w:rsidRPr="0025319F">
        <w:rPr>
          <w:rFonts w:cs="Arial"/>
          <w:sz w:val="24"/>
          <w:szCs w:val="24"/>
        </w:rPr>
        <w:t>αφορά στις λιανικές πωλήσεις αγαθών σε ταξιδιώτες τρίτων χωρών που πραγματοποιούνται στη χώρα μας και αφορούν σε αγαθά που μεταφέρονται στις  αποσκευές τους κατά την έξοδο από την Ε.Ε. παρέχεται απαλλαγή από τον Φ.Π.Α., υπό την προϋπόθεση ότι πληρούνται οι ακόλουθες προϋ</w:t>
      </w:r>
      <w:r w:rsidR="007570D4">
        <w:rPr>
          <w:rFonts w:cs="Arial"/>
          <w:sz w:val="24"/>
          <w:szCs w:val="24"/>
        </w:rPr>
        <w:t>ποθέσεις, σωρευτικά</w:t>
      </w:r>
      <w:r w:rsidRPr="0025319F">
        <w:rPr>
          <w:rFonts w:cs="Arial"/>
          <w:sz w:val="24"/>
          <w:szCs w:val="24"/>
        </w:rPr>
        <w:t xml:space="preserve">: </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 ο ταξιδιώτης δεν είναι εγκατεστημένος στο εσωτερικό της χώρας ή στο εσωτερικό άλλου κράτους-μέλους της Κοινότητας,</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xml:space="preserve">- τα αγαθά μεταφέρονται εκτός της Κοινότητας πριν από την παρέλευση του τρίτου μήνα που ακολουθεί τον μήνα κατά τον οποίο πραγματοποιήθηκε η παράδοση. </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η εξαγωγή των αγαθών αποδεικνύεται με την προσκόμιση θεωρημένου φορολογικού στοιχείου από την αρμόδια τελωνειακή αρχή της χώρας ή του κράτους μέλους εξόδου των αγαθών από την Κοινότητα,</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xml:space="preserve">- η συνολική αξία της παράδοσης συμπεριλαμβανομένου και του φόρου προστιθέμενης αξίας υπερβαίνει το ποσό των </w:t>
      </w:r>
      <w:r w:rsidR="007A1487" w:rsidRPr="007570D4">
        <w:rPr>
          <w:rFonts w:ascii="Calibri" w:hAnsi="Calibri" w:cs="Arial"/>
        </w:rPr>
        <w:t>50</w:t>
      </w:r>
      <w:r w:rsidRPr="0066412C">
        <w:rPr>
          <w:rFonts w:ascii="Calibri" w:hAnsi="Calibri" w:cs="Arial"/>
        </w:rPr>
        <w:t xml:space="preserve"> ευρώ. </w:t>
      </w:r>
    </w:p>
    <w:p w:rsidR="005A426D" w:rsidRPr="0066412C" w:rsidRDefault="005A426D" w:rsidP="005A426D">
      <w:pPr>
        <w:spacing w:after="0" w:line="360" w:lineRule="auto"/>
        <w:jc w:val="both"/>
        <w:rPr>
          <w:rFonts w:cs="Arial"/>
          <w:sz w:val="24"/>
          <w:szCs w:val="24"/>
        </w:rPr>
      </w:pPr>
      <w:r w:rsidRPr="00394404">
        <w:rPr>
          <w:rFonts w:cs="Arial"/>
          <w:b/>
          <w:bCs/>
          <w:sz w:val="24"/>
          <w:szCs w:val="24"/>
          <w:u w:val="single"/>
        </w:rPr>
        <w:lastRenderedPageBreak/>
        <w:t>Εξαιρούνται</w:t>
      </w:r>
      <w:r w:rsidRPr="00394404">
        <w:rPr>
          <w:rFonts w:cs="Arial"/>
          <w:b/>
          <w:bCs/>
          <w:sz w:val="24"/>
          <w:szCs w:val="24"/>
        </w:rPr>
        <w:t xml:space="preserve"> </w:t>
      </w:r>
      <w:r w:rsidRPr="0066412C">
        <w:rPr>
          <w:rFonts w:cs="Arial"/>
          <w:bCs/>
          <w:sz w:val="24"/>
          <w:szCs w:val="24"/>
        </w:rPr>
        <w:t xml:space="preserve">από την απαλλαγή : </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bCs/>
          <w:sz w:val="24"/>
          <w:szCs w:val="24"/>
        </w:rPr>
        <w:t>είδη διατροφής, οινοπνευματώδη, καπνοβιομηχανικά προϊόντα,</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αγαθά, τα οποία από τη</w:t>
      </w:r>
      <w:r>
        <w:rPr>
          <w:rFonts w:cs="Arial"/>
          <w:sz w:val="24"/>
          <w:szCs w:val="24"/>
        </w:rPr>
        <w:t>ν</w:t>
      </w:r>
      <w:r w:rsidRPr="0066412C">
        <w:rPr>
          <w:rFonts w:cs="Arial"/>
          <w:sz w:val="24"/>
          <w:szCs w:val="24"/>
        </w:rPr>
        <w:t xml:space="preserve"> φύση </w:t>
      </w:r>
      <w:r w:rsidR="0025319F">
        <w:rPr>
          <w:rFonts w:cs="Arial"/>
          <w:sz w:val="24"/>
          <w:szCs w:val="24"/>
        </w:rPr>
        <w:t>τους</w:t>
      </w:r>
      <w:r w:rsidRPr="0066412C">
        <w:rPr>
          <w:rFonts w:cs="Arial"/>
          <w:sz w:val="24"/>
          <w:szCs w:val="24"/>
        </w:rPr>
        <w:t xml:space="preserve"> ή την ποσότητά </w:t>
      </w:r>
      <w:r w:rsidR="0025319F">
        <w:rPr>
          <w:rFonts w:cs="Arial"/>
          <w:sz w:val="24"/>
          <w:szCs w:val="24"/>
        </w:rPr>
        <w:t>τους</w:t>
      </w:r>
      <w:r w:rsidR="0025319F" w:rsidRPr="007A6C44">
        <w:rPr>
          <w:rFonts w:cs="Arial"/>
          <w:sz w:val="24"/>
          <w:szCs w:val="24"/>
        </w:rPr>
        <w:t xml:space="preserve"> </w:t>
      </w:r>
      <w:r w:rsidRPr="0066412C">
        <w:rPr>
          <w:rFonts w:cs="Arial"/>
          <w:sz w:val="24"/>
          <w:szCs w:val="24"/>
        </w:rPr>
        <w:t>δεν καλύπτουν προσωπικές ή οικογενειακές ανάγκες του αγοραστή-ταξιδιώτη, αλλά έχουν εμπορικό χαρακτήρα,</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τα είδη που μεταφέρονται από αγοραστές-ταξιδιώτες με φορτωτικά έγγραφα ή λοιπά συνοδευτικά φορολογικά στοιχεία μεταφοράς, ανεξαρτήτως του τρόπου μεταφοράς (οδική, αεροπορική, θαλάσσια), καθώς και τα είδη που μεταφέρονται με επαγγελματικά οχήματα μεταφοράς εμπορευμάτων, δημόσιας ή ιδιωτικής χρήσεως, δεν εμπίπτουν στην εφα</w:t>
      </w:r>
      <w:r w:rsidR="007E66B0">
        <w:rPr>
          <w:rFonts w:cs="Arial"/>
          <w:sz w:val="24"/>
          <w:szCs w:val="24"/>
        </w:rPr>
        <w:t>ρμογή της διαδικασίας απαλλαγής,</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αγαθά που προορίζονται για τον εξοπλισμό ή τον εφοδιασμό σκαφών αναψυχής  και ιδιωτικών αεροσκαφών ή οποιουδήποτε άλλου μεταφορικού μέσου ιδιωτικής χρήσης :</w:t>
      </w:r>
    </w:p>
    <w:p w:rsidR="005A426D" w:rsidRPr="00A3399C" w:rsidRDefault="005A426D" w:rsidP="005A426D">
      <w:pPr>
        <w:numPr>
          <w:ilvl w:val="0"/>
          <w:numId w:val="13"/>
        </w:numPr>
        <w:spacing w:after="0" w:line="360" w:lineRule="auto"/>
        <w:ind w:left="0" w:firstLine="0"/>
        <w:jc w:val="both"/>
        <w:rPr>
          <w:rFonts w:cs="Arial"/>
          <w:sz w:val="24"/>
          <w:szCs w:val="24"/>
        </w:rPr>
      </w:pPr>
      <w:r w:rsidRPr="0066412C">
        <w:rPr>
          <w:rFonts w:cs="Arial"/>
          <w:bCs/>
          <w:sz w:val="24"/>
          <w:szCs w:val="24"/>
        </w:rPr>
        <w:t xml:space="preserve">είδη που αγοράζονται από </w:t>
      </w:r>
      <w:r w:rsidRPr="0066412C">
        <w:rPr>
          <w:rFonts w:cs="Arial"/>
          <w:sz w:val="24"/>
          <w:szCs w:val="24"/>
        </w:rPr>
        <w:t xml:space="preserve">το προσωπικό των μεταφορικών μέσων </w:t>
      </w:r>
      <w:r w:rsidRPr="0025319F">
        <w:rPr>
          <w:rFonts w:cs="Arial"/>
          <w:sz w:val="24"/>
          <w:szCs w:val="24"/>
        </w:rPr>
        <w:t>που ενεργούν μεταφορές μεταξύ Ελλάδος και άλλων χωρών</w:t>
      </w:r>
      <w:r w:rsidRPr="0025319F">
        <w:rPr>
          <w:rFonts w:cs="Arial"/>
          <w:bCs/>
          <w:sz w:val="24"/>
          <w:szCs w:val="24"/>
        </w:rPr>
        <w:t>.</w:t>
      </w:r>
    </w:p>
    <w:p w:rsidR="00A3399C" w:rsidRPr="0025319F" w:rsidRDefault="00A3399C" w:rsidP="00A3399C">
      <w:pPr>
        <w:spacing w:after="0" w:line="360" w:lineRule="auto"/>
        <w:jc w:val="both"/>
        <w:rPr>
          <w:rFonts w:cs="Arial"/>
          <w:sz w:val="24"/>
          <w:szCs w:val="24"/>
        </w:rPr>
      </w:pPr>
    </w:p>
    <w:p w:rsidR="005A426D" w:rsidRPr="0025319F" w:rsidRDefault="007A1487" w:rsidP="005A426D">
      <w:pPr>
        <w:spacing w:after="0" w:line="240" w:lineRule="auto"/>
        <w:jc w:val="center"/>
      </w:pPr>
      <w:r>
        <w:rPr>
          <w:noProof/>
          <w:lang w:eastAsia="el-GR"/>
        </w:rPr>
        <w:drawing>
          <wp:inline distT="0" distB="0" distL="0" distR="0">
            <wp:extent cx="2266950" cy="1390650"/>
            <wp:effectExtent l="19050" t="0" r="0" b="0"/>
            <wp:docPr id="9" name="Εικόνα 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Σχετική εικόνα"/>
                    <pic:cNvPicPr>
                      <a:picLocks noChangeAspect="1" noChangeArrowheads="1"/>
                    </pic:cNvPicPr>
                  </pic:nvPicPr>
                  <pic:blipFill>
                    <a:blip r:embed="rId26" cstate="print"/>
                    <a:srcRect/>
                    <a:stretch>
                      <a:fillRect/>
                    </a:stretch>
                  </pic:blipFill>
                  <pic:spPr bwMode="auto">
                    <a:xfrm>
                      <a:off x="0" y="0"/>
                      <a:ext cx="2266950" cy="1390650"/>
                    </a:xfrm>
                    <a:prstGeom prst="rect">
                      <a:avLst/>
                    </a:prstGeom>
                    <a:noFill/>
                    <a:ln w="9525">
                      <a:noFill/>
                      <a:miter lim="800000"/>
                      <a:headEnd/>
                      <a:tailEnd/>
                    </a:ln>
                  </pic:spPr>
                </pic:pic>
              </a:graphicData>
            </a:graphic>
          </wp:inline>
        </w:drawing>
      </w:r>
    </w:p>
    <w:p w:rsidR="005A426D" w:rsidRPr="0025319F" w:rsidRDefault="005A426D" w:rsidP="005A426D">
      <w:pPr>
        <w:spacing w:after="0" w:line="240" w:lineRule="auto"/>
        <w:jc w:val="center"/>
        <w:rPr>
          <w:rFonts w:ascii="Arial" w:hAnsi="Arial" w:cs="Arial"/>
        </w:rPr>
      </w:pPr>
    </w:p>
    <w:p w:rsidR="00A3399C" w:rsidRDefault="00A3399C" w:rsidP="005A426D">
      <w:pPr>
        <w:pStyle w:val="Heading2"/>
        <w:spacing w:before="0" w:after="0" w:line="360" w:lineRule="auto"/>
        <w:rPr>
          <w:rFonts w:ascii="Calibri" w:hAnsi="Calibri" w:cs="Arial"/>
          <w:i w:val="0"/>
          <w:sz w:val="24"/>
          <w:szCs w:val="24"/>
          <w:u w:val="single"/>
        </w:rPr>
      </w:pPr>
    </w:p>
    <w:p w:rsidR="005A426D" w:rsidRPr="0025319F" w:rsidRDefault="005A426D" w:rsidP="005A426D">
      <w:pPr>
        <w:pStyle w:val="Heading2"/>
        <w:spacing w:before="0" w:after="0" w:line="360" w:lineRule="auto"/>
        <w:rPr>
          <w:rFonts w:ascii="Calibri" w:hAnsi="Calibri" w:cs="Arial"/>
          <w:i w:val="0"/>
          <w:sz w:val="24"/>
          <w:szCs w:val="24"/>
          <w:u w:val="single"/>
        </w:rPr>
      </w:pPr>
      <w:bookmarkStart w:id="20" w:name="_Toc517853797"/>
      <w:r w:rsidRPr="0025319F">
        <w:rPr>
          <w:rFonts w:ascii="Calibri" w:hAnsi="Calibri" w:cs="Arial"/>
          <w:i w:val="0"/>
          <w:sz w:val="24"/>
          <w:szCs w:val="24"/>
          <w:u w:val="single"/>
        </w:rPr>
        <w:t>3.5. Απαλλαγές κατά την εισαγωγή αγαθών</w:t>
      </w:r>
      <w:bookmarkEnd w:id="20"/>
    </w:p>
    <w:p w:rsidR="005A426D" w:rsidRPr="00C8062B" w:rsidRDefault="005A426D" w:rsidP="005A426D">
      <w:pPr>
        <w:spacing w:after="0" w:line="360" w:lineRule="auto"/>
        <w:jc w:val="both"/>
        <w:rPr>
          <w:rFonts w:cs="Arial"/>
          <w:sz w:val="24"/>
          <w:szCs w:val="24"/>
        </w:rPr>
      </w:pPr>
      <w:r w:rsidRPr="0025319F">
        <w:rPr>
          <w:rFonts w:cs="Arial"/>
          <w:sz w:val="24"/>
          <w:szCs w:val="24"/>
        </w:rPr>
        <w:t>Όσον αφορά στις απαλλαγές κατά την εισαγωγή, σύμφωνα με το άρθρο 23 του Ν.2859/2000 απαλλάσσεται από το Φ.Π.Α. :</w:t>
      </w:r>
    </w:p>
    <w:p w:rsidR="005A426D" w:rsidRPr="00C8062B"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 xml:space="preserve">3.5.1 Απαλλαγή κατά την εισαγωγή αγαθών που προορίζονται για εξαγωγή ή </w:t>
      </w:r>
      <w:r w:rsidRPr="0025319F">
        <w:rPr>
          <w:rFonts w:cs="Arial"/>
          <w:b/>
          <w:i/>
          <w:sz w:val="24"/>
          <w:szCs w:val="24"/>
        </w:rPr>
        <w:t>για</w:t>
      </w:r>
      <w:r w:rsidRPr="00C8062B">
        <w:rPr>
          <w:rFonts w:cs="Arial"/>
          <w:b/>
          <w:i/>
          <w:sz w:val="24"/>
          <w:szCs w:val="24"/>
        </w:rPr>
        <w:t xml:space="preserve"> ενδοκοινοτική παράδοση (άρθρο 24</w:t>
      </w:r>
      <w:r>
        <w:rPr>
          <w:rFonts w:cs="Arial"/>
          <w:b/>
          <w:i/>
          <w:sz w:val="24"/>
          <w:szCs w:val="24"/>
        </w:rPr>
        <w:t>,</w:t>
      </w:r>
      <w:r w:rsidRPr="00C8062B">
        <w:rPr>
          <w:rFonts w:cs="Arial"/>
          <w:b/>
          <w:i/>
          <w:sz w:val="24"/>
          <w:szCs w:val="24"/>
        </w:rPr>
        <w:t xml:space="preserve"> παρ. 1ζ</w:t>
      </w:r>
      <w:r>
        <w:rPr>
          <w:rFonts w:cs="Arial"/>
          <w:b/>
          <w:i/>
          <w:sz w:val="24"/>
          <w:szCs w:val="24"/>
        </w:rPr>
        <w:t>,</w:t>
      </w:r>
      <w:r w:rsidRPr="00C8062B">
        <w:rPr>
          <w:rFonts w:cs="Arial"/>
          <w:i/>
          <w:sz w:val="24"/>
          <w:szCs w:val="24"/>
        </w:rPr>
        <w:t xml:space="preserve"> </w:t>
      </w:r>
      <w:r w:rsidRPr="00C8062B">
        <w:rPr>
          <w:rFonts w:cs="Arial"/>
          <w:b/>
          <w:i/>
          <w:sz w:val="24"/>
          <w:szCs w:val="24"/>
        </w:rPr>
        <w:t>του Ν. 2859/2000)</w:t>
      </w:r>
    </w:p>
    <w:p w:rsidR="005A426D" w:rsidRPr="00C8062B" w:rsidRDefault="005A426D" w:rsidP="005A426D">
      <w:pPr>
        <w:spacing w:after="0" w:line="360" w:lineRule="auto"/>
        <w:jc w:val="both"/>
        <w:rPr>
          <w:rFonts w:cs="Arial"/>
          <w:sz w:val="24"/>
          <w:szCs w:val="24"/>
        </w:rPr>
      </w:pPr>
      <w:r w:rsidRPr="00C8062B">
        <w:rPr>
          <w:rFonts w:cs="Arial"/>
          <w:sz w:val="24"/>
          <w:szCs w:val="24"/>
        </w:rPr>
        <w:t xml:space="preserve">Οι εισαγωγές αγαθών που πραγματοποιούνται από υποκείμενο στο φόρο, με σκοπό να αποτελέσουν αντικείμενο εξαγωγής ή ενδοκοινοτικής παράδοσης, αυτούσια ή μεταποιημένα, απαλλάσσονται από το φόρο προστιθεμένης αξίας μέχρι του ποσού των εξαγωγών ή ενδοκοινοτικών παραδόσεων που πραγματοποίησε ο υποκείμενος </w:t>
      </w:r>
      <w:r w:rsidRPr="00C8062B">
        <w:rPr>
          <w:rFonts w:cs="Arial"/>
          <w:sz w:val="24"/>
          <w:szCs w:val="24"/>
        </w:rPr>
        <w:lastRenderedPageBreak/>
        <w:t xml:space="preserve">στο φόρο εισαγωγέας κατά την προηγούμενη δωδεκάμηνη χρονική ή δωδεκάμηνη διαχειριστική περίοδο και υπό την προϋπόθεση χρήσης Ειδικού Διπλοτύπου Δελτίου Απαλλαγής Φ.Π.Α. </w:t>
      </w:r>
    </w:p>
    <w:p w:rsidR="005A426D" w:rsidRPr="00C8062B" w:rsidRDefault="005A426D" w:rsidP="005A426D">
      <w:pPr>
        <w:spacing w:after="0" w:line="360" w:lineRule="auto"/>
        <w:ind w:firstLine="720"/>
        <w:jc w:val="both"/>
        <w:rPr>
          <w:rFonts w:cs="Arial"/>
          <w:sz w:val="24"/>
          <w:szCs w:val="24"/>
        </w:rPr>
      </w:pPr>
      <w:r w:rsidRPr="00C8062B">
        <w:rPr>
          <w:rFonts w:cs="Arial"/>
          <w:sz w:val="24"/>
          <w:szCs w:val="24"/>
        </w:rPr>
        <w:t xml:space="preserve">Για την εφαρμογή της παραπάνω απαλλαγής έχει εκδοθεί </w:t>
      </w:r>
      <w:r w:rsidRPr="0025319F">
        <w:rPr>
          <w:rFonts w:cs="Arial"/>
          <w:sz w:val="24"/>
          <w:szCs w:val="24"/>
        </w:rPr>
        <w:t xml:space="preserve">η αριθ. </w:t>
      </w:r>
      <w:r w:rsidR="00562808" w:rsidRPr="0025319F">
        <w:rPr>
          <w:rFonts w:cs="Arial"/>
          <w:sz w:val="24"/>
          <w:szCs w:val="24"/>
        </w:rPr>
        <w:t xml:space="preserve">ΠΟΛ 1194/27.08.2015 (ΦΕΚ </w:t>
      </w:r>
      <w:r w:rsidR="00D905A8" w:rsidRPr="0025319F">
        <w:rPr>
          <w:rFonts w:cs="Arial"/>
          <w:sz w:val="24"/>
          <w:szCs w:val="24"/>
        </w:rPr>
        <w:t>Β</w:t>
      </w:r>
      <w:r w:rsidR="00F14C13">
        <w:rPr>
          <w:rFonts w:cs="Arial"/>
          <w:sz w:val="24"/>
          <w:szCs w:val="24"/>
        </w:rPr>
        <w:t>’</w:t>
      </w:r>
      <w:r w:rsidR="00D905A8" w:rsidRPr="0025319F">
        <w:rPr>
          <w:rFonts w:cs="Arial"/>
          <w:sz w:val="24"/>
          <w:szCs w:val="24"/>
        </w:rPr>
        <w:t xml:space="preserve"> </w:t>
      </w:r>
      <w:r w:rsidR="00562808" w:rsidRPr="0025319F">
        <w:rPr>
          <w:rFonts w:cs="Arial"/>
          <w:sz w:val="24"/>
          <w:szCs w:val="24"/>
        </w:rPr>
        <w:t>1968</w:t>
      </w:r>
      <w:r w:rsidR="0025209C">
        <w:rPr>
          <w:rFonts w:cs="Arial"/>
          <w:sz w:val="24"/>
          <w:szCs w:val="24"/>
        </w:rPr>
        <w:t>) α</w:t>
      </w:r>
      <w:r w:rsidR="00562808" w:rsidRPr="0025319F">
        <w:rPr>
          <w:rFonts w:cs="Arial"/>
          <w:sz w:val="24"/>
          <w:szCs w:val="24"/>
        </w:rPr>
        <w:t>πόφαση</w:t>
      </w:r>
      <w:r w:rsidR="00D905A8">
        <w:rPr>
          <w:rFonts w:cs="Arial"/>
          <w:sz w:val="24"/>
          <w:szCs w:val="24"/>
        </w:rPr>
        <w:t xml:space="preserve"> </w:t>
      </w:r>
      <w:r w:rsidR="00D905A8" w:rsidRPr="006C2754">
        <w:rPr>
          <w:rFonts w:cs="Arial"/>
          <w:sz w:val="24"/>
          <w:szCs w:val="24"/>
        </w:rPr>
        <w:t>του Γενικού Γραμματέα της</w:t>
      </w:r>
      <w:r w:rsidR="00562808" w:rsidRPr="0025319F">
        <w:rPr>
          <w:rFonts w:cs="Arial"/>
          <w:sz w:val="24"/>
          <w:szCs w:val="24"/>
        </w:rPr>
        <w:t xml:space="preserve"> Γ.Γ.Δ.Ε.</w:t>
      </w:r>
      <w:r w:rsidRPr="0025319F">
        <w:rPr>
          <w:rFonts w:cs="Arial"/>
          <w:sz w:val="24"/>
          <w:szCs w:val="24"/>
        </w:rPr>
        <w:t>, στην οποία ορίζονται οι όροι και οι προϋποθέσεις της διαδικασίας απαλλαγής από τον Φ.Π.Α. κατά την  εισαγωγή</w:t>
      </w:r>
      <w:r w:rsidRPr="00C8062B">
        <w:rPr>
          <w:rFonts w:cs="Arial"/>
          <w:sz w:val="24"/>
          <w:szCs w:val="24"/>
        </w:rPr>
        <w:t xml:space="preserve"> αγαθών που προορίζονται για εξαγωγή ή για παράδοσ</w:t>
      </w:r>
      <w:r w:rsidR="00562808">
        <w:rPr>
          <w:rFonts w:cs="Arial"/>
          <w:sz w:val="24"/>
          <w:szCs w:val="24"/>
        </w:rPr>
        <w:t>η σε άλλο κράτος μέλος της Ε.Ε., σε υποκείμενο σε Φ.Π.Α. πρόσωπο.</w:t>
      </w:r>
    </w:p>
    <w:p w:rsidR="005A426D" w:rsidRPr="00C8062B"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3.5.2 Επανεισαγόμενα προϊόντα (άρθρο 23 του Ν. 2859/2000)</w:t>
      </w:r>
    </w:p>
    <w:p w:rsidR="005A426D" w:rsidRDefault="005A426D" w:rsidP="005A426D">
      <w:pPr>
        <w:spacing w:after="0" w:line="360" w:lineRule="auto"/>
        <w:jc w:val="both"/>
        <w:rPr>
          <w:rFonts w:cs="Arial"/>
          <w:sz w:val="24"/>
          <w:szCs w:val="24"/>
        </w:rPr>
      </w:pPr>
      <w:r w:rsidRPr="00C8062B">
        <w:rPr>
          <w:rFonts w:cs="Arial"/>
          <w:sz w:val="24"/>
          <w:szCs w:val="24"/>
        </w:rPr>
        <w:t xml:space="preserve">Η </w:t>
      </w:r>
      <w:proofErr w:type="spellStart"/>
      <w:r w:rsidRPr="00C8062B">
        <w:rPr>
          <w:rFonts w:cs="Arial"/>
          <w:sz w:val="24"/>
          <w:szCs w:val="24"/>
        </w:rPr>
        <w:t>επανεισαγωγή</w:t>
      </w:r>
      <w:proofErr w:type="spellEnd"/>
      <w:r w:rsidRPr="00C8062B">
        <w:rPr>
          <w:rFonts w:cs="Arial"/>
          <w:sz w:val="24"/>
          <w:szCs w:val="24"/>
        </w:rPr>
        <w:t xml:space="preserve"> αγαθών πραγματοποιείται από το πρόσωπο που τα εξήγαγε και στην ίδια κατάσταση στην οποία ήταν όταν είχαν εξαχθεί και τα αγαθά εμπίπτουν στις διατάξεις περί επανεισαγόμενων αγαθών.</w:t>
      </w:r>
    </w:p>
    <w:p w:rsidR="005A426D" w:rsidRPr="005F6B2A"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3.5.3 Εισαγωγή προϊόντων αλιείας</w:t>
      </w:r>
      <w:r w:rsidRPr="00C8062B">
        <w:rPr>
          <w:rFonts w:cs="Arial"/>
          <w:i/>
          <w:sz w:val="24"/>
          <w:szCs w:val="24"/>
        </w:rPr>
        <w:t xml:space="preserve"> </w:t>
      </w:r>
      <w:r w:rsidRPr="00C8062B">
        <w:rPr>
          <w:rFonts w:cs="Arial"/>
          <w:b/>
          <w:i/>
          <w:sz w:val="24"/>
          <w:szCs w:val="24"/>
        </w:rPr>
        <w:t>(άρθρο 23 του Ν. 2859/2000)</w:t>
      </w:r>
    </w:p>
    <w:p w:rsidR="005A426D" w:rsidRPr="0025319F" w:rsidRDefault="005A426D" w:rsidP="005A426D">
      <w:pPr>
        <w:spacing w:after="0" w:line="360" w:lineRule="auto"/>
        <w:jc w:val="both"/>
        <w:rPr>
          <w:rFonts w:cs="Arial"/>
          <w:sz w:val="24"/>
          <w:szCs w:val="24"/>
        </w:rPr>
      </w:pPr>
      <w:r w:rsidRPr="00C8062B">
        <w:rPr>
          <w:rFonts w:cs="Arial"/>
          <w:sz w:val="24"/>
          <w:szCs w:val="24"/>
        </w:rPr>
        <w:t xml:space="preserve">Η εισαγωγή προϊόντων αλιείας από επιχειρήσεις θαλάσσιας αλιείας, στην κατάσταση που αλιεύτηκαν ή αφού υποβλήθηκαν σε εργασίες συντήρησης, με σκοπό την </w:t>
      </w:r>
      <w:r w:rsidRPr="0025319F">
        <w:rPr>
          <w:rFonts w:cs="Arial"/>
          <w:sz w:val="24"/>
          <w:szCs w:val="24"/>
        </w:rPr>
        <w:t>εμπορία τους και  πριν από την πώλησή τους.</w:t>
      </w:r>
    </w:p>
    <w:p w:rsidR="005A426D" w:rsidRPr="0025319F" w:rsidRDefault="005A426D" w:rsidP="005A426D">
      <w:pPr>
        <w:spacing w:after="0" w:line="360" w:lineRule="auto"/>
        <w:jc w:val="both"/>
        <w:rPr>
          <w:rFonts w:cs="Arial"/>
          <w:sz w:val="24"/>
          <w:szCs w:val="24"/>
        </w:rPr>
      </w:pPr>
    </w:p>
    <w:p w:rsidR="005A426D" w:rsidRPr="00AE0341" w:rsidRDefault="005A426D" w:rsidP="005A426D">
      <w:pPr>
        <w:spacing w:after="0" w:line="360" w:lineRule="auto"/>
        <w:jc w:val="both"/>
        <w:rPr>
          <w:rFonts w:cs="Arial"/>
          <w:b/>
          <w:sz w:val="24"/>
          <w:szCs w:val="24"/>
        </w:rPr>
      </w:pPr>
      <w:r w:rsidRPr="0025319F">
        <w:rPr>
          <w:rFonts w:cs="Arial"/>
          <w:b/>
          <w:i/>
          <w:sz w:val="24"/>
          <w:szCs w:val="24"/>
        </w:rPr>
        <w:t xml:space="preserve">3.5.4 Τελωνειακό καθεστώς 42 (άρθρο 23 του Ν. 2859/2000 και απόφαση με αριθ. ΠΟΛ. 1006/9.1.2015 της Γενικής Γραμματέως της </w:t>
      </w:r>
      <w:r w:rsidRPr="006C2754">
        <w:rPr>
          <w:rFonts w:cs="Arial"/>
          <w:b/>
          <w:i/>
          <w:sz w:val="24"/>
          <w:szCs w:val="24"/>
        </w:rPr>
        <w:t>Γ</w:t>
      </w:r>
      <w:r w:rsidR="003F374A" w:rsidRPr="006C2754">
        <w:rPr>
          <w:rFonts w:cs="Arial"/>
          <w:b/>
          <w:i/>
          <w:sz w:val="24"/>
          <w:szCs w:val="24"/>
        </w:rPr>
        <w:t>.Γ.Δ.Ε.</w:t>
      </w:r>
      <w:r w:rsidRPr="006C2754">
        <w:rPr>
          <w:rFonts w:cs="Arial"/>
          <w:b/>
          <w:i/>
          <w:sz w:val="24"/>
          <w:szCs w:val="24"/>
        </w:rPr>
        <w:t>–</w:t>
      </w:r>
      <w:r w:rsidRPr="0025319F">
        <w:rPr>
          <w:rFonts w:cs="Arial"/>
          <w:b/>
          <w:i/>
          <w:sz w:val="24"/>
          <w:szCs w:val="24"/>
        </w:rPr>
        <w:t xml:space="preserve"> ΦΕΚ </w:t>
      </w:r>
      <w:r w:rsidR="003F374A" w:rsidRPr="0025319F">
        <w:rPr>
          <w:rFonts w:cs="Arial"/>
          <w:b/>
          <w:i/>
          <w:sz w:val="24"/>
          <w:szCs w:val="24"/>
        </w:rPr>
        <w:t>Β’</w:t>
      </w:r>
      <w:r w:rsidR="003F374A">
        <w:rPr>
          <w:rFonts w:cs="Arial"/>
          <w:b/>
          <w:i/>
          <w:sz w:val="24"/>
          <w:szCs w:val="24"/>
        </w:rPr>
        <w:t xml:space="preserve"> </w:t>
      </w:r>
      <w:r w:rsidR="000C0600">
        <w:rPr>
          <w:rFonts w:cs="Arial"/>
          <w:b/>
          <w:i/>
          <w:sz w:val="24"/>
          <w:szCs w:val="24"/>
        </w:rPr>
        <w:t>120</w:t>
      </w:r>
      <w:r w:rsidRPr="0025319F">
        <w:rPr>
          <w:rFonts w:cs="Arial"/>
          <w:b/>
          <w:sz w:val="24"/>
          <w:szCs w:val="24"/>
        </w:rPr>
        <w:t>)</w:t>
      </w:r>
    </w:p>
    <w:p w:rsidR="005A426D" w:rsidRPr="00AE0341" w:rsidRDefault="005A426D" w:rsidP="005A426D">
      <w:pPr>
        <w:spacing w:after="0" w:line="360" w:lineRule="auto"/>
        <w:jc w:val="both"/>
        <w:rPr>
          <w:rFonts w:cs="Arial"/>
          <w:sz w:val="24"/>
          <w:szCs w:val="24"/>
        </w:rPr>
      </w:pPr>
      <w:r w:rsidRPr="00AE0341">
        <w:rPr>
          <w:rFonts w:cs="Arial"/>
          <w:sz w:val="24"/>
          <w:szCs w:val="24"/>
        </w:rPr>
        <w:t xml:space="preserve">Κατά την εφαρμογή του τελωνειακού καθεστώτος 42, </w:t>
      </w:r>
      <w:r>
        <w:rPr>
          <w:rFonts w:cs="Arial"/>
          <w:sz w:val="24"/>
          <w:szCs w:val="24"/>
        </w:rPr>
        <w:t>η εισαγωγή πραγματοποιείται από</w:t>
      </w:r>
      <w:r w:rsidRPr="00AE0341">
        <w:rPr>
          <w:rFonts w:cs="Arial"/>
          <w:sz w:val="24"/>
          <w:szCs w:val="24"/>
        </w:rPr>
        <w:t>:</w:t>
      </w:r>
    </w:p>
    <w:p w:rsidR="005A426D" w:rsidRPr="00AE0341" w:rsidRDefault="00AE515D" w:rsidP="005A426D">
      <w:pPr>
        <w:autoSpaceDE w:val="0"/>
        <w:autoSpaceDN w:val="0"/>
        <w:adjustRightInd w:val="0"/>
        <w:spacing w:after="0" w:line="360" w:lineRule="auto"/>
        <w:jc w:val="both"/>
        <w:rPr>
          <w:rFonts w:cs="Arial"/>
          <w:sz w:val="24"/>
          <w:szCs w:val="24"/>
        </w:rPr>
      </w:pPr>
      <w:r>
        <w:rPr>
          <w:rFonts w:cs="Arial"/>
          <w:b/>
          <w:sz w:val="24"/>
          <w:szCs w:val="24"/>
        </w:rPr>
        <w:t>α</w:t>
      </w:r>
      <w:r w:rsidRPr="006C2754">
        <w:rPr>
          <w:rFonts w:cs="Arial"/>
          <w:b/>
          <w:sz w:val="24"/>
          <w:szCs w:val="24"/>
        </w:rPr>
        <w:t>)</w:t>
      </w:r>
      <w:r w:rsidR="005A426D" w:rsidRPr="00AE0341">
        <w:rPr>
          <w:rFonts w:cs="Arial"/>
          <w:b/>
          <w:sz w:val="24"/>
          <w:szCs w:val="24"/>
        </w:rPr>
        <w:t xml:space="preserve"> </w:t>
      </w:r>
      <w:r w:rsidR="005A426D" w:rsidRPr="00AE0341">
        <w:rPr>
          <w:rFonts w:cs="Arial"/>
          <w:sz w:val="24"/>
          <w:szCs w:val="24"/>
        </w:rPr>
        <w:t>εισαγωγείς εγκατεστημένους στη χώρα μας,</w:t>
      </w:r>
    </w:p>
    <w:p w:rsidR="005A426D" w:rsidRPr="0025319F" w:rsidRDefault="00AE515D" w:rsidP="005A426D">
      <w:pPr>
        <w:autoSpaceDE w:val="0"/>
        <w:autoSpaceDN w:val="0"/>
        <w:adjustRightInd w:val="0"/>
        <w:spacing w:after="0" w:line="360" w:lineRule="auto"/>
        <w:jc w:val="both"/>
        <w:rPr>
          <w:rFonts w:cs="Arial"/>
          <w:sz w:val="24"/>
          <w:szCs w:val="24"/>
        </w:rPr>
      </w:pPr>
      <w:r>
        <w:rPr>
          <w:rFonts w:cs="Arial"/>
          <w:b/>
          <w:sz w:val="24"/>
          <w:szCs w:val="24"/>
        </w:rPr>
        <w:t>β</w:t>
      </w:r>
      <w:r w:rsidRPr="006C2754">
        <w:rPr>
          <w:rFonts w:cs="Arial"/>
          <w:b/>
          <w:sz w:val="24"/>
          <w:szCs w:val="24"/>
        </w:rPr>
        <w:t>)</w:t>
      </w:r>
      <w:r w:rsidR="005A426D" w:rsidRPr="00AE0341">
        <w:rPr>
          <w:rFonts w:cs="Arial"/>
          <w:sz w:val="24"/>
          <w:szCs w:val="24"/>
        </w:rPr>
        <w:t xml:space="preserve"> εισαγωγείς εγκατεστημένους σε άλλο </w:t>
      </w:r>
      <w:r w:rsidR="005A426D" w:rsidRPr="0025319F">
        <w:rPr>
          <w:rFonts w:cs="Arial"/>
          <w:sz w:val="24"/>
          <w:szCs w:val="24"/>
        </w:rPr>
        <w:t>κράτος-μέλος της Ε.Ε..</w:t>
      </w:r>
    </w:p>
    <w:p w:rsidR="005A426D" w:rsidRPr="0025319F" w:rsidRDefault="005A426D" w:rsidP="005A426D">
      <w:pPr>
        <w:autoSpaceDE w:val="0"/>
        <w:autoSpaceDN w:val="0"/>
        <w:adjustRightInd w:val="0"/>
        <w:spacing w:after="0" w:line="360" w:lineRule="auto"/>
        <w:jc w:val="both"/>
        <w:rPr>
          <w:rFonts w:cs="Arial"/>
          <w:sz w:val="24"/>
          <w:szCs w:val="24"/>
        </w:rPr>
      </w:pPr>
    </w:p>
    <w:p w:rsidR="005A426D" w:rsidRPr="0025319F" w:rsidRDefault="005A426D" w:rsidP="005A426D">
      <w:pPr>
        <w:autoSpaceDE w:val="0"/>
        <w:autoSpaceDN w:val="0"/>
        <w:adjustRightInd w:val="0"/>
        <w:spacing w:after="0" w:line="360" w:lineRule="auto"/>
        <w:jc w:val="both"/>
        <w:rPr>
          <w:rFonts w:cs="Arial"/>
          <w:sz w:val="24"/>
          <w:szCs w:val="24"/>
        </w:rPr>
      </w:pPr>
      <w:r w:rsidRPr="0025319F">
        <w:rPr>
          <w:rFonts w:cs="Arial"/>
          <w:sz w:val="24"/>
          <w:szCs w:val="24"/>
        </w:rPr>
        <w:t>Κατά τη θέση των εμπορευμάτων σε ελεύθερη κυκλοφορία, με άμεση αποστολή σε άλλο κράτος-μέλος, εισπράττονται οι εισαγωγικοί δασμοί, εφαρμόζονται τυχόν μέτρα εμπορικής πολιτικής και απαλλάσσεται ο Φ.Π.Α., υπό την προϋπόθεση ότι τα αγαθά θα μεταφερθούν σε άλλο κράτος-μέλος της Ε.Ε..</w:t>
      </w:r>
    </w:p>
    <w:p w:rsidR="005A426D" w:rsidRPr="0025319F" w:rsidRDefault="005A426D" w:rsidP="005A426D">
      <w:pPr>
        <w:autoSpaceDE w:val="0"/>
        <w:autoSpaceDN w:val="0"/>
        <w:adjustRightInd w:val="0"/>
        <w:spacing w:after="0" w:line="360" w:lineRule="auto"/>
        <w:jc w:val="both"/>
        <w:rPr>
          <w:rFonts w:cs="Arial"/>
          <w:sz w:val="24"/>
          <w:szCs w:val="24"/>
        </w:rPr>
      </w:pPr>
      <w:r w:rsidRPr="0025319F">
        <w:rPr>
          <w:rFonts w:cs="Arial"/>
          <w:sz w:val="24"/>
          <w:szCs w:val="24"/>
        </w:rPr>
        <w:lastRenderedPageBreak/>
        <w:t>Οι τελωνειακές διατυπώσεις για τη θέση των εμπορευμάτων σε ελεύθερη κυκλοφορία στη χώρα μας και για την άμεση αποστολή σε άλλο κράτος-μέλος πραγματοποιούνται υπό την προϋπόθεση ότι :</w:t>
      </w:r>
    </w:p>
    <w:p w:rsidR="005A426D" w:rsidRPr="0025319F" w:rsidRDefault="00AE515D" w:rsidP="005A426D">
      <w:pPr>
        <w:autoSpaceDE w:val="0"/>
        <w:autoSpaceDN w:val="0"/>
        <w:adjustRightInd w:val="0"/>
        <w:spacing w:after="0" w:line="360" w:lineRule="auto"/>
        <w:jc w:val="both"/>
        <w:rPr>
          <w:rFonts w:cs="Arial"/>
          <w:sz w:val="24"/>
          <w:szCs w:val="24"/>
        </w:rPr>
      </w:pPr>
      <w:r w:rsidRPr="006C2754">
        <w:rPr>
          <w:rFonts w:cs="Arial"/>
          <w:b/>
          <w:sz w:val="24"/>
          <w:szCs w:val="24"/>
        </w:rPr>
        <w:t>α)</w:t>
      </w:r>
      <w:r w:rsidR="005A426D" w:rsidRPr="0025319F">
        <w:rPr>
          <w:rFonts w:cs="Arial"/>
          <w:sz w:val="24"/>
          <w:szCs w:val="24"/>
        </w:rPr>
        <w:t xml:space="preserve"> ο εγκατεστημένος στη χώρα μας εισαγωγέας διαθέτει ΑΦΜ/</w:t>
      </w:r>
      <w:r w:rsidR="005A426D" w:rsidRPr="0025319F">
        <w:rPr>
          <w:rFonts w:cs="Arial"/>
          <w:sz w:val="24"/>
          <w:szCs w:val="24"/>
          <w:lang w:val="en-US"/>
        </w:rPr>
        <w:t>VIES</w:t>
      </w:r>
      <w:r w:rsidR="005A426D" w:rsidRPr="0025319F">
        <w:rPr>
          <w:rFonts w:cs="Arial"/>
          <w:sz w:val="24"/>
          <w:szCs w:val="24"/>
        </w:rPr>
        <w:t xml:space="preserve"> στην Ελλάδα ή</w:t>
      </w:r>
    </w:p>
    <w:p w:rsidR="005A426D" w:rsidRPr="00AE0341" w:rsidRDefault="005A426D" w:rsidP="005A426D">
      <w:pPr>
        <w:autoSpaceDE w:val="0"/>
        <w:autoSpaceDN w:val="0"/>
        <w:adjustRightInd w:val="0"/>
        <w:spacing w:after="0" w:line="360" w:lineRule="auto"/>
        <w:jc w:val="both"/>
        <w:rPr>
          <w:rFonts w:cs="Arial"/>
          <w:sz w:val="24"/>
          <w:szCs w:val="24"/>
        </w:rPr>
      </w:pPr>
      <w:r w:rsidRPr="006C2754">
        <w:rPr>
          <w:rFonts w:cs="Arial"/>
          <w:b/>
          <w:sz w:val="24"/>
          <w:szCs w:val="24"/>
        </w:rPr>
        <w:t>β</w:t>
      </w:r>
      <w:r w:rsidR="00AE515D" w:rsidRPr="006C2754">
        <w:rPr>
          <w:rFonts w:cs="Arial"/>
          <w:b/>
          <w:sz w:val="24"/>
          <w:szCs w:val="24"/>
        </w:rPr>
        <w:t>)</w:t>
      </w:r>
      <w:r w:rsidRPr="0025319F">
        <w:rPr>
          <w:rFonts w:cs="Arial"/>
          <w:sz w:val="24"/>
          <w:szCs w:val="24"/>
        </w:rPr>
        <w:t xml:space="preserve"> ο εγκατεστημένος σε άλλο κράτος-μέλος της </w:t>
      </w:r>
      <w:r w:rsidR="00984BFA" w:rsidRPr="006C2754">
        <w:rPr>
          <w:rFonts w:cs="Arial"/>
          <w:sz w:val="24"/>
          <w:szCs w:val="24"/>
        </w:rPr>
        <w:t>Ε.Ε.</w:t>
      </w:r>
      <w:r w:rsidR="00984BFA">
        <w:rPr>
          <w:rFonts w:cs="Arial"/>
          <w:sz w:val="24"/>
          <w:szCs w:val="24"/>
        </w:rPr>
        <w:t xml:space="preserve"> </w:t>
      </w:r>
      <w:r w:rsidRPr="0025319F">
        <w:rPr>
          <w:rFonts w:cs="Arial"/>
          <w:sz w:val="24"/>
          <w:szCs w:val="24"/>
        </w:rPr>
        <w:t>εισαγωγέας διαθέτει ΑΦΜ/</w:t>
      </w:r>
      <w:r w:rsidRPr="0025319F">
        <w:rPr>
          <w:rFonts w:cs="Arial"/>
          <w:sz w:val="24"/>
          <w:szCs w:val="24"/>
          <w:lang w:val="en-US"/>
        </w:rPr>
        <w:t>VIES</w:t>
      </w:r>
      <w:r w:rsidRPr="0025319F">
        <w:rPr>
          <w:rFonts w:cs="Arial"/>
          <w:sz w:val="24"/>
          <w:szCs w:val="24"/>
        </w:rPr>
        <w:t xml:space="preserve"> στην Ελλάδα, μέσω ορισμού φορολογικού αντιπροσώπου. Ο</w:t>
      </w:r>
      <w:r w:rsidRPr="00AE0341">
        <w:rPr>
          <w:rFonts w:cs="Arial"/>
          <w:sz w:val="24"/>
          <w:szCs w:val="24"/>
        </w:rPr>
        <w:t xml:space="preserve"> ο</w:t>
      </w:r>
      <w:r w:rsidR="000C0600">
        <w:rPr>
          <w:rFonts w:cs="Arial"/>
          <w:sz w:val="24"/>
          <w:szCs w:val="24"/>
        </w:rPr>
        <w:t xml:space="preserve">ρισμός φορολογικού αντιπροσώπου δεν </w:t>
      </w:r>
      <w:r w:rsidRPr="00AE0341">
        <w:rPr>
          <w:rFonts w:cs="Arial"/>
          <w:sz w:val="24"/>
          <w:szCs w:val="24"/>
        </w:rPr>
        <w:t>απαιτείται</w:t>
      </w:r>
      <w:r w:rsidR="0019754E">
        <w:rPr>
          <w:rFonts w:cs="Arial"/>
          <w:sz w:val="24"/>
          <w:szCs w:val="24"/>
        </w:rPr>
        <w:t>,</w:t>
      </w:r>
      <w:r w:rsidRPr="00AE0341">
        <w:rPr>
          <w:rFonts w:cs="Arial"/>
          <w:sz w:val="24"/>
          <w:szCs w:val="24"/>
        </w:rPr>
        <w:t xml:space="preserve"> εφόσον ο εισαγωγέας ή ο τελωνειακός αντιπρόσωπος αυτού είναι κάτοχοι πιστοποιητικού </w:t>
      </w:r>
      <w:r w:rsidRPr="0025319F">
        <w:rPr>
          <w:rFonts w:cs="Arial"/>
          <w:sz w:val="24"/>
          <w:szCs w:val="24"/>
        </w:rPr>
        <w:t>ΑΕΟ</w:t>
      </w:r>
      <w:r w:rsidRPr="00AE0341">
        <w:rPr>
          <w:rFonts w:cs="Arial"/>
          <w:sz w:val="24"/>
          <w:szCs w:val="24"/>
        </w:rPr>
        <w:t xml:space="preserve"> </w:t>
      </w:r>
      <w:r w:rsidR="00200026">
        <w:rPr>
          <w:rFonts w:cs="Arial"/>
          <w:sz w:val="24"/>
          <w:szCs w:val="24"/>
        </w:rPr>
        <w:t>(</w:t>
      </w:r>
      <w:proofErr w:type="spellStart"/>
      <w:r w:rsidR="00200026">
        <w:rPr>
          <w:rFonts w:cs="Arial"/>
          <w:sz w:val="24"/>
          <w:szCs w:val="24"/>
          <w:lang w:val="en-US"/>
        </w:rPr>
        <w:t>Authorised</w:t>
      </w:r>
      <w:proofErr w:type="spellEnd"/>
      <w:r w:rsidR="00200026" w:rsidRPr="00C50B4B">
        <w:rPr>
          <w:rFonts w:cs="Arial"/>
          <w:sz w:val="24"/>
          <w:szCs w:val="24"/>
        </w:rPr>
        <w:t xml:space="preserve"> </w:t>
      </w:r>
      <w:r w:rsidR="00200026">
        <w:rPr>
          <w:rFonts w:cs="Arial"/>
          <w:sz w:val="24"/>
          <w:szCs w:val="24"/>
          <w:lang w:val="en-US"/>
        </w:rPr>
        <w:t>Economic</w:t>
      </w:r>
      <w:r w:rsidR="00200026" w:rsidRPr="00C50B4B">
        <w:rPr>
          <w:rFonts w:cs="Arial"/>
          <w:sz w:val="24"/>
          <w:szCs w:val="24"/>
        </w:rPr>
        <w:t xml:space="preserve"> </w:t>
      </w:r>
      <w:r w:rsidR="00200026">
        <w:rPr>
          <w:rFonts w:cs="Arial"/>
          <w:sz w:val="24"/>
          <w:szCs w:val="24"/>
          <w:lang w:val="en-US"/>
        </w:rPr>
        <w:t>Operator</w:t>
      </w:r>
      <w:r w:rsidR="00200026" w:rsidRPr="00C50B4B">
        <w:rPr>
          <w:rFonts w:cs="Arial"/>
          <w:sz w:val="24"/>
          <w:szCs w:val="24"/>
        </w:rPr>
        <w:t xml:space="preserve">) </w:t>
      </w:r>
      <w:r w:rsidRPr="00AE0341">
        <w:rPr>
          <w:rFonts w:cs="Arial"/>
          <w:sz w:val="24"/>
          <w:szCs w:val="24"/>
        </w:rPr>
        <w:t>και διαθέτουν σχετική έγκριση από την αρμόδια Τελωνειακή Περιφέρεια.</w:t>
      </w:r>
    </w:p>
    <w:p w:rsidR="005A426D" w:rsidRPr="00AE0341" w:rsidRDefault="005A426D" w:rsidP="005A426D">
      <w:pPr>
        <w:autoSpaceDE w:val="0"/>
        <w:autoSpaceDN w:val="0"/>
        <w:adjustRightInd w:val="0"/>
        <w:spacing w:after="0" w:line="360" w:lineRule="auto"/>
        <w:jc w:val="both"/>
        <w:rPr>
          <w:rFonts w:cs="Arial"/>
          <w:sz w:val="24"/>
          <w:szCs w:val="24"/>
        </w:rPr>
      </w:pPr>
    </w:p>
    <w:p w:rsidR="005A426D" w:rsidRPr="00AE0341" w:rsidRDefault="005A426D" w:rsidP="005A426D">
      <w:pPr>
        <w:spacing w:after="0" w:line="360" w:lineRule="auto"/>
        <w:jc w:val="both"/>
        <w:rPr>
          <w:rFonts w:cs="Arial"/>
          <w:sz w:val="24"/>
          <w:szCs w:val="24"/>
          <w:u w:val="single"/>
        </w:rPr>
      </w:pPr>
      <w:r w:rsidRPr="00AE0341">
        <w:rPr>
          <w:rFonts w:cs="Arial"/>
          <w:sz w:val="24"/>
          <w:szCs w:val="24"/>
          <w:u w:val="single"/>
        </w:rPr>
        <w:t xml:space="preserve">Δικαιολογητικά απαλλαγής από τον </w:t>
      </w:r>
      <w:r w:rsidRPr="0025319F">
        <w:rPr>
          <w:rFonts w:cs="Arial"/>
          <w:sz w:val="24"/>
          <w:szCs w:val="24"/>
          <w:u w:val="single"/>
        </w:rPr>
        <w:t>Φ.Π.Α. εισαγωγέων εγκατεστημένων</w:t>
      </w:r>
      <w:r w:rsidRPr="00AE0341">
        <w:rPr>
          <w:rFonts w:cs="Arial"/>
          <w:sz w:val="24"/>
          <w:szCs w:val="24"/>
          <w:u w:val="single"/>
        </w:rPr>
        <w:t xml:space="preserve"> στη χώρα μας :</w:t>
      </w:r>
    </w:p>
    <w:p w:rsidR="005A426D" w:rsidRPr="00AE0341"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AE0341">
        <w:rPr>
          <w:rFonts w:cs="Arial"/>
          <w:sz w:val="24"/>
          <w:szCs w:val="24"/>
        </w:rPr>
        <w:t>Τιμολόγιο εισαγωγής,</w:t>
      </w:r>
    </w:p>
    <w:p w:rsidR="005A426D" w:rsidRPr="0025319F" w:rsidRDefault="00D245E8" w:rsidP="005A426D">
      <w:pPr>
        <w:pStyle w:val="ListParagraph"/>
        <w:numPr>
          <w:ilvl w:val="0"/>
          <w:numId w:val="15"/>
        </w:numPr>
        <w:spacing w:after="0" w:line="360" w:lineRule="auto"/>
        <w:ind w:left="709" w:hanging="709"/>
        <w:contextualSpacing w:val="0"/>
        <w:jc w:val="both"/>
        <w:rPr>
          <w:rFonts w:cs="Arial"/>
          <w:sz w:val="24"/>
          <w:szCs w:val="24"/>
        </w:rPr>
      </w:pPr>
      <w:r>
        <w:rPr>
          <w:rFonts w:cs="Arial"/>
          <w:sz w:val="24"/>
          <w:szCs w:val="24"/>
        </w:rPr>
        <w:t>Τ</w:t>
      </w:r>
      <w:r w:rsidR="005A426D" w:rsidRPr="00AE0341">
        <w:rPr>
          <w:rFonts w:cs="Arial"/>
          <w:sz w:val="24"/>
          <w:szCs w:val="24"/>
        </w:rPr>
        <w:t xml:space="preserve">ιμολόγιο πώλησης από τον εισαγωγέα προς αγοραστή εγκατεστημένο σε άλλο </w:t>
      </w:r>
      <w:r w:rsidR="005A426D" w:rsidRPr="0025319F">
        <w:rPr>
          <w:rFonts w:cs="Arial"/>
          <w:sz w:val="24"/>
          <w:szCs w:val="24"/>
        </w:rPr>
        <w:t>κράτος-μέλος,</w:t>
      </w:r>
    </w:p>
    <w:p w:rsidR="005A426D" w:rsidRPr="0025319F"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25319F">
        <w:rPr>
          <w:rFonts w:cs="Arial"/>
          <w:sz w:val="24"/>
          <w:szCs w:val="24"/>
        </w:rPr>
        <w:t>Συμβόλαιο μεταφοράς ή φορτωτική,</w:t>
      </w:r>
    </w:p>
    <w:p w:rsidR="005A426D" w:rsidRPr="0025319F"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25319F">
        <w:rPr>
          <w:rFonts w:cs="Arial"/>
          <w:sz w:val="24"/>
          <w:szCs w:val="24"/>
        </w:rPr>
        <w:t>Τραπεζικά έγγραφα,</w:t>
      </w:r>
    </w:p>
    <w:p w:rsidR="005A426D" w:rsidRPr="0025319F"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25319F">
        <w:rPr>
          <w:rFonts w:cs="Arial"/>
          <w:sz w:val="24"/>
          <w:szCs w:val="24"/>
        </w:rPr>
        <w:t>Ανακεφαλαιωτικοί πίνακες</w:t>
      </w:r>
    </w:p>
    <w:p w:rsidR="005A426D" w:rsidRPr="0025319F" w:rsidRDefault="005A426D" w:rsidP="005A426D">
      <w:pPr>
        <w:pStyle w:val="ListParagraph"/>
        <w:spacing w:after="0" w:line="360" w:lineRule="auto"/>
        <w:ind w:left="0"/>
        <w:contextualSpacing w:val="0"/>
        <w:jc w:val="both"/>
        <w:rPr>
          <w:rFonts w:cs="Arial"/>
          <w:b/>
          <w:sz w:val="24"/>
          <w:szCs w:val="24"/>
        </w:rPr>
      </w:pPr>
    </w:p>
    <w:p w:rsidR="005A426D" w:rsidRPr="0025319F" w:rsidRDefault="005A426D" w:rsidP="005A426D">
      <w:pPr>
        <w:pStyle w:val="ListParagraph"/>
        <w:spacing w:after="0" w:line="360" w:lineRule="auto"/>
        <w:ind w:left="0"/>
        <w:contextualSpacing w:val="0"/>
        <w:jc w:val="both"/>
        <w:rPr>
          <w:rFonts w:cs="Arial"/>
          <w:sz w:val="24"/>
          <w:szCs w:val="24"/>
          <w:u w:val="single"/>
        </w:rPr>
      </w:pPr>
      <w:r w:rsidRPr="0025319F">
        <w:rPr>
          <w:rFonts w:cs="Arial"/>
          <w:sz w:val="24"/>
          <w:szCs w:val="24"/>
          <w:u w:val="single"/>
        </w:rPr>
        <w:t>Δικαιολογητικά απαλλαγής από τον Φ.Π.Α.  εισαγωγέων εγκατεστημένων σε άλλο κράτος-μέλος:</w:t>
      </w:r>
    </w:p>
    <w:p w:rsidR="005A426D" w:rsidRPr="0025319F"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25319F">
        <w:rPr>
          <w:rFonts w:cs="Arial"/>
          <w:sz w:val="24"/>
          <w:szCs w:val="24"/>
        </w:rPr>
        <w:t>Τιμολόγιο εισαγωγής,</w:t>
      </w:r>
    </w:p>
    <w:p w:rsidR="005A426D" w:rsidRPr="00AE0341"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AE0341">
        <w:rPr>
          <w:rFonts w:cs="Arial"/>
          <w:sz w:val="24"/>
          <w:szCs w:val="24"/>
        </w:rPr>
        <w:t>Συμβόλαιο μεταφοράς ή φορτωτική,</w:t>
      </w:r>
    </w:p>
    <w:p w:rsidR="005A426D" w:rsidRPr="00AE0341" w:rsidRDefault="005A426D" w:rsidP="005A426D">
      <w:pPr>
        <w:pStyle w:val="ListParagraph"/>
        <w:numPr>
          <w:ilvl w:val="0"/>
          <w:numId w:val="15"/>
        </w:numPr>
        <w:spacing w:after="0" w:line="360" w:lineRule="auto"/>
        <w:ind w:left="0" w:firstLine="0"/>
        <w:contextualSpacing w:val="0"/>
        <w:jc w:val="both"/>
        <w:rPr>
          <w:rFonts w:cs="Arial"/>
          <w:sz w:val="24"/>
          <w:szCs w:val="24"/>
        </w:rPr>
      </w:pPr>
      <w:r w:rsidRPr="00AE0341">
        <w:rPr>
          <w:rFonts w:cs="Arial"/>
          <w:sz w:val="24"/>
          <w:szCs w:val="24"/>
        </w:rPr>
        <w:t>Ανακεφαλαιωτικοί πίνακες</w:t>
      </w:r>
    </w:p>
    <w:p w:rsidR="005A426D" w:rsidRDefault="005A426D" w:rsidP="005A426D">
      <w:pPr>
        <w:pStyle w:val="ListParagraph"/>
        <w:spacing w:after="0" w:line="360" w:lineRule="auto"/>
        <w:ind w:left="0"/>
        <w:contextualSpacing w:val="0"/>
        <w:jc w:val="both"/>
        <w:rPr>
          <w:rFonts w:cs="Arial"/>
          <w:sz w:val="24"/>
          <w:szCs w:val="24"/>
          <w:lang w:val="en-US"/>
        </w:rPr>
      </w:pPr>
    </w:p>
    <w:p w:rsidR="00200026" w:rsidRPr="00200026" w:rsidRDefault="00200026" w:rsidP="005A426D">
      <w:pPr>
        <w:pStyle w:val="ListParagraph"/>
        <w:spacing w:after="0" w:line="360" w:lineRule="auto"/>
        <w:ind w:left="0"/>
        <w:contextualSpacing w:val="0"/>
        <w:jc w:val="both"/>
        <w:rPr>
          <w:rFonts w:cs="Arial"/>
          <w:sz w:val="24"/>
          <w:szCs w:val="24"/>
        </w:rPr>
      </w:pPr>
      <w:r>
        <w:rPr>
          <w:rFonts w:cs="Arial"/>
          <w:sz w:val="24"/>
          <w:szCs w:val="24"/>
        </w:rPr>
        <w:t>Οδηγίες για την εφαρμογή του Τελωνειακού Καθεστώτος 42 έχουν δοθεί με την αρ.</w:t>
      </w:r>
      <w:r w:rsidR="00FC13C8">
        <w:rPr>
          <w:rFonts w:cs="Arial"/>
          <w:sz w:val="24"/>
          <w:szCs w:val="24"/>
        </w:rPr>
        <w:t xml:space="preserve"> </w:t>
      </w:r>
      <w:proofErr w:type="spellStart"/>
      <w:r>
        <w:rPr>
          <w:rFonts w:cs="Arial"/>
          <w:sz w:val="24"/>
          <w:szCs w:val="24"/>
        </w:rPr>
        <w:t>πρωτ</w:t>
      </w:r>
      <w:proofErr w:type="spellEnd"/>
      <w:r>
        <w:rPr>
          <w:rFonts w:cs="Arial"/>
          <w:sz w:val="24"/>
          <w:szCs w:val="24"/>
        </w:rPr>
        <w:t>.</w:t>
      </w:r>
      <w:r w:rsidR="00FC13C8">
        <w:rPr>
          <w:rFonts w:cs="Arial"/>
          <w:sz w:val="24"/>
          <w:szCs w:val="24"/>
        </w:rPr>
        <w:t xml:space="preserve"> </w:t>
      </w:r>
      <w:r>
        <w:rPr>
          <w:rFonts w:cs="Arial"/>
          <w:sz w:val="24"/>
          <w:szCs w:val="24"/>
        </w:rPr>
        <w:t xml:space="preserve">ΠΟΛ 1045/8.04.2016 </w:t>
      </w:r>
      <w:r w:rsidR="0019754E" w:rsidRPr="006C2754">
        <w:rPr>
          <w:rFonts w:cs="Arial"/>
          <w:sz w:val="24"/>
          <w:szCs w:val="24"/>
        </w:rPr>
        <w:t>ε</w:t>
      </w:r>
      <w:r w:rsidR="00FC13C8" w:rsidRPr="006C2754">
        <w:rPr>
          <w:rFonts w:cs="Arial"/>
          <w:sz w:val="24"/>
          <w:szCs w:val="24"/>
        </w:rPr>
        <w:t>γκύκλιο</w:t>
      </w:r>
      <w:r w:rsidR="0019754E" w:rsidRPr="006C2754">
        <w:rPr>
          <w:rFonts w:cs="Arial"/>
          <w:sz w:val="24"/>
          <w:szCs w:val="24"/>
        </w:rPr>
        <w:t xml:space="preserve"> της Προϊσταμένης της Γενικής Διεύθυνσης Τελωνείων και Ειδικών Φόρων Κατανάλωσης</w:t>
      </w:r>
      <w:r w:rsidR="00FC13C8">
        <w:rPr>
          <w:rFonts w:cs="Arial"/>
          <w:sz w:val="24"/>
          <w:szCs w:val="24"/>
        </w:rPr>
        <w:t>)</w:t>
      </w:r>
      <w:r w:rsidR="00F14C13">
        <w:rPr>
          <w:rFonts w:cs="Arial"/>
          <w:sz w:val="24"/>
          <w:szCs w:val="24"/>
        </w:rPr>
        <w:t>,</w:t>
      </w:r>
      <w:r w:rsidR="00FC13C8">
        <w:rPr>
          <w:rFonts w:cs="Arial"/>
          <w:sz w:val="24"/>
          <w:szCs w:val="24"/>
        </w:rPr>
        <w:t xml:space="preserve"> </w:t>
      </w:r>
      <w:r>
        <w:rPr>
          <w:rFonts w:cs="Arial"/>
          <w:sz w:val="24"/>
          <w:szCs w:val="24"/>
        </w:rPr>
        <w:t xml:space="preserve"> (ΑΔΑ: 69ΔΩΗ-6ΑΩ).</w:t>
      </w:r>
    </w:p>
    <w:p w:rsidR="00A3399C" w:rsidRDefault="00A3399C" w:rsidP="005A426D">
      <w:pPr>
        <w:spacing w:after="0" w:line="360" w:lineRule="auto"/>
        <w:jc w:val="both"/>
        <w:rPr>
          <w:rFonts w:cs="Arial"/>
          <w:b/>
          <w:i/>
          <w:sz w:val="24"/>
          <w:szCs w:val="24"/>
        </w:rPr>
      </w:pPr>
    </w:p>
    <w:p w:rsidR="00E96267" w:rsidRDefault="00E96267" w:rsidP="005A426D">
      <w:pPr>
        <w:spacing w:after="0" w:line="360" w:lineRule="auto"/>
        <w:jc w:val="both"/>
        <w:rPr>
          <w:rFonts w:cs="Arial"/>
          <w:b/>
          <w:i/>
          <w:sz w:val="24"/>
          <w:szCs w:val="24"/>
        </w:rPr>
      </w:pPr>
    </w:p>
    <w:p w:rsidR="00E96267" w:rsidRDefault="00E96267" w:rsidP="005A426D">
      <w:pPr>
        <w:spacing w:after="0" w:line="360" w:lineRule="auto"/>
        <w:jc w:val="both"/>
        <w:rPr>
          <w:rFonts w:cs="Arial"/>
          <w:b/>
          <w:i/>
          <w:sz w:val="24"/>
          <w:szCs w:val="24"/>
        </w:rPr>
      </w:pPr>
    </w:p>
    <w:p w:rsidR="005A426D" w:rsidRPr="00AE0341" w:rsidRDefault="005A426D" w:rsidP="005A426D">
      <w:pPr>
        <w:spacing w:after="0" w:line="360" w:lineRule="auto"/>
        <w:jc w:val="both"/>
        <w:rPr>
          <w:rFonts w:cs="Arial"/>
          <w:b/>
          <w:i/>
          <w:sz w:val="24"/>
          <w:szCs w:val="24"/>
        </w:rPr>
      </w:pPr>
      <w:r w:rsidRPr="00AE0341">
        <w:rPr>
          <w:rFonts w:cs="Arial"/>
          <w:b/>
          <w:i/>
          <w:sz w:val="24"/>
          <w:szCs w:val="24"/>
        </w:rPr>
        <w:lastRenderedPageBreak/>
        <w:t>3.5.5 Εισαγωγή φυσικού αερίου και ηλεκτρικής ενέργειας</w:t>
      </w:r>
      <w:r w:rsidRPr="00AE0341">
        <w:rPr>
          <w:rFonts w:cs="Arial"/>
          <w:i/>
          <w:sz w:val="24"/>
          <w:szCs w:val="24"/>
        </w:rPr>
        <w:t xml:space="preserve"> </w:t>
      </w:r>
      <w:r w:rsidRPr="00AE0341">
        <w:rPr>
          <w:rFonts w:cs="Arial"/>
          <w:b/>
          <w:i/>
          <w:sz w:val="24"/>
          <w:szCs w:val="24"/>
        </w:rPr>
        <w:t xml:space="preserve">(άρθρο 23 του Ν. 2859/2000) </w:t>
      </w:r>
    </w:p>
    <w:p w:rsidR="005A426D" w:rsidRPr="00AE0341" w:rsidRDefault="005A426D" w:rsidP="005A426D">
      <w:pPr>
        <w:spacing w:after="0" w:line="360" w:lineRule="auto"/>
        <w:jc w:val="both"/>
        <w:rPr>
          <w:rFonts w:cs="Arial"/>
          <w:sz w:val="24"/>
          <w:szCs w:val="24"/>
        </w:rPr>
      </w:pPr>
      <w:r w:rsidRPr="00AE0341">
        <w:rPr>
          <w:rFonts w:cs="Arial"/>
          <w:sz w:val="24"/>
          <w:szCs w:val="24"/>
        </w:rPr>
        <w:t xml:space="preserve">Η εισαγωγή αερίου μέσω συστήματος φυσικού </w:t>
      </w:r>
      <w:r w:rsidRPr="00052C39">
        <w:rPr>
          <w:rFonts w:cs="Arial"/>
          <w:sz w:val="24"/>
          <w:szCs w:val="24"/>
        </w:rPr>
        <w:t>αερίου ή μέσω οποιουδήποτε</w:t>
      </w:r>
      <w:r w:rsidRPr="00AE0341">
        <w:rPr>
          <w:rFonts w:cs="Arial"/>
          <w:sz w:val="24"/>
          <w:szCs w:val="24"/>
        </w:rPr>
        <w:t xml:space="preserve"> άλλου δικτύου, συνδεδεμένου με τέτοιο σύστημα φυσικού αερίου ή σε </w:t>
      </w:r>
      <w:r w:rsidR="00200026">
        <w:rPr>
          <w:rFonts w:cs="Arial"/>
          <w:sz w:val="24"/>
          <w:szCs w:val="24"/>
        </w:rPr>
        <w:t>ανάντη δίκτυο</w:t>
      </w:r>
      <w:r w:rsidRPr="00AE0341">
        <w:rPr>
          <w:rFonts w:cs="Arial"/>
          <w:sz w:val="24"/>
          <w:szCs w:val="24"/>
        </w:rPr>
        <w:t xml:space="preserve"> αγωγών, ηλεκτρικής ενέργειας, θερμότητας ή ψύχους μέσω των δικτύων θέρμανσης ή ψύξης.</w:t>
      </w:r>
    </w:p>
    <w:p w:rsidR="005A426D" w:rsidRPr="00AE0341" w:rsidRDefault="005A426D" w:rsidP="005A426D">
      <w:pPr>
        <w:spacing w:after="0" w:line="360" w:lineRule="auto"/>
        <w:jc w:val="both"/>
        <w:rPr>
          <w:rFonts w:cs="Arial"/>
          <w:sz w:val="24"/>
          <w:szCs w:val="24"/>
        </w:rPr>
      </w:pPr>
    </w:p>
    <w:p w:rsidR="005A426D" w:rsidRPr="00AE0341" w:rsidRDefault="005A426D" w:rsidP="005A426D">
      <w:pPr>
        <w:spacing w:after="0" w:line="360" w:lineRule="auto"/>
        <w:jc w:val="both"/>
        <w:rPr>
          <w:rFonts w:cs="Arial"/>
          <w:b/>
          <w:i/>
          <w:sz w:val="24"/>
          <w:szCs w:val="24"/>
        </w:rPr>
      </w:pPr>
      <w:r w:rsidRPr="00AE0341">
        <w:rPr>
          <w:rFonts w:cs="Arial"/>
          <w:b/>
          <w:i/>
          <w:sz w:val="24"/>
          <w:szCs w:val="24"/>
        </w:rPr>
        <w:t xml:space="preserve">3.5.6 Απαλλαγές Φ.Π.Α. κατά την υπαγωγή αγαθών σε ανασταλτικά τελωνειακά καθεστώτα </w:t>
      </w:r>
    </w:p>
    <w:p w:rsidR="005A426D" w:rsidRPr="00AE0341" w:rsidRDefault="005A426D" w:rsidP="005A426D">
      <w:pPr>
        <w:spacing w:after="0" w:line="360" w:lineRule="auto"/>
        <w:jc w:val="both"/>
        <w:rPr>
          <w:rFonts w:cs="Arial"/>
          <w:sz w:val="24"/>
          <w:szCs w:val="24"/>
        </w:rPr>
      </w:pPr>
      <w:r w:rsidRPr="00AE0341">
        <w:rPr>
          <w:rFonts w:cs="Arial"/>
          <w:sz w:val="24"/>
          <w:szCs w:val="24"/>
        </w:rPr>
        <w:t>Από τον συνδυασμό των διατάξεων των άρθρων 25 και 17</w:t>
      </w:r>
      <w:r>
        <w:rPr>
          <w:rFonts w:cs="Arial"/>
          <w:sz w:val="24"/>
          <w:szCs w:val="24"/>
        </w:rPr>
        <w:t xml:space="preserve"> </w:t>
      </w:r>
      <w:r w:rsidRPr="0025319F">
        <w:rPr>
          <w:rFonts w:cs="Arial"/>
          <w:sz w:val="24"/>
          <w:szCs w:val="24"/>
        </w:rPr>
        <w:t>του Ν.2859/2000 προβλέπεται απαλλαγή από τον Φ.Π.Α. των αγαθών που τίθενται σε ανασταλτικά τελωνειακά καθεστώτα (όπως, ενδεικτικά, προσωρινή εισαγωγή, τελωνειακή αποταμίευση, ελεύθερη ζώνη, ενεργητική τελειοποίηση, διαμετακόμιση). Τ</w:t>
      </w:r>
      <w:r w:rsidRPr="00AE0341">
        <w:rPr>
          <w:rFonts w:cs="Arial"/>
          <w:sz w:val="24"/>
          <w:szCs w:val="24"/>
        </w:rPr>
        <w:t>α καθεστώτα αυτά λέγονται ανασταλτικά, γιατί για όσο χρόνο τα αγαθά παραμένουν σε αυτά αναστέλλεται η είσπραξη του Φ.Π.Α., αλλά και των λοιπών επιβαρύνσεων. Η φορολογική υποχρέωση γεννάται και ο φόρος καθίσταται απαιτητός κατά την έξοδο των αγαθών από τα καθεστώτα αυτά.</w:t>
      </w:r>
    </w:p>
    <w:p w:rsidR="005A426D" w:rsidRPr="00AE0341" w:rsidRDefault="005A426D" w:rsidP="005A426D">
      <w:pPr>
        <w:spacing w:after="0" w:line="360" w:lineRule="auto"/>
        <w:jc w:val="both"/>
        <w:rPr>
          <w:rFonts w:cs="Arial"/>
          <w:sz w:val="24"/>
          <w:szCs w:val="24"/>
        </w:rPr>
      </w:pPr>
    </w:p>
    <w:p w:rsidR="005A426D" w:rsidRDefault="005A426D" w:rsidP="005A426D">
      <w:pPr>
        <w:spacing w:after="0" w:line="360" w:lineRule="auto"/>
        <w:jc w:val="both"/>
        <w:rPr>
          <w:rFonts w:cs="Arial"/>
          <w:b/>
          <w:sz w:val="24"/>
          <w:szCs w:val="24"/>
        </w:rPr>
      </w:pPr>
      <w:r w:rsidRPr="00AE0341">
        <w:rPr>
          <w:rFonts w:cs="Arial"/>
          <w:b/>
          <w:bCs/>
          <w:i/>
          <w:sz w:val="24"/>
          <w:szCs w:val="24"/>
        </w:rPr>
        <w:t>3.5.7 Μεταποίηση μη κοινοτικών και εγχώριων πρώτων υλών (άρθρο 25 του Ν. 2859/</w:t>
      </w:r>
      <w:r w:rsidRPr="0025319F">
        <w:rPr>
          <w:rFonts w:cs="Arial"/>
          <w:b/>
          <w:bCs/>
          <w:i/>
          <w:sz w:val="24"/>
          <w:szCs w:val="24"/>
        </w:rPr>
        <w:t xml:space="preserve">2000 </w:t>
      </w:r>
      <w:r w:rsidRPr="0025319F">
        <w:rPr>
          <w:rFonts w:cs="Arial"/>
          <w:b/>
          <w:i/>
          <w:sz w:val="24"/>
          <w:szCs w:val="24"/>
        </w:rPr>
        <w:t xml:space="preserve">και απόφαση με αριθ. ΠΟΛ. 1020/19.1.2015 της Γενικής Γραμματέως της </w:t>
      </w:r>
      <w:r w:rsidR="003F374A" w:rsidRPr="006C2754">
        <w:rPr>
          <w:rFonts w:cs="Arial"/>
          <w:b/>
          <w:i/>
          <w:sz w:val="24"/>
          <w:szCs w:val="24"/>
        </w:rPr>
        <w:t>Γ.Γ.Δ.Ε.</w:t>
      </w:r>
      <w:r w:rsidRPr="0025319F">
        <w:rPr>
          <w:rFonts w:cs="Arial"/>
          <w:b/>
          <w:i/>
          <w:sz w:val="24"/>
          <w:szCs w:val="24"/>
        </w:rPr>
        <w:t xml:space="preserve"> – ΦΕΚ </w:t>
      </w:r>
      <w:r w:rsidR="003F374A" w:rsidRPr="0025319F">
        <w:rPr>
          <w:rFonts w:cs="Arial"/>
          <w:b/>
          <w:i/>
          <w:sz w:val="24"/>
          <w:szCs w:val="24"/>
        </w:rPr>
        <w:t>Β’</w:t>
      </w:r>
      <w:r w:rsidR="003F374A">
        <w:rPr>
          <w:rFonts w:cs="Arial"/>
          <w:b/>
          <w:i/>
          <w:sz w:val="24"/>
          <w:szCs w:val="24"/>
        </w:rPr>
        <w:t xml:space="preserve"> </w:t>
      </w:r>
      <w:r w:rsidRPr="0025319F">
        <w:rPr>
          <w:rFonts w:cs="Arial"/>
          <w:b/>
          <w:i/>
          <w:sz w:val="24"/>
          <w:szCs w:val="24"/>
        </w:rPr>
        <w:t>22</w:t>
      </w:r>
      <w:r w:rsidRPr="00D905A8">
        <w:rPr>
          <w:rFonts w:cs="Arial"/>
          <w:b/>
          <w:i/>
          <w:sz w:val="24"/>
          <w:szCs w:val="24"/>
        </w:rPr>
        <w:t>5</w:t>
      </w:r>
      <w:r w:rsidRPr="0025319F">
        <w:rPr>
          <w:rFonts w:cs="Arial"/>
          <w:b/>
          <w:sz w:val="24"/>
          <w:szCs w:val="24"/>
        </w:rPr>
        <w:t>)</w:t>
      </w:r>
    </w:p>
    <w:p w:rsidR="005A426D" w:rsidRPr="00AE0341" w:rsidRDefault="005A426D" w:rsidP="005A426D">
      <w:pPr>
        <w:spacing w:after="0" w:line="360" w:lineRule="auto"/>
        <w:jc w:val="both"/>
        <w:rPr>
          <w:rFonts w:cs="Arial"/>
          <w:sz w:val="24"/>
          <w:szCs w:val="24"/>
        </w:rPr>
      </w:pPr>
      <w:r w:rsidRPr="00AE0341">
        <w:rPr>
          <w:rFonts w:cs="Arial"/>
          <w:bCs/>
          <w:sz w:val="24"/>
          <w:szCs w:val="24"/>
        </w:rPr>
        <w:t>Για την απαλλαγή από το Φ.Π.Α απαιτείται :</w:t>
      </w:r>
    </w:p>
    <w:p w:rsidR="005A426D" w:rsidRPr="00AE0341" w:rsidRDefault="005A426D" w:rsidP="005A426D">
      <w:pPr>
        <w:numPr>
          <w:ilvl w:val="0"/>
          <w:numId w:val="16"/>
        </w:numPr>
        <w:tabs>
          <w:tab w:val="clear" w:pos="720"/>
          <w:tab w:val="num" w:pos="360"/>
        </w:tabs>
        <w:spacing w:after="0" w:line="360" w:lineRule="auto"/>
        <w:ind w:left="0" w:firstLine="0"/>
        <w:jc w:val="both"/>
        <w:rPr>
          <w:rFonts w:cs="Arial"/>
          <w:sz w:val="24"/>
          <w:szCs w:val="24"/>
        </w:rPr>
      </w:pPr>
      <w:r w:rsidRPr="00AE0341">
        <w:rPr>
          <w:rFonts w:cs="Arial"/>
          <w:bCs/>
          <w:sz w:val="24"/>
          <w:szCs w:val="24"/>
        </w:rPr>
        <w:t>άδεια ενεργητικής τελειοποίησης (για μη κοινοτικές πρώτες ύλες)</w:t>
      </w:r>
      <w:r w:rsidR="00D245E8">
        <w:rPr>
          <w:rFonts w:cs="Arial"/>
          <w:bCs/>
          <w:sz w:val="24"/>
          <w:szCs w:val="24"/>
        </w:rPr>
        <w:t>,</w:t>
      </w:r>
    </w:p>
    <w:p w:rsidR="005A426D" w:rsidRPr="00AE0341" w:rsidRDefault="005A426D" w:rsidP="005A426D">
      <w:pPr>
        <w:numPr>
          <w:ilvl w:val="0"/>
          <w:numId w:val="17"/>
        </w:numPr>
        <w:tabs>
          <w:tab w:val="clear" w:pos="720"/>
          <w:tab w:val="num" w:pos="360"/>
        </w:tabs>
        <w:spacing w:after="0" w:line="360" w:lineRule="auto"/>
        <w:ind w:left="0" w:firstLine="0"/>
        <w:jc w:val="both"/>
        <w:rPr>
          <w:rFonts w:cs="Arial"/>
          <w:sz w:val="24"/>
          <w:szCs w:val="24"/>
        </w:rPr>
      </w:pPr>
      <w:r w:rsidRPr="00AE0341">
        <w:rPr>
          <w:rFonts w:cs="Arial"/>
          <w:bCs/>
          <w:sz w:val="24"/>
          <w:szCs w:val="24"/>
        </w:rPr>
        <w:t>άδεια μεταποίησης (για εγχώριες πρώτες ύλες)</w:t>
      </w:r>
      <w:r w:rsidR="00D245E8">
        <w:rPr>
          <w:rFonts w:cs="Arial"/>
          <w:bCs/>
          <w:sz w:val="24"/>
          <w:szCs w:val="24"/>
        </w:rPr>
        <w:t>,</w:t>
      </w:r>
    </w:p>
    <w:p w:rsidR="005A426D" w:rsidRPr="00AE0341" w:rsidRDefault="005A426D" w:rsidP="00AD6AF1">
      <w:pPr>
        <w:numPr>
          <w:ilvl w:val="0"/>
          <w:numId w:val="17"/>
        </w:numPr>
        <w:tabs>
          <w:tab w:val="clear" w:pos="720"/>
          <w:tab w:val="num" w:pos="360"/>
        </w:tabs>
        <w:spacing w:after="0" w:line="360" w:lineRule="auto"/>
        <w:ind w:left="426" w:hanging="426"/>
        <w:jc w:val="both"/>
        <w:rPr>
          <w:rFonts w:cs="Arial"/>
          <w:sz w:val="24"/>
          <w:szCs w:val="24"/>
        </w:rPr>
      </w:pPr>
      <w:r w:rsidRPr="00AE0341">
        <w:rPr>
          <w:rFonts w:cs="Arial"/>
          <w:bCs/>
          <w:sz w:val="24"/>
          <w:szCs w:val="24"/>
        </w:rPr>
        <w:t>υποβολή παραστατικού ενεργητικής τελειοποίησης για μη κοινοτικές πρώτες ύλες</w:t>
      </w:r>
      <w:r w:rsidR="00D245E8">
        <w:rPr>
          <w:rFonts w:cs="Arial"/>
          <w:bCs/>
          <w:sz w:val="24"/>
          <w:szCs w:val="24"/>
        </w:rPr>
        <w:t>,</w:t>
      </w:r>
    </w:p>
    <w:p w:rsidR="005A426D" w:rsidRPr="00AE0341" w:rsidRDefault="005A426D" w:rsidP="005A426D">
      <w:pPr>
        <w:numPr>
          <w:ilvl w:val="0"/>
          <w:numId w:val="17"/>
        </w:numPr>
        <w:tabs>
          <w:tab w:val="clear" w:pos="720"/>
          <w:tab w:val="num" w:pos="360"/>
        </w:tabs>
        <w:spacing w:after="0" w:line="360" w:lineRule="auto"/>
        <w:ind w:left="0" w:firstLine="0"/>
        <w:jc w:val="both"/>
        <w:rPr>
          <w:rFonts w:cs="Arial"/>
          <w:sz w:val="24"/>
          <w:szCs w:val="24"/>
        </w:rPr>
      </w:pPr>
      <w:r w:rsidRPr="00AE0341">
        <w:rPr>
          <w:rFonts w:cs="Arial"/>
          <w:bCs/>
          <w:sz w:val="24"/>
          <w:szCs w:val="24"/>
        </w:rPr>
        <w:t>αγορά εγχώριων πρώτων υλών χωρίς Φ.Π.Α.</w:t>
      </w:r>
      <w:r w:rsidR="00D245E8">
        <w:rPr>
          <w:rFonts w:cs="Arial"/>
          <w:bCs/>
          <w:sz w:val="24"/>
          <w:szCs w:val="24"/>
        </w:rPr>
        <w:t>,</w:t>
      </w:r>
    </w:p>
    <w:p w:rsidR="005A426D" w:rsidRPr="00793CD0" w:rsidRDefault="005A426D" w:rsidP="00AD6AF1">
      <w:pPr>
        <w:numPr>
          <w:ilvl w:val="0"/>
          <w:numId w:val="17"/>
        </w:numPr>
        <w:tabs>
          <w:tab w:val="clear" w:pos="720"/>
          <w:tab w:val="num" w:pos="360"/>
        </w:tabs>
        <w:spacing w:after="0" w:line="360" w:lineRule="auto"/>
        <w:ind w:left="426" w:hanging="426"/>
        <w:jc w:val="both"/>
        <w:rPr>
          <w:rFonts w:cs="Arial"/>
          <w:sz w:val="24"/>
          <w:szCs w:val="24"/>
        </w:rPr>
      </w:pPr>
      <w:r w:rsidRPr="00AE0341">
        <w:rPr>
          <w:rFonts w:cs="Arial"/>
          <w:bCs/>
          <w:sz w:val="24"/>
          <w:szCs w:val="24"/>
        </w:rPr>
        <w:t xml:space="preserve">υποβολή τελωνειακού </w:t>
      </w:r>
      <w:r w:rsidRPr="0025319F">
        <w:rPr>
          <w:rFonts w:cs="Arial"/>
          <w:bCs/>
          <w:sz w:val="24"/>
          <w:szCs w:val="24"/>
        </w:rPr>
        <w:t>παραστατικού Δ</w:t>
      </w:r>
      <w:r w:rsidR="00E25CC9">
        <w:rPr>
          <w:rFonts w:cs="Arial"/>
          <w:bCs/>
          <w:sz w:val="24"/>
          <w:szCs w:val="24"/>
        </w:rPr>
        <w:t>.</w:t>
      </w:r>
      <w:r w:rsidRPr="0025319F">
        <w:rPr>
          <w:rFonts w:cs="Arial"/>
          <w:bCs/>
          <w:sz w:val="24"/>
          <w:szCs w:val="24"/>
        </w:rPr>
        <w:t>Ε</w:t>
      </w:r>
      <w:r w:rsidR="00E25CC9">
        <w:rPr>
          <w:rFonts w:cs="Arial"/>
          <w:bCs/>
          <w:sz w:val="24"/>
          <w:szCs w:val="24"/>
        </w:rPr>
        <w:t>.</w:t>
      </w:r>
      <w:r w:rsidRPr="0025319F">
        <w:rPr>
          <w:rFonts w:cs="Arial"/>
          <w:bCs/>
          <w:sz w:val="24"/>
          <w:szCs w:val="24"/>
        </w:rPr>
        <w:t>Φ</w:t>
      </w:r>
      <w:r w:rsidR="00E25CC9">
        <w:rPr>
          <w:rFonts w:cs="Arial"/>
          <w:bCs/>
          <w:sz w:val="24"/>
          <w:szCs w:val="24"/>
        </w:rPr>
        <w:t>.</w:t>
      </w:r>
      <w:r w:rsidRPr="0025319F">
        <w:rPr>
          <w:rFonts w:cs="Arial"/>
          <w:bCs/>
          <w:sz w:val="24"/>
          <w:szCs w:val="24"/>
        </w:rPr>
        <w:t>Κ</w:t>
      </w:r>
      <w:r w:rsidR="00E25CC9">
        <w:rPr>
          <w:rFonts w:cs="Arial"/>
          <w:bCs/>
          <w:sz w:val="24"/>
          <w:szCs w:val="24"/>
        </w:rPr>
        <w:t>.</w:t>
      </w:r>
      <w:r w:rsidRPr="00AE0341">
        <w:rPr>
          <w:rFonts w:cs="Arial"/>
          <w:bCs/>
          <w:sz w:val="24"/>
          <w:szCs w:val="24"/>
        </w:rPr>
        <w:t xml:space="preserve"> </w:t>
      </w:r>
      <w:r w:rsidR="00200026">
        <w:rPr>
          <w:rFonts w:cs="Arial"/>
          <w:bCs/>
          <w:sz w:val="24"/>
          <w:szCs w:val="24"/>
        </w:rPr>
        <w:t xml:space="preserve">(Δήλωση Ειδικού Φόρου Κατανάλωσης) </w:t>
      </w:r>
      <w:r w:rsidRPr="00AE0341">
        <w:rPr>
          <w:rFonts w:cs="Arial"/>
          <w:bCs/>
          <w:sz w:val="24"/>
          <w:szCs w:val="24"/>
        </w:rPr>
        <w:t>για τις εγχώριες πρώτες ύλες</w:t>
      </w:r>
      <w:r w:rsidR="0025319F" w:rsidRPr="007A6C44">
        <w:rPr>
          <w:rFonts w:cs="Arial"/>
          <w:bCs/>
          <w:sz w:val="24"/>
          <w:szCs w:val="24"/>
        </w:rPr>
        <w:t>.</w:t>
      </w:r>
    </w:p>
    <w:p w:rsidR="00793CD0" w:rsidRPr="00200026" w:rsidRDefault="00793CD0" w:rsidP="00793CD0">
      <w:pPr>
        <w:spacing w:after="0" w:line="360" w:lineRule="auto"/>
        <w:jc w:val="both"/>
        <w:rPr>
          <w:rFonts w:cs="Arial"/>
          <w:sz w:val="24"/>
          <w:szCs w:val="24"/>
        </w:rPr>
      </w:pPr>
    </w:p>
    <w:p w:rsidR="00AB3D50" w:rsidRPr="002D0447" w:rsidRDefault="00123823" w:rsidP="000E739F">
      <w:pPr>
        <w:spacing w:after="0" w:line="360" w:lineRule="auto"/>
        <w:jc w:val="both"/>
        <w:rPr>
          <w:rFonts w:cs="Arial"/>
          <w:bCs/>
          <w:sz w:val="24"/>
          <w:szCs w:val="24"/>
        </w:rPr>
      </w:pPr>
      <w:r>
        <w:rPr>
          <w:rFonts w:cs="Arial"/>
          <w:b/>
          <w:bCs/>
          <w:i/>
          <w:sz w:val="24"/>
          <w:szCs w:val="24"/>
        </w:rPr>
        <w:br w:type="page"/>
      </w:r>
      <w:r w:rsidR="00200026" w:rsidRPr="00FC13C8">
        <w:rPr>
          <w:rFonts w:cs="Arial"/>
          <w:b/>
          <w:bCs/>
          <w:i/>
          <w:sz w:val="24"/>
          <w:szCs w:val="24"/>
        </w:rPr>
        <w:lastRenderedPageBreak/>
        <w:t>3.5.8.</w:t>
      </w:r>
      <w:r w:rsidR="00266F38" w:rsidRPr="00FC13C8">
        <w:rPr>
          <w:rFonts w:cs="Arial"/>
          <w:b/>
          <w:bCs/>
          <w:i/>
          <w:sz w:val="24"/>
          <w:szCs w:val="24"/>
        </w:rPr>
        <w:t xml:space="preserve">  </w:t>
      </w:r>
      <w:r w:rsidR="00AB3D50" w:rsidRPr="00FC13C8">
        <w:rPr>
          <w:rFonts w:cs="Arial"/>
          <w:b/>
          <w:bCs/>
          <w:i/>
          <w:sz w:val="24"/>
          <w:szCs w:val="24"/>
        </w:rPr>
        <w:t xml:space="preserve">Με την </w:t>
      </w:r>
      <w:proofErr w:type="spellStart"/>
      <w:r w:rsidR="00AB3D50" w:rsidRPr="00FC13C8">
        <w:rPr>
          <w:rFonts w:cs="Arial"/>
          <w:b/>
          <w:bCs/>
          <w:i/>
          <w:sz w:val="24"/>
          <w:szCs w:val="24"/>
        </w:rPr>
        <w:t>α</w:t>
      </w:r>
      <w:r w:rsidR="00ED5F47" w:rsidRPr="00FC13C8">
        <w:rPr>
          <w:rFonts w:cs="Arial"/>
          <w:b/>
          <w:bCs/>
          <w:i/>
          <w:sz w:val="24"/>
          <w:szCs w:val="24"/>
        </w:rPr>
        <w:t>ριθμ</w:t>
      </w:r>
      <w:proofErr w:type="spellEnd"/>
      <w:r w:rsidR="00ED5F47" w:rsidRPr="00FC13C8">
        <w:rPr>
          <w:rFonts w:cs="Arial"/>
          <w:b/>
          <w:bCs/>
          <w:i/>
          <w:sz w:val="24"/>
          <w:szCs w:val="24"/>
        </w:rPr>
        <w:t xml:space="preserve">. </w:t>
      </w:r>
      <w:r w:rsidR="00266F38" w:rsidRPr="00FC13C8">
        <w:rPr>
          <w:rFonts w:cs="Arial"/>
          <w:b/>
          <w:bCs/>
          <w:i/>
          <w:sz w:val="24"/>
          <w:szCs w:val="24"/>
        </w:rPr>
        <w:t xml:space="preserve">ΠΟΛ.1026/16.02.2016 (ΦΕΚ </w:t>
      </w:r>
      <w:r w:rsidR="0019754E" w:rsidRPr="00FC13C8">
        <w:rPr>
          <w:rFonts w:cs="Arial"/>
          <w:b/>
          <w:bCs/>
          <w:i/>
          <w:sz w:val="24"/>
          <w:szCs w:val="24"/>
        </w:rPr>
        <w:t>Β</w:t>
      </w:r>
      <w:r w:rsidR="0019754E">
        <w:rPr>
          <w:rFonts w:cs="Arial"/>
          <w:b/>
          <w:bCs/>
          <w:i/>
          <w:sz w:val="24"/>
          <w:szCs w:val="24"/>
        </w:rPr>
        <w:t>’</w:t>
      </w:r>
      <w:r w:rsidR="0019754E" w:rsidRPr="00FC13C8">
        <w:rPr>
          <w:rFonts w:cs="Arial"/>
          <w:b/>
          <w:bCs/>
          <w:i/>
          <w:sz w:val="24"/>
          <w:szCs w:val="24"/>
        </w:rPr>
        <w:t xml:space="preserve"> </w:t>
      </w:r>
      <w:r w:rsidR="00266F38" w:rsidRPr="00FC13C8">
        <w:rPr>
          <w:rFonts w:cs="Arial"/>
          <w:b/>
          <w:bCs/>
          <w:i/>
          <w:sz w:val="24"/>
          <w:szCs w:val="24"/>
        </w:rPr>
        <w:t>577</w:t>
      </w:r>
      <w:r w:rsidR="0019754E" w:rsidRPr="006C2754">
        <w:rPr>
          <w:rFonts w:cs="Arial"/>
          <w:b/>
          <w:bCs/>
          <w:i/>
          <w:sz w:val="24"/>
          <w:szCs w:val="24"/>
        </w:rPr>
        <w:t>,</w:t>
      </w:r>
      <w:r w:rsidR="0019754E">
        <w:rPr>
          <w:rFonts w:cs="Arial"/>
          <w:b/>
          <w:bCs/>
          <w:i/>
          <w:sz w:val="24"/>
          <w:szCs w:val="24"/>
        </w:rPr>
        <w:t xml:space="preserve"> </w:t>
      </w:r>
      <w:r w:rsidR="00ED5F47" w:rsidRPr="00FC13C8">
        <w:rPr>
          <w:rFonts w:cs="Arial"/>
          <w:b/>
          <w:bCs/>
          <w:i/>
          <w:sz w:val="24"/>
          <w:szCs w:val="24"/>
        </w:rPr>
        <w:t xml:space="preserve">ΑΔΑ: ΩΒΙΟΗ-Κ6Θ) </w:t>
      </w:r>
      <w:r w:rsidR="0025209C">
        <w:rPr>
          <w:rFonts w:cs="Arial"/>
          <w:b/>
          <w:bCs/>
          <w:i/>
          <w:sz w:val="24"/>
          <w:szCs w:val="24"/>
        </w:rPr>
        <w:t>α</w:t>
      </w:r>
      <w:r w:rsidR="00266F38" w:rsidRPr="00FC13C8">
        <w:rPr>
          <w:rFonts w:cs="Arial"/>
          <w:b/>
          <w:bCs/>
          <w:i/>
          <w:sz w:val="24"/>
          <w:szCs w:val="24"/>
        </w:rPr>
        <w:t xml:space="preserve">πόφαση </w:t>
      </w:r>
      <w:r w:rsidR="00266F38" w:rsidRPr="006C2754">
        <w:rPr>
          <w:rFonts w:cs="Arial"/>
          <w:b/>
          <w:bCs/>
          <w:i/>
          <w:sz w:val="24"/>
          <w:szCs w:val="24"/>
        </w:rPr>
        <w:t>Γ</w:t>
      </w:r>
      <w:r w:rsidR="0019754E" w:rsidRPr="006C2754">
        <w:rPr>
          <w:rFonts w:cs="Arial"/>
          <w:b/>
          <w:bCs/>
          <w:i/>
          <w:sz w:val="24"/>
          <w:szCs w:val="24"/>
        </w:rPr>
        <w:t>ενικού Γραμματέα</w:t>
      </w:r>
      <w:r w:rsidR="003F374A" w:rsidRPr="006C2754">
        <w:rPr>
          <w:rFonts w:cs="Arial"/>
          <w:b/>
          <w:bCs/>
          <w:i/>
          <w:sz w:val="24"/>
          <w:szCs w:val="24"/>
        </w:rPr>
        <w:t xml:space="preserve"> της</w:t>
      </w:r>
      <w:r w:rsidR="0019754E" w:rsidRPr="006C2754">
        <w:rPr>
          <w:rFonts w:cs="Arial"/>
          <w:b/>
          <w:bCs/>
          <w:i/>
          <w:sz w:val="24"/>
          <w:szCs w:val="24"/>
        </w:rPr>
        <w:t xml:space="preserve"> </w:t>
      </w:r>
      <w:r w:rsidR="003F374A" w:rsidRPr="006C2754">
        <w:rPr>
          <w:rFonts w:cs="Arial"/>
          <w:b/>
          <w:i/>
          <w:sz w:val="24"/>
          <w:szCs w:val="24"/>
        </w:rPr>
        <w:t>Γ.Γ.Δ.Ε.</w:t>
      </w:r>
      <w:r w:rsidR="003F374A" w:rsidRPr="0025319F">
        <w:rPr>
          <w:rFonts w:cs="Arial"/>
          <w:b/>
          <w:i/>
          <w:sz w:val="24"/>
          <w:szCs w:val="24"/>
        </w:rPr>
        <w:t xml:space="preserve"> </w:t>
      </w:r>
      <w:r w:rsidR="00981CC8" w:rsidRPr="00FC13C8">
        <w:rPr>
          <w:rFonts w:cs="Arial"/>
          <w:b/>
          <w:bCs/>
          <w:i/>
          <w:sz w:val="24"/>
          <w:szCs w:val="24"/>
        </w:rPr>
        <w:t xml:space="preserve">και την </w:t>
      </w:r>
      <w:proofErr w:type="spellStart"/>
      <w:r w:rsidR="00AB3D50" w:rsidRPr="00FC13C8">
        <w:rPr>
          <w:rFonts w:cs="Arial"/>
          <w:b/>
          <w:bCs/>
          <w:i/>
          <w:sz w:val="24"/>
          <w:szCs w:val="24"/>
        </w:rPr>
        <w:t>αριθμ</w:t>
      </w:r>
      <w:proofErr w:type="spellEnd"/>
      <w:r w:rsidR="00AB3D50" w:rsidRPr="00FC13C8">
        <w:rPr>
          <w:rFonts w:cs="Arial"/>
          <w:b/>
          <w:bCs/>
          <w:i/>
          <w:sz w:val="24"/>
          <w:szCs w:val="24"/>
        </w:rPr>
        <w:t>. ΠΟΛ.1043/7.04.2016 (ΑΔΑ: 7ΦΠ0Η-ΜΓΒ)</w:t>
      </w:r>
      <w:r w:rsidR="00FC13C8" w:rsidRPr="00FC13C8">
        <w:rPr>
          <w:rFonts w:cs="Arial"/>
          <w:b/>
          <w:bCs/>
          <w:i/>
          <w:sz w:val="24"/>
          <w:szCs w:val="24"/>
        </w:rPr>
        <w:t xml:space="preserve"> </w:t>
      </w:r>
      <w:r w:rsidR="00430CAD" w:rsidRPr="006C2754">
        <w:rPr>
          <w:rFonts w:cs="Arial"/>
          <w:sz w:val="24"/>
          <w:szCs w:val="24"/>
        </w:rPr>
        <w:t>εγκύκλιο της Προϊσταμένης της Γενικής Διεύθυνσης Τελωνείων και Ειδικών Φόρων Κατανάλωσης</w:t>
      </w:r>
      <w:r w:rsidR="00430CAD" w:rsidRPr="00AB3D50">
        <w:rPr>
          <w:rFonts w:cs="Arial"/>
          <w:bCs/>
          <w:sz w:val="24"/>
          <w:szCs w:val="24"/>
        </w:rPr>
        <w:t xml:space="preserve"> </w:t>
      </w:r>
      <w:r w:rsidR="00AB3D50" w:rsidRPr="00AB3D50">
        <w:rPr>
          <w:rFonts w:cs="Arial"/>
          <w:bCs/>
          <w:sz w:val="24"/>
          <w:szCs w:val="24"/>
        </w:rPr>
        <w:t xml:space="preserve">καθιερώθηκε διαδικασία </w:t>
      </w:r>
      <w:r w:rsidR="00981CC8">
        <w:rPr>
          <w:rFonts w:cs="Arial"/>
          <w:bCs/>
          <w:sz w:val="24"/>
          <w:szCs w:val="24"/>
        </w:rPr>
        <w:t xml:space="preserve">και παρασχέθηκαν σχετικές οδηγίες </w:t>
      </w:r>
      <w:r w:rsidR="00AB3D50">
        <w:rPr>
          <w:rFonts w:cs="Arial"/>
          <w:bCs/>
          <w:sz w:val="24"/>
          <w:szCs w:val="24"/>
        </w:rPr>
        <w:t xml:space="preserve">για τη </w:t>
      </w:r>
      <w:r w:rsidR="00AB3D50" w:rsidRPr="00AB3D50">
        <w:rPr>
          <w:rFonts w:cs="Arial"/>
          <w:bCs/>
          <w:sz w:val="24"/>
          <w:szCs w:val="24"/>
        </w:rPr>
        <w:t xml:space="preserve">θέση μη κοινοτικών </w:t>
      </w:r>
      <w:r w:rsidR="00AB3D50">
        <w:rPr>
          <w:rFonts w:cs="Arial"/>
          <w:bCs/>
          <w:sz w:val="24"/>
          <w:szCs w:val="24"/>
        </w:rPr>
        <w:t xml:space="preserve">και εγχώριων </w:t>
      </w:r>
      <w:r w:rsidR="00AB3D50" w:rsidRPr="00AB3D50">
        <w:rPr>
          <w:rFonts w:cs="Arial"/>
          <w:bCs/>
          <w:sz w:val="24"/>
          <w:szCs w:val="24"/>
        </w:rPr>
        <w:t>εμπορευμάτων σε Ελεύθερη Ζώνη</w:t>
      </w:r>
      <w:r w:rsidR="00AB3D50">
        <w:rPr>
          <w:rFonts w:cs="Arial"/>
          <w:bCs/>
          <w:sz w:val="24"/>
          <w:szCs w:val="24"/>
        </w:rPr>
        <w:t xml:space="preserve"> και συγκεκριμένα </w:t>
      </w:r>
      <w:r w:rsidR="00AB3D50" w:rsidRPr="00AB3D50">
        <w:rPr>
          <w:rFonts w:cs="Arial"/>
          <w:bCs/>
          <w:sz w:val="24"/>
          <w:szCs w:val="24"/>
        </w:rPr>
        <w:t>α) για την απαλλαγή από το φόρο προστιθέμενης αξίας κατά τη θέση εμπορευμάτων σε Ελεύθερη Ζώνη και β) για την καταβολή του φόρου προστιθέμενης αξίας κατά την έξοδο των εμπορευμάτων από την Ελεύθερη Ζώνη και την ανάλωσή τους στο εσωτερικό της χώρας</w:t>
      </w:r>
      <w:r w:rsidR="002D0447" w:rsidRPr="002D0447">
        <w:rPr>
          <w:rFonts w:cs="Arial"/>
          <w:bCs/>
          <w:sz w:val="24"/>
          <w:szCs w:val="24"/>
        </w:rPr>
        <w:t>.</w:t>
      </w:r>
    </w:p>
    <w:p w:rsidR="005A426D" w:rsidRDefault="005A426D" w:rsidP="005A426D">
      <w:pPr>
        <w:spacing w:after="0" w:line="240" w:lineRule="auto"/>
        <w:jc w:val="both"/>
        <w:rPr>
          <w:rFonts w:ascii="Arial" w:hAnsi="Arial" w:cs="Arial"/>
        </w:rPr>
      </w:pPr>
    </w:p>
    <w:p w:rsidR="005A426D" w:rsidRDefault="007A1487" w:rsidP="005A426D">
      <w:pPr>
        <w:spacing w:after="0" w:line="240" w:lineRule="auto"/>
        <w:jc w:val="center"/>
      </w:pPr>
      <w:r>
        <w:rPr>
          <w:noProof/>
          <w:lang w:eastAsia="el-GR"/>
        </w:rPr>
        <w:drawing>
          <wp:inline distT="0" distB="0" distL="0" distR="0">
            <wp:extent cx="1647825" cy="1371600"/>
            <wp:effectExtent l="19050" t="0" r="9525" b="0"/>
            <wp:docPr id="10"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Σχετική εικόνα"/>
                    <pic:cNvPicPr>
                      <a:picLocks noChangeAspect="1" noChangeArrowheads="1"/>
                    </pic:cNvPicPr>
                  </pic:nvPicPr>
                  <pic:blipFill>
                    <a:blip r:embed="rId27" cstate="print"/>
                    <a:srcRect/>
                    <a:stretch>
                      <a:fillRect/>
                    </a:stretch>
                  </pic:blipFill>
                  <pic:spPr bwMode="auto">
                    <a:xfrm>
                      <a:off x="0" y="0"/>
                      <a:ext cx="1647825" cy="1371600"/>
                    </a:xfrm>
                    <a:prstGeom prst="rect">
                      <a:avLst/>
                    </a:prstGeom>
                    <a:noFill/>
                    <a:ln w="9525">
                      <a:noFill/>
                      <a:miter lim="800000"/>
                      <a:headEnd/>
                      <a:tailEnd/>
                    </a:ln>
                  </pic:spPr>
                </pic:pic>
              </a:graphicData>
            </a:graphic>
          </wp:inline>
        </w:drawing>
      </w:r>
    </w:p>
    <w:p w:rsidR="005A426D" w:rsidRPr="00C03B04" w:rsidRDefault="005A426D" w:rsidP="005A426D">
      <w:pPr>
        <w:spacing w:after="0" w:line="240" w:lineRule="auto"/>
        <w:jc w:val="center"/>
        <w:rPr>
          <w:rFonts w:ascii="Arial" w:hAnsi="Arial" w:cs="Arial"/>
        </w:rPr>
      </w:pPr>
    </w:p>
    <w:p w:rsidR="00A3399C" w:rsidRDefault="00A3399C" w:rsidP="005A426D">
      <w:pPr>
        <w:pStyle w:val="Heading2"/>
        <w:spacing w:before="0" w:after="0" w:line="360" w:lineRule="auto"/>
        <w:rPr>
          <w:rFonts w:ascii="Calibri" w:hAnsi="Calibri" w:cs="Arial"/>
          <w:i w:val="0"/>
          <w:sz w:val="24"/>
          <w:szCs w:val="24"/>
          <w:u w:val="single"/>
        </w:rPr>
      </w:pPr>
    </w:p>
    <w:p w:rsidR="005A426D" w:rsidRPr="00221392" w:rsidRDefault="005A426D" w:rsidP="005A426D">
      <w:pPr>
        <w:pStyle w:val="Heading2"/>
        <w:spacing w:before="0" w:after="0" w:line="360" w:lineRule="auto"/>
        <w:rPr>
          <w:rFonts w:ascii="Calibri" w:hAnsi="Calibri" w:cs="Arial"/>
          <w:i w:val="0"/>
          <w:sz w:val="24"/>
          <w:szCs w:val="24"/>
          <w:u w:val="single"/>
        </w:rPr>
      </w:pPr>
      <w:bookmarkStart w:id="21" w:name="_Toc517853798"/>
      <w:r w:rsidRPr="00221392">
        <w:rPr>
          <w:rFonts w:ascii="Calibri" w:hAnsi="Calibri" w:cs="Arial"/>
          <w:i w:val="0"/>
          <w:sz w:val="24"/>
          <w:szCs w:val="24"/>
          <w:u w:val="single"/>
        </w:rPr>
        <w:t>3.6 Ειδικές απαλλαγές Φ.Π.Α.</w:t>
      </w:r>
      <w:bookmarkEnd w:id="21"/>
    </w:p>
    <w:p w:rsidR="005A426D" w:rsidRPr="0025319F" w:rsidRDefault="005A426D" w:rsidP="005A426D">
      <w:pPr>
        <w:spacing w:after="0" w:line="360" w:lineRule="auto"/>
        <w:jc w:val="both"/>
        <w:rPr>
          <w:rFonts w:cs="Arial"/>
          <w:sz w:val="24"/>
          <w:szCs w:val="24"/>
        </w:rPr>
      </w:pPr>
      <w:r w:rsidRPr="00221392">
        <w:rPr>
          <w:rFonts w:cs="Arial"/>
          <w:sz w:val="24"/>
          <w:szCs w:val="24"/>
        </w:rPr>
        <w:t xml:space="preserve">Σύμφωνα </w:t>
      </w:r>
      <w:r w:rsidRPr="0025319F">
        <w:rPr>
          <w:rFonts w:cs="Arial"/>
          <w:sz w:val="24"/>
          <w:szCs w:val="24"/>
        </w:rPr>
        <w:t xml:space="preserve">με τις διατάξεις του άρθρου 27 του Ν.2859/2000 καθορίζονται ορισμένες ειδικές περιπτώσεις απαλλαγών. Ειδικότερα, αναφέρουμε : </w:t>
      </w:r>
    </w:p>
    <w:p w:rsidR="000A756C" w:rsidRPr="0059016A" w:rsidRDefault="00430CAD" w:rsidP="000A756C">
      <w:pPr>
        <w:spacing w:after="0" w:line="360" w:lineRule="auto"/>
        <w:jc w:val="both"/>
        <w:rPr>
          <w:rFonts w:cs="Arial"/>
          <w:sz w:val="24"/>
          <w:szCs w:val="24"/>
        </w:rPr>
      </w:pPr>
      <w:r w:rsidRPr="000A756C">
        <w:rPr>
          <w:rFonts w:cs="Arial"/>
          <w:b/>
          <w:sz w:val="24"/>
          <w:szCs w:val="24"/>
        </w:rPr>
        <w:t>α)</w:t>
      </w:r>
      <w:r w:rsidR="00ED5F47" w:rsidRPr="000A756C">
        <w:rPr>
          <w:rFonts w:cs="Arial"/>
          <w:sz w:val="24"/>
          <w:szCs w:val="24"/>
        </w:rPr>
        <w:t xml:space="preserve"> </w:t>
      </w:r>
      <w:r w:rsidR="000A756C" w:rsidRPr="000A756C">
        <w:rPr>
          <w:rFonts w:cs="Arial"/>
          <w:sz w:val="24"/>
          <w:szCs w:val="24"/>
        </w:rPr>
        <w:t>Η παράδοση και η εισαγωγή πλοίων</w:t>
      </w:r>
      <w:r w:rsidR="007D74AB">
        <w:rPr>
          <w:rFonts w:cs="Arial"/>
          <w:sz w:val="24"/>
          <w:szCs w:val="24"/>
        </w:rPr>
        <w:t>,</w:t>
      </w:r>
      <w:r w:rsidR="000A756C" w:rsidRPr="000A756C">
        <w:rPr>
          <w:rFonts w:cs="Arial"/>
          <w:sz w:val="24"/>
          <w:szCs w:val="24"/>
        </w:rPr>
        <w:t xml:space="preserve"> εφόσον πληρούνται συγκεκριμένες προϋποθέσεις και προορίζονται να χρησιμοποιηθούν στη ναυσιπλοΐα ανοικτής θαλάσσης εκτελώντας μεταφορά επιβατών με κόμιστρο ή  εμπορική, βιομηχανική ή αλιευτική</w:t>
      </w:r>
      <w:r w:rsidR="007D74AB">
        <w:rPr>
          <w:rFonts w:cs="Arial"/>
          <w:sz w:val="24"/>
          <w:szCs w:val="24"/>
        </w:rPr>
        <w:t xml:space="preserve"> δραστηριότητα,  πλοία για την αλιεία </w:t>
      </w:r>
      <w:r w:rsidR="000A756C" w:rsidRPr="000A756C">
        <w:rPr>
          <w:rFonts w:cs="Arial"/>
          <w:sz w:val="24"/>
          <w:szCs w:val="24"/>
        </w:rPr>
        <w:t xml:space="preserve">ή για διάλυση ή για χρήση από τις ένοπλες δυνάμεις και το Δημόσιο. Επιπλέον απαλλάσσεται η παράδοση και η εισαγωγή ναυαγοσωστικών και πλωτών μέσων επιθαλάσσιας αρωγής, καθώς και αντικειμένων και υλικών, εφόσον προορίζονται να ενσωματωθούν ή να χρησιμοποιηθούν στα πλοία, στα ναυαγοσωστικά και στα πλωτά μέσα της περίπτωσης αυτής. Εξαιρούνται τα σκάφη ιδιωτικής χρήσης, που προορίζονται για αναψυχή ή αθλητισμό. </w:t>
      </w:r>
      <w:r w:rsidR="000A756C">
        <w:rPr>
          <w:rFonts w:cs="Arial"/>
          <w:sz w:val="24"/>
          <w:szCs w:val="24"/>
        </w:rPr>
        <w:t xml:space="preserve"> </w:t>
      </w:r>
    </w:p>
    <w:p w:rsidR="005A426D" w:rsidRPr="0025319F" w:rsidRDefault="00430CAD" w:rsidP="00ED5F47">
      <w:pPr>
        <w:spacing w:after="0" w:line="360" w:lineRule="auto"/>
        <w:jc w:val="both"/>
        <w:rPr>
          <w:rFonts w:cs="Arial"/>
          <w:sz w:val="24"/>
          <w:szCs w:val="24"/>
        </w:rPr>
      </w:pPr>
      <w:r w:rsidRPr="006C2754">
        <w:rPr>
          <w:rFonts w:cs="Arial"/>
          <w:b/>
          <w:sz w:val="24"/>
          <w:szCs w:val="24"/>
        </w:rPr>
        <w:t>β)</w:t>
      </w:r>
      <w:r w:rsidR="00ED5F47" w:rsidRPr="0025319F">
        <w:rPr>
          <w:rFonts w:cs="Arial"/>
          <w:sz w:val="24"/>
          <w:szCs w:val="24"/>
        </w:rPr>
        <w:t xml:space="preserve"> </w:t>
      </w:r>
      <w:r w:rsidR="005A426D" w:rsidRPr="0025319F">
        <w:rPr>
          <w:rFonts w:cs="Arial"/>
          <w:sz w:val="24"/>
          <w:szCs w:val="24"/>
        </w:rPr>
        <w:t xml:space="preserve">Η παράδοση και η εισαγωγή αεροσκαφών που προορίζονται για χρήση από τις ένοπλες δυνάμεις και το δημόσιο, γενικά ή για εκμετάλλευση από αεροπορικές εταιρείες, οι οποίες εκτελούν κυρίως διεθνείς μεταφορές με κόμιστρο ή που </w:t>
      </w:r>
      <w:r w:rsidR="005A426D" w:rsidRPr="0025319F">
        <w:rPr>
          <w:rFonts w:cs="Arial"/>
          <w:sz w:val="24"/>
          <w:szCs w:val="24"/>
        </w:rPr>
        <w:lastRenderedPageBreak/>
        <w:t>προορίζονται για διάλυση, καθώς και αντικειμένων και υλικών, εφόσον προορίζονται να ενσωματωθούν ή να χρησιμοποιηθούν σε αυτά,</w:t>
      </w:r>
    </w:p>
    <w:p w:rsidR="005A426D" w:rsidRPr="0025319F" w:rsidRDefault="005A426D" w:rsidP="0025319F">
      <w:pPr>
        <w:numPr>
          <w:ilvl w:val="0"/>
          <w:numId w:val="18"/>
        </w:numPr>
        <w:spacing w:after="0" w:line="360" w:lineRule="auto"/>
        <w:ind w:left="0" w:firstLine="0"/>
        <w:jc w:val="both"/>
        <w:rPr>
          <w:rFonts w:cs="Arial"/>
          <w:sz w:val="24"/>
          <w:szCs w:val="24"/>
        </w:rPr>
      </w:pPr>
      <w:r w:rsidRPr="0025319F">
        <w:rPr>
          <w:rFonts w:cs="Arial"/>
          <w:sz w:val="24"/>
          <w:szCs w:val="24"/>
        </w:rPr>
        <w:t>Η παράδοση και η εισαγωγή καυσίμων</w:t>
      </w:r>
      <w:r w:rsidRPr="00221392">
        <w:rPr>
          <w:rFonts w:cs="Arial"/>
          <w:sz w:val="24"/>
          <w:szCs w:val="24"/>
        </w:rPr>
        <w:t xml:space="preserve">, λιπαντικών, </w:t>
      </w:r>
      <w:proofErr w:type="spellStart"/>
      <w:r w:rsidRPr="00221392">
        <w:rPr>
          <w:rFonts w:cs="Arial"/>
          <w:sz w:val="24"/>
          <w:szCs w:val="24"/>
        </w:rPr>
        <w:t>τροφοεφοδίων</w:t>
      </w:r>
      <w:proofErr w:type="spellEnd"/>
      <w:r w:rsidRPr="00221392">
        <w:rPr>
          <w:rFonts w:cs="Arial"/>
          <w:sz w:val="24"/>
          <w:szCs w:val="24"/>
        </w:rPr>
        <w:t xml:space="preserve"> και</w:t>
      </w:r>
      <w:r w:rsidR="00ED5F47">
        <w:rPr>
          <w:rFonts w:cs="Arial"/>
          <w:sz w:val="24"/>
          <w:szCs w:val="24"/>
        </w:rPr>
        <w:t xml:space="preserve"> λοιπών αγαθών </w:t>
      </w:r>
      <w:r w:rsidR="00A148D3">
        <w:rPr>
          <w:rFonts w:cs="Arial"/>
          <w:sz w:val="24"/>
          <w:szCs w:val="24"/>
        </w:rPr>
        <w:t>που προορίζονται για τον εφοδιασμό των πλοίων και αεροσκαφών</w:t>
      </w:r>
      <w:r w:rsidRPr="0025319F">
        <w:rPr>
          <w:rFonts w:cs="Arial"/>
          <w:sz w:val="24"/>
          <w:szCs w:val="24"/>
        </w:rPr>
        <w:t>,  τα οποία απαλλάσσονται σύμφωνα με τις διατάξεις των περιπτώσεων α</w:t>
      </w:r>
      <w:r w:rsidR="00430CAD">
        <w:rPr>
          <w:rFonts w:cs="Arial"/>
          <w:sz w:val="24"/>
          <w:szCs w:val="24"/>
        </w:rPr>
        <w:t>΄</w:t>
      </w:r>
      <w:r w:rsidRPr="0025319F">
        <w:rPr>
          <w:rFonts w:cs="Arial"/>
          <w:sz w:val="24"/>
          <w:szCs w:val="24"/>
        </w:rPr>
        <w:t xml:space="preserve"> και β</w:t>
      </w:r>
      <w:r w:rsidR="00430CAD">
        <w:rPr>
          <w:rFonts w:cs="Arial"/>
          <w:sz w:val="24"/>
          <w:szCs w:val="24"/>
        </w:rPr>
        <w:t>΄</w:t>
      </w:r>
      <w:r w:rsidRPr="0025319F">
        <w:rPr>
          <w:rFonts w:cs="Arial"/>
          <w:sz w:val="24"/>
          <w:szCs w:val="24"/>
        </w:rPr>
        <w:t>. Προκειμένου για τα πλοία και τα πλωτά μέσα της εμπορικής ναυσιπλοΐας εσωτερικού ή άλλης εκμετάλλευσης εσωτερικού, καθώς και για τα αλιευτικά σκάφη που αλιεύουν στα ελληνικά χωρικά ύδατα, η απαλλαγή περιορίζεται στα καύσιμα και λιπαντικά.</w:t>
      </w:r>
    </w:p>
    <w:p w:rsidR="005A426D" w:rsidRPr="0025319F"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5319F">
        <w:rPr>
          <w:rFonts w:cs="Arial"/>
          <w:sz w:val="24"/>
          <w:szCs w:val="24"/>
        </w:rPr>
        <w:t>παλλαγή στην εισαγωγή αγαθών που πραγματοποιείται στα πλαίσια των διπλωματικών και προξενικών σχέσεων</w:t>
      </w:r>
      <w:r>
        <w:rPr>
          <w:rFonts w:cs="Arial"/>
          <w:sz w:val="24"/>
          <w:szCs w:val="24"/>
        </w:rPr>
        <w:t>.</w:t>
      </w:r>
    </w:p>
    <w:p w:rsidR="005A426D" w:rsidRPr="0025319F"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5319F">
        <w:rPr>
          <w:rFonts w:cs="Arial"/>
          <w:sz w:val="24"/>
          <w:szCs w:val="24"/>
        </w:rPr>
        <w:t>παλλαγή στην εισαγωγή αγαθών που πραγματοποιείται για</w:t>
      </w:r>
      <w:r>
        <w:rPr>
          <w:rFonts w:cs="Arial"/>
          <w:sz w:val="24"/>
          <w:szCs w:val="24"/>
        </w:rPr>
        <w:t xml:space="preserve"> τις ανάγκες Διεθνών Οργανισμών.</w:t>
      </w:r>
      <w:r w:rsidR="005A426D" w:rsidRPr="0025319F">
        <w:rPr>
          <w:rFonts w:cs="Arial"/>
          <w:sz w:val="24"/>
          <w:szCs w:val="24"/>
        </w:rPr>
        <w:t xml:space="preserve"> </w:t>
      </w:r>
    </w:p>
    <w:p w:rsidR="005A426D" w:rsidRPr="00221392"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21392">
        <w:rPr>
          <w:rFonts w:cs="Arial"/>
          <w:sz w:val="24"/>
          <w:szCs w:val="24"/>
        </w:rPr>
        <w:t>παλλαγή στην εισαγωγή αγαθών που πραγματοποιείται για χρήση των ενόπλων δυνάμεων των άλλων κρατών-μελών, στα πλαίσια της συνθήκης του Βορειοατλαντικού Συμφώνου (ΝΑΤΟ).</w:t>
      </w:r>
    </w:p>
    <w:p w:rsidR="005A426D" w:rsidRPr="00221392" w:rsidRDefault="005A426D" w:rsidP="005A426D">
      <w:pPr>
        <w:spacing w:after="0" w:line="360" w:lineRule="auto"/>
        <w:ind w:firstLine="720"/>
        <w:jc w:val="both"/>
        <w:rPr>
          <w:rFonts w:cs="Arial"/>
          <w:sz w:val="24"/>
          <w:szCs w:val="24"/>
        </w:rPr>
      </w:pPr>
    </w:p>
    <w:p w:rsidR="0025319F" w:rsidRPr="000C0600" w:rsidRDefault="005A426D" w:rsidP="005A426D">
      <w:pPr>
        <w:spacing w:after="0" w:line="360" w:lineRule="auto"/>
        <w:jc w:val="both"/>
        <w:rPr>
          <w:rFonts w:cs="Arial"/>
          <w:sz w:val="24"/>
          <w:szCs w:val="24"/>
        </w:rPr>
      </w:pPr>
      <w:r w:rsidRPr="00221392">
        <w:rPr>
          <w:rFonts w:cs="Arial"/>
          <w:sz w:val="24"/>
          <w:szCs w:val="24"/>
        </w:rPr>
        <w:t xml:space="preserve">Σημειώνεται ότι για την εφαρμογή των διατάξεων των άρθρων αυτών έχουν καθοριστεί συγκεκριμένες διαδικασίες </w:t>
      </w:r>
      <w:r w:rsidR="00430CAD">
        <w:rPr>
          <w:rFonts w:cs="Arial"/>
          <w:sz w:val="24"/>
          <w:szCs w:val="24"/>
        </w:rPr>
        <w:t>με α</w:t>
      </w:r>
      <w:r w:rsidR="000C0600">
        <w:rPr>
          <w:rFonts w:cs="Arial"/>
          <w:sz w:val="24"/>
          <w:szCs w:val="24"/>
        </w:rPr>
        <w:t xml:space="preserve">ποφάσεις Υπουργού Οικονομικών </w:t>
      </w:r>
      <w:r w:rsidR="00430CAD" w:rsidRPr="006C2754">
        <w:rPr>
          <w:rFonts w:cs="Arial"/>
          <w:sz w:val="24"/>
          <w:szCs w:val="24"/>
        </w:rPr>
        <w:t xml:space="preserve">ή του </w:t>
      </w:r>
      <w:r w:rsidR="00A148D3" w:rsidRPr="006C2754">
        <w:rPr>
          <w:rFonts w:cs="Arial"/>
          <w:sz w:val="24"/>
          <w:szCs w:val="24"/>
        </w:rPr>
        <w:t>Γενικού Γραμματέα</w:t>
      </w:r>
      <w:r w:rsidR="003F374A" w:rsidRPr="006C2754">
        <w:rPr>
          <w:rFonts w:cs="Arial"/>
          <w:sz w:val="24"/>
          <w:szCs w:val="24"/>
        </w:rPr>
        <w:t xml:space="preserve"> της</w:t>
      </w:r>
      <w:r w:rsidR="00A148D3" w:rsidRPr="006C2754">
        <w:rPr>
          <w:rFonts w:cs="Arial"/>
          <w:sz w:val="24"/>
          <w:szCs w:val="24"/>
        </w:rPr>
        <w:t xml:space="preserve"> </w:t>
      </w:r>
      <w:r w:rsidR="003F374A" w:rsidRPr="000C0600">
        <w:rPr>
          <w:rFonts w:cs="Arial"/>
          <w:sz w:val="24"/>
          <w:szCs w:val="24"/>
        </w:rPr>
        <w:t>Γ.Γ.Δ.Ε.</w:t>
      </w:r>
      <w:r w:rsidR="00A148D3" w:rsidRPr="000C0600">
        <w:rPr>
          <w:rFonts w:cs="Arial"/>
          <w:sz w:val="24"/>
          <w:szCs w:val="24"/>
        </w:rPr>
        <w:t>.</w:t>
      </w:r>
    </w:p>
    <w:p w:rsidR="005A426D" w:rsidRDefault="0025319F" w:rsidP="005A426D">
      <w:pPr>
        <w:spacing w:after="0" w:line="360" w:lineRule="auto"/>
        <w:jc w:val="both"/>
        <w:rPr>
          <w:rFonts w:cs="Arial"/>
          <w:sz w:val="24"/>
          <w:szCs w:val="24"/>
        </w:rPr>
      </w:pPr>
      <w:r>
        <w:rPr>
          <w:rFonts w:cs="Arial"/>
          <w:sz w:val="24"/>
          <w:szCs w:val="24"/>
        </w:rPr>
        <w:t xml:space="preserve"> </w:t>
      </w:r>
    </w:p>
    <w:p w:rsidR="005A426D" w:rsidRPr="00934890" w:rsidRDefault="007A1487" w:rsidP="005A426D">
      <w:pPr>
        <w:spacing w:after="0" w:line="360" w:lineRule="auto"/>
        <w:jc w:val="center"/>
        <w:rPr>
          <w:rFonts w:ascii="Arial" w:hAnsi="Arial" w:cs="Arial"/>
        </w:rPr>
      </w:pPr>
      <w:r>
        <w:rPr>
          <w:noProof/>
          <w:lang w:eastAsia="el-GR"/>
        </w:rPr>
        <w:drawing>
          <wp:inline distT="0" distB="0" distL="0" distR="0">
            <wp:extent cx="914400" cy="1400175"/>
            <wp:effectExtent l="19050" t="0" r="0" b="0"/>
            <wp:docPr id="11"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Σχετική εικόνα"/>
                    <pic:cNvPicPr>
                      <a:picLocks noChangeAspect="1" noChangeArrowheads="1"/>
                    </pic:cNvPicPr>
                  </pic:nvPicPr>
                  <pic:blipFill>
                    <a:blip r:embed="rId28" cstate="print"/>
                    <a:srcRect/>
                    <a:stretch>
                      <a:fillRect/>
                    </a:stretch>
                  </pic:blipFill>
                  <pic:spPr bwMode="auto">
                    <a:xfrm>
                      <a:off x="0" y="0"/>
                      <a:ext cx="914400" cy="1400175"/>
                    </a:xfrm>
                    <a:prstGeom prst="rect">
                      <a:avLst/>
                    </a:prstGeom>
                    <a:noFill/>
                    <a:ln w="9525">
                      <a:noFill/>
                      <a:miter lim="800000"/>
                      <a:headEnd/>
                      <a:tailEnd/>
                    </a:ln>
                  </pic:spPr>
                </pic:pic>
              </a:graphicData>
            </a:graphic>
          </wp:inline>
        </w:drawing>
      </w:r>
    </w:p>
    <w:p w:rsidR="005A426D" w:rsidRPr="00221392" w:rsidRDefault="005A426D" w:rsidP="005A426D">
      <w:pPr>
        <w:spacing w:after="0" w:line="240" w:lineRule="auto"/>
        <w:jc w:val="center"/>
        <w:rPr>
          <w:rFonts w:ascii="Arial" w:hAnsi="Arial" w:cs="Arial"/>
        </w:rPr>
      </w:pPr>
    </w:p>
    <w:p w:rsidR="002242E3" w:rsidRPr="0056768C" w:rsidRDefault="005A426D" w:rsidP="002242E3">
      <w:pPr>
        <w:pStyle w:val="Heading1"/>
        <w:spacing w:before="0" w:after="0" w:line="360" w:lineRule="auto"/>
        <w:jc w:val="both"/>
        <w:rPr>
          <w:rFonts w:cs="Arial"/>
          <w:color w:val="0070C0"/>
          <w:sz w:val="28"/>
          <w:szCs w:val="28"/>
        </w:rPr>
      </w:pPr>
      <w:r w:rsidRPr="00C03B04">
        <w:rPr>
          <w:rFonts w:ascii="Arial" w:hAnsi="Arial" w:cs="Arial"/>
          <w:b w:val="0"/>
          <w:sz w:val="22"/>
          <w:szCs w:val="22"/>
        </w:rPr>
        <w:br w:type="page"/>
      </w:r>
      <w:bookmarkStart w:id="22" w:name="_Toc517853799"/>
      <w:r w:rsidR="002242E3" w:rsidRPr="0056768C">
        <w:rPr>
          <w:rFonts w:cs="Arial"/>
          <w:color w:val="0070C0"/>
          <w:sz w:val="28"/>
          <w:szCs w:val="28"/>
        </w:rPr>
        <w:lastRenderedPageBreak/>
        <w:t>4.</w:t>
      </w:r>
      <w:r w:rsidR="002242E3" w:rsidRPr="0056768C">
        <w:rPr>
          <w:rFonts w:cs="Arial"/>
          <w:sz w:val="28"/>
          <w:szCs w:val="28"/>
        </w:rPr>
        <w:t xml:space="preserve"> </w:t>
      </w:r>
      <w:r w:rsidR="002242E3" w:rsidRPr="0056768C">
        <w:rPr>
          <w:rFonts w:cs="Arial"/>
          <w:color w:val="0070C0"/>
          <w:sz w:val="28"/>
          <w:szCs w:val="28"/>
        </w:rPr>
        <w:t>ΕΦΟΔΙΑΣΜΟΙ ΕΠΑΓΓΕΛΜΑΤΙΚΩΝ ΠΛΟΙΩΝ ΜΕ ΚΑΥΣΙΜΑ</w:t>
      </w:r>
      <w:bookmarkEnd w:id="22"/>
      <w:r w:rsidR="002242E3" w:rsidRPr="0056768C">
        <w:rPr>
          <w:rFonts w:cs="Arial"/>
          <w:color w:val="0070C0"/>
          <w:sz w:val="28"/>
          <w:szCs w:val="28"/>
        </w:rPr>
        <w:t xml:space="preserve">  </w:t>
      </w:r>
    </w:p>
    <w:p w:rsidR="00A3399C" w:rsidRDefault="00A3399C" w:rsidP="002242E3">
      <w:pPr>
        <w:pStyle w:val="Heading2"/>
        <w:spacing w:before="0" w:after="0" w:line="360" w:lineRule="auto"/>
        <w:rPr>
          <w:rFonts w:ascii="Calibri" w:hAnsi="Calibri" w:cs="Arial"/>
          <w:i w:val="0"/>
          <w:sz w:val="24"/>
          <w:szCs w:val="24"/>
          <w:u w:val="single"/>
        </w:rPr>
      </w:pPr>
    </w:p>
    <w:p w:rsidR="002242E3" w:rsidRPr="00CC229E" w:rsidRDefault="002242E3" w:rsidP="002242E3">
      <w:pPr>
        <w:pStyle w:val="Heading2"/>
        <w:spacing w:before="0" w:after="0" w:line="360" w:lineRule="auto"/>
        <w:rPr>
          <w:rFonts w:ascii="Calibri" w:hAnsi="Calibri" w:cs="Arial"/>
          <w:i w:val="0"/>
          <w:sz w:val="24"/>
          <w:szCs w:val="24"/>
          <w:u w:val="single"/>
        </w:rPr>
      </w:pPr>
      <w:r w:rsidRPr="00CC229E">
        <w:rPr>
          <w:rFonts w:ascii="Calibri" w:hAnsi="Calibri" w:cs="Arial"/>
          <w:i w:val="0"/>
          <w:sz w:val="24"/>
          <w:szCs w:val="24"/>
          <w:u w:val="single"/>
        </w:rPr>
        <w:t xml:space="preserve"> </w:t>
      </w:r>
      <w:bookmarkStart w:id="23" w:name="_Toc517853800"/>
      <w:r w:rsidRPr="00CC229E">
        <w:rPr>
          <w:rFonts w:ascii="Calibri" w:hAnsi="Calibri" w:cs="Arial"/>
          <w:i w:val="0"/>
          <w:sz w:val="24"/>
          <w:szCs w:val="24"/>
          <w:u w:val="single"/>
        </w:rPr>
        <w:t>4.1 Γενικά</w:t>
      </w:r>
      <w:bookmarkEnd w:id="23"/>
    </w:p>
    <w:p w:rsidR="002242E3" w:rsidRPr="00F1315B" w:rsidRDefault="002242E3" w:rsidP="002242E3">
      <w:pPr>
        <w:pStyle w:val="BlockText"/>
        <w:spacing w:line="360" w:lineRule="auto"/>
        <w:ind w:left="0" w:right="0" w:firstLine="0"/>
        <w:jc w:val="both"/>
        <w:rPr>
          <w:rFonts w:ascii="Calibri" w:eastAsia="Calibri" w:hAnsi="Calibri" w:cs="Arial"/>
          <w:szCs w:val="24"/>
          <w:u w:val="single"/>
          <w:lang w:eastAsia="en-US"/>
        </w:rPr>
      </w:pPr>
      <w:r w:rsidRPr="00F1315B">
        <w:rPr>
          <w:rFonts w:ascii="Calibri" w:eastAsia="Calibri" w:hAnsi="Calibri" w:cs="Arial"/>
          <w:szCs w:val="24"/>
          <w:lang w:eastAsia="en-US"/>
        </w:rPr>
        <w:t xml:space="preserve">Σύμφωνα με </w:t>
      </w:r>
      <w:r>
        <w:rPr>
          <w:rFonts w:ascii="Calibri" w:eastAsia="Calibri" w:hAnsi="Calibri" w:cs="Arial"/>
          <w:szCs w:val="24"/>
          <w:lang w:eastAsia="en-US"/>
        </w:rPr>
        <w:t>τις διατάξεις</w:t>
      </w:r>
      <w:r w:rsidR="00430CAD">
        <w:rPr>
          <w:rFonts w:ascii="Calibri" w:eastAsia="Calibri" w:hAnsi="Calibri" w:cs="Arial"/>
          <w:szCs w:val="24"/>
          <w:lang w:eastAsia="en-US"/>
        </w:rPr>
        <w:t xml:space="preserve"> </w:t>
      </w:r>
      <w:r>
        <w:rPr>
          <w:rFonts w:ascii="Calibri" w:eastAsia="Calibri" w:hAnsi="Calibri" w:cs="Arial"/>
          <w:szCs w:val="24"/>
          <w:lang w:eastAsia="en-US"/>
        </w:rPr>
        <w:t>της παραγράφου 1β</w:t>
      </w:r>
      <w:r w:rsidR="00430CAD">
        <w:rPr>
          <w:rFonts w:ascii="Calibri" w:eastAsia="Calibri" w:hAnsi="Calibri" w:cs="Arial"/>
          <w:szCs w:val="24"/>
          <w:lang w:eastAsia="en-US"/>
        </w:rPr>
        <w:t>΄</w:t>
      </w:r>
      <w:r w:rsidR="00793CD0">
        <w:rPr>
          <w:rFonts w:ascii="Calibri" w:eastAsia="Calibri" w:hAnsi="Calibri" w:cs="Arial"/>
          <w:szCs w:val="24"/>
          <w:lang w:eastAsia="en-US"/>
        </w:rPr>
        <w:t xml:space="preserve"> </w:t>
      </w:r>
      <w:r w:rsidRPr="00F1315B">
        <w:rPr>
          <w:rFonts w:ascii="Calibri" w:eastAsia="Calibri" w:hAnsi="Calibri" w:cs="Arial"/>
          <w:szCs w:val="24"/>
          <w:lang w:eastAsia="en-US"/>
        </w:rPr>
        <w:t>του άρθρου 78 του ν. 2960/2001 «Εθνικός Τελωνειακός Κώδικας» (ΦΕΚ</w:t>
      </w:r>
      <w:r w:rsidR="00F14C13" w:rsidRPr="00F14C13">
        <w:rPr>
          <w:rFonts w:ascii="Calibri" w:eastAsia="Calibri" w:hAnsi="Calibri" w:cs="Arial"/>
          <w:szCs w:val="24"/>
          <w:lang w:eastAsia="en-US"/>
        </w:rPr>
        <w:t xml:space="preserve"> </w:t>
      </w:r>
      <w:r w:rsidR="00F14C13" w:rsidRPr="00F1315B">
        <w:rPr>
          <w:rFonts w:ascii="Calibri" w:eastAsia="Calibri" w:hAnsi="Calibri" w:cs="Arial"/>
          <w:szCs w:val="24"/>
          <w:lang w:eastAsia="en-US"/>
        </w:rPr>
        <w:t>Α΄</w:t>
      </w:r>
      <w:r w:rsidRPr="00F1315B">
        <w:rPr>
          <w:rFonts w:ascii="Calibri" w:eastAsia="Calibri" w:hAnsi="Calibri" w:cs="Arial"/>
          <w:szCs w:val="24"/>
          <w:lang w:eastAsia="en-US"/>
        </w:rPr>
        <w:t xml:space="preserve"> 265</w:t>
      </w:r>
      <w:r w:rsidR="00165588">
        <w:rPr>
          <w:rFonts w:ascii="Calibri" w:eastAsia="Calibri" w:hAnsi="Calibri" w:cs="Arial"/>
          <w:szCs w:val="24"/>
          <w:lang w:eastAsia="en-US"/>
        </w:rPr>
        <w:t>)</w:t>
      </w:r>
      <w:r w:rsidRPr="00F1315B">
        <w:rPr>
          <w:rFonts w:ascii="Calibri" w:eastAsia="Calibri" w:hAnsi="Calibri" w:cs="Arial"/>
          <w:szCs w:val="24"/>
          <w:lang w:eastAsia="en-US"/>
        </w:rPr>
        <w:t xml:space="preserve">, </w:t>
      </w:r>
      <w:r w:rsidR="00165588">
        <w:rPr>
          <w:rFonts w:ascii="Calibri" w:eastAsia="Calibri" w:hAnsi="Calibri" w:cs="Arial"/>
          <w:szCs w:val="24"/>
          <w:lang w:eastAsia="en-US"/>
        </w:rPr>
        <w:t xml:space="preserve">όπως ισχύει, </w:t>
      </w:r>
      <w:r w:rsidRPr="00F1315B">
        <w:rPr>
          <w:rFonts w:ascii="Calibri" w:eastAsia="Calibri" w:hAnsi="Calibri" w:cs="Arial"/>
          <w:szCs w:val="24"/>
          <w:lang w:eastAsia="en-US"/>
        </w:rPr>
        <w:t>με τις οποίες έχει ενσωματωθεί στην εθνική νομοθεσία η παράγραφος 1γ</w:t>
      </w:r>
      <w:r w:rsidR="00430CAD">
        <w:rPr>
          <w:rFonts w:ascii="Calibri" w:eastAsia="Calibri" w:hAnsi="Calibri" w:cs="Arial"/>
          <w:szCs w:val="24"/>
          <w:lang w:eastAsia="en-US"/>
        </w:rPr>
        <w:t xml:space="preserve">΄ </w:t>
      </w:r>
      <w:r w:rsidRPr="00F1315B">
        <w:rPr>
          <w:rFonts w:ascii="Calibri" w:eastAsia="Calibri" w:hAnsi="Calibri" w:cs="Arial"/>
          <w:szCs w:val="24"/>
          <w:lang w:eastAsia="en-US"/>
        </w:rPr>
        <w:t>του άρθρου 14 της Οδηγίας 2003/96/ΕΚ (</w:t>
      </w:r>
      <w:r w:rsidR="00165588">
        <w:rPr>
          <w:rFonts w:ascii="Calibri" w:eastAsia="Calibri" w:hAnsi="Calibri" w:cs="Arial"/>
          <w:szCs w:val="24"/>
          <w:lang w:eastAsia="en-US"/>
        </w:rPr>
        <w:t xml:space="preserve">ΕΕ </w:t>
      </w:r>
      <w:r w:rsidRPr="00F1315B">
        <w:rPr>
          <w:rFonts w:ascii="Calibri" w:eastAsia="Calibri" w:hAnsi="Calibri" w:cs="Arial"/>
          <w:szCs w:val="24"/>
          <w:lang w:eastAsia="en-US"/>
        </w:rPr>
        <w:t>L</w:t>
      </w:r>
      <w:r w:rsidR="00165588">
        <w:rPr>
          <w:rFonts w:ascii="Calibri" w:eastAsia="Calibri" w:hAnsi="Calibri" w:cs="Arial"/>
          <w:szCs w:val="24"/>
          <w:lang w:eastAsia="en-US"/>
        </w:rPr>
        <w:t xml:space="preserve"> </w:t>
      </w:r>
      <w:r w:rsidRPr="00F1315B">
        <w:rPr>
          <w:rFonts w:ascii="Calibri" w:eastAsia="Calibri" w:hAnsi="Calibri" w:cs="Arial"/>
          <w:szCs w:val="24"/>
          <w:lang w:eastAsia="en-US"/>
        </w:rPr>
        <w:t xml:space="preserve">283/2003) </w:t>
      </w:r>
      <w:r w:rsidRPr="00F1315B">
        <w:rPr>
          <w:rFonts w:ascii="Calibri" w:eastAsia="Calibri" w:hAnsi="Calibri" w:cs="Arial"/>
          <w:i/>
          <w:szCs w:val="24"/>
          <w:lang w:eastAsia="en-US"/>
        </w:rPr>
        <w:t>«σχετικά με την αναδιάρθρωση του κοινοτικού πλαισίου φορολογίας των ενεργειακών προϊόντων και της ηλεκτρικής ενέργειας»,</w:t>
      </w:r>
      <w:r w:rsidRPr="00F1315B">
        <w:rPr>
          <w:rFonts w:ascii="Calibri" w:eastAsia="Calibri" w:hAnsi="Calibri" w:cs="Arial"/>
          <w:szCs w:val="24"/>
          <w:lang w:eastAsia="en-US"/>
        </w:rPr>
        <w:t xml:space="preserve"> </w:t>
      </w:r>
      <w:r w:rsidRPr="00982A04">
        <w:rPr>
          <w:rFonts w:ascii="Calibri" w:eastAsia="Calibri" w:hAnsi="Calibri" w:cs="Arial"/>
          <w:szCs w:val="24"/>
          <w:lang w:eastAsia="en-US"/>
        </w:rPr>
        <w:t xml:space="preserve">απαλλάσσονται από τον </w:t>
      </w:r>
      <w:r w:rsidR="00793CD0" w:rsidRPr="00165588">
        <w:rPr>
          <w:rFonts w:ascii="Calibri" w:eastAsia="Calibri" w:hAnsi="Calibri" w:cs="Arial"/>
          <w:szCs w:val="24"/>
          <w:lang w:eastAsia="en-US"/>
        </w:rPr>
        <w:t>Ε.Φ.Κ.</w:t>
      </w:r>
      <w:r w:rsidRPr="00165588">
        <w:rPr>
          <w:rFonts w:ascii="Calibri" w:eastAsia="Calibri" w:hAnsi="Calibri" w:cs="Arial"/>
          <w:szCs w:val="24"/>
          <w:lang w:eastAsia="en-US"/>
        </w:rPr>
        <w:t xml:space="preserve"> τα</w:t>
      </w:r>
      <w:r w:rsidRPr="00982A04">
        <w:rPr>
          <w:rFonts w:ascii="Calibri" w:eastAsia="Calibri" w:hAnsi="Calibri" w:cs="Arial"/>
          <w:szCs w:val="24"/>
          <w:lang w:eastAsia="en-US"/>
        </w:rPr>
        <w:t xml:space="preserve"> ενεργειακά προϊόντα</w:t>
      </w:r>
      <w:r w:rsidR="00430CAD">
        <w:rPr>
          <w:rFonts w:ascii="Calibri" w:eastAsia="Calibri" w:hAnsi="Calibri" w:cs="Arial"/>
          <w:szCs w:val="24"/>
          <w:lang w:eastAsia="en-US"/>
        </w:rPr>
        <w:t>,</w:t>
      </w:r>
      <w:r w:rsidRPr="00982A04">
        <w:rPr>
          <w:rFonts w:ascii="Calibri" w:eastAsia="Calibri" w:hAnsi="Calibri" w:cs="Arial"/>
          <w:szCs w:val="24"/>
          <w:lang w:eastAsia="en-US"/>
        </w:rPr>
        <w:t xml:space="preserve"> που προορίζονται να χρησιμοποιηθούν ως καύσιμα για την ναυσιπλοΐα</w:t>
      </w:r>
      <w:r w:rsidRPr="00F1315B">
        <w:rPr>
          <w:rFonts w:ascii="Calibri" w:eastAsia="Calibri" w:hAnsi="Calibri" w:cs="Arial"/>
          <w:szCs w:val="24"/>
          <w:lang w:eastAsia="en-US"/>
        </w:rPr>
        <w:t xml:space="preserve"> στα ύδατα της Κοινότητας, συμπεριλαμβανομένης της επαγγελματικής αλιείας, </w:t>
      </w:r>
      <w:r w:rsidRPr="00F1315B">
        <w:rPr>
          <w:rFonts w:ascii="Calibri" w:eastAsia="Calibri" w:hAnsi="Calibri" w:cs="Arial"/>
          <w:szCs w:val="24"/>
          <w:u w:val="single"/>
          <w:lang w:eastAsia="en-US"/>
        </w:rPr>
        <w:t xml:space="preserve">εκτός από την περίπτωση χρησιμοποίησής τους σε ιδιωτικά σκάφη αναψυχής. </w:t>
      </w:r>
    </w:p>
    <w:p w:rsidR="002242E3" w:rsidRPr="00F1315B" w:rsidRDefault="002242E3" w:rsidP="002242E3">
      <w:pPr>
        <w:pStyle w:val="BlockText"/>
        <w:spacing w:line="360" w:lineRule="auto"/>
        <w:ind w:left="0" w:right="0" w:firstLine="0"/>
        <w:jc w:val="both"/>
        <w:rPr>
          <w:rFonts w:ascii="Calibri" w:eastAsia="Calibri" w:hAnsi="Calibri" w:cs="Arial"/>
          <w:szCs w:val="24"/>
          <w:u w:val="single"/>
          <w:lang w:eastAsia="en-US"/>
        </w:rPr>
      </w:pPr>
      <w:r w:rsidRPr="00F1315B">
        <w:rPr>
          <w:rFonts w:ascii="Calibri" w:eastAsia="Calibri" w:hAnsi="Calibri" w:cs="Arial"/>
          <w:szCs w:val="24"/>
          <w:lang w:eastAsia="en-US"/>
        </w:rPr>
        <w:t>Ως «ιδιωτικά σκάφη αναψυχής» νοούνται οποιαδήποτε σκάφη χρησιμοποιούνται από τον ιδιοκτήτη τους ή το φυσικό ή νομικό πρόσωπο</w:t>
      </w:r>
      <w:r w:rsidR="00430CAD">
        <w:rPr>
          <w:rFonts w:ascii="Calibri" w:eastAsia="Calibri" w:hAnsi="Calibri" w:cs="Arial"/>
          <w:szCs w:val="24"/>
          <w:lang w:eastAsia="en-US"/>
        </w:rPr>
        <w:t>,</w:t>
      </w:r>
      <w:r w:rsidRPr="00F1315B">
        <w:rPr>
          <w:rFonts w:ascii="Calibri" w:eastAsia="Calibri" w:hAnsi="Calibri" w:cs="Arial"/>
          <w:szCs w:val="24"/>
          <w:lang w:eastAsia="en-US"/>
        </w:rPr>
        <w:t xml:space="preserve"> το οποίο τα χρησιμοποιεί βάσει μισθώσεως ή με οποιοδήποτε άλλο τρόπο, </w:t>
      </w:r>
      <w:r w:rsidRPr="00F1315B">
        <w:rPr>
          <w:rFonts w:ascii="Calibri" w:eastAsia="Calibri" w:hAnsi="Calibri" w:cs="Arial"/>
          <w:szCs w:val="24"/>
          <w:u w:val="single"/>
          <w:lang w:eastAsia="en-US"/>
        </w:rPr>
        <w:t>για μη εμπορικούς σκοπούς</w:t>
      </w:r>
      <w:r>
        <w:rPr>
          <w:rFonts w:ascii="Calibri" w:eastAsia="Calibri" w:hAnsi="Calibri" w:cs="Arial"/>
          <w:szCs w:val="24"/>
          <w:lang w:eastAsia="en-US"/>
        </w:rPr>
        <w:t xml:space="preserve"> και γενικότερα</w:t>
      </w:r>
      <w:r w:rsidRPr="00F1315B">
        <w:rPr>
          <w:rFonts w:ascii="Calibri" w:eastAsia="Calibri" w:hAnsi="Calibri" w:cs="Arial"/>
          <w:szCs w:val="24"/>
          <w:lang w:eastAsia="en-US"/>
        </w:rPr>
        <w:t xml:space="preserve"> όταν δεν πρόκειται για τη </w:t>
      </w:r>
      <w:r w:rsidRPr="00F1315B">
        <w:rPr>
          <w:rFonts w:ascii="Calibri" w:eastAsia="Calibri" w:hAnsi="Calibri" w:cs="Arial"/>
          <w:szCs w:val="24"/>
          <w:u w:val="single"/>
          <w:lang w:eastAsia="en-US"/>
        </w:rPr>
        <w:t>μεταφορά επιβατών ή εμπορευμάτων ή για την παροχή υπηρεσιών έναντι αμοιβής ή για τις ανάγκες των δημοσίων αρχών.</w:t>
      </w:r>
    </w:p>
    <w:p w:rsidR="002242E3" w:rsidRPr="00982A04" w:rsidRDefault="002242E3" w:rsidP="002242E3">
      <w:pPr>
        <w:pStyle w:val="BlockText"/>
        <w:spacing w:line="360" w:lineRule="auto"/>
        <w:ind w:left="0" w:right="0" w:firstLine="0"/>
        <w:jc w:val="both"/>
        <w:rPr>
          <w:rFonts w:ascii="Calibri" w:eastAsia="Calibri" w:hAnsi="Calibri" w:cs="Arial"/>
          <w:szCs w:val="24"/>
          <w:lang w:eastAsia="en-US"/>
        </w:rPr>
      </w:pPr>
      <w:r w:rsidRPr="00F1315B">
        <w:rPr>
          <w:rFonts w:ascii="Calibri" w:eastAsia="Calibri" w:hAnsi="Calibri" w:cs="Arial"/>
          <w:szCs w:val="24"/>
          <w:lang w:eastAsia="en-US"/>
        </w:rPr>
        <w:t xml:space="preserve">Επιπλέον, σύμφωνα με </w:t>
      </w:r>
      <w:r w:rsidR="00430CAD">
        <w:rPr>
          <w:rFonts w:ascii="Calibri" w:eastAsia="Calibri" w:hAnsi="Calibri" w:cs="Arial"/>
          <w:szCs w:val="24"/>
          <w:lang w:eastAsia="en-US"/>
        </w:rPr>
        <w:t>τις διατάξεις της παραγράφου 3α΄</w:t>
      </w:r>
      <w:r w:rsidRPr="00F1315B">
        <w:rPr>
          <w:rFonts w:ascii="Calibri" w:eastAsia="Calibri" w:hAnsi="Calibri" w:cs="Arial"/>
          <w:szCs w:val="24"/>
          <w:lang w:eastAsia="en-US"/>
        </w:rPr>
        <w:t xml:space="preserve"> του άρθρου 10 του ν. 438/</w:t>
      </w:r>
      <w:r w:rsidR="00F14C13" w:rsidRPr="00165588">
        <w:rPr>
          <w:rFonts w:ascii="Calibri" w:eastAsia="Calibri" w:hAnsi="Calibri" w:cs="Arial"/>
          <w:szCs w:val="24"/>
          <w:lang w:eastAsia="en-US"/>
        </w:rPr>
        <w:t>19</w:t>
      </w:r>
      <w:r w:rsidRPr="00165588">
        <w:rPr>
          <w:rFonts w:ascii="Calibri" w:eastAsia="Calibri" w:hAnsi="Calibri" w:cs="Arial"/>
          <w:szCs w:val="24"/>
          <w:lang w:eastAsia="en-US"/>
        </w:rPr>
        <w:t>7</w:t>
      </w:r>
      <w:r w:rsidRPr="00F1315B">
        <w:rPr>
          <w:rFonts w:ascii="Calibri" w:eastAsia="Calibri" w:hAnsi="Calibri" w:cs="Arial"/>
          <w:szCs w:val="24"/>
          <w:lang w:eastAsia="en-US"/>
        </w:rPr>
        <w:t>6 (ΦΕΚ</w:t>
      </w:r>
      <w:r w:rsidR="00F14C13" w:rsidRPr="00F14C13">
        <w:rPr>
          <w:rFonts w:ascii="Calibri" w:eastAsia="Calibri" w:hAnsi="Calibri" w:cs="Arial"/>
          <w:szCs w:val="24"/>
          <w:lang w:eastAsia="en-US"/>
        </w:rPr>
        <w:t xml:space="preserve"> </w:t>
      </w:r>
      <w:r w:rsidR="00F14C13" w:rsidRPr="00F1315B">
        <w:rPr>
          <w:rFonts w:ascii="Calibri" w:eastAsia="Calibri" w:hAnsi="Calibri" w:cs="Arial"/>
          <w:szCs w:val="24"/>
          <w:lang w:eastAsia="en-US"/>
        </w:rPr>
        <w:t>Α</w:t>
      </w:r>
      <w:r w:rsidR="00F14C13">
        <w:rPr>
          <w:rFonts w:ascii="Calibri" w:eastAsia="Calibri" w:hAnsi="Calibri" w:cs="Arial"/>
          <w:szCs w:val="24"/>
          <w:lang w:eastAsia="en-US"/>
        </w:rPr>
        <w:t>’</w:t>
      </w:r>
      <w:r w:rsidRPr="00F1315B">
        <w:rPr>
          <w:rFonts w:ascii="Calibri" w:eastAsia="Calibri" w:hAnsi="Calibri" w:cs="Arial"/>
          <w:szCs w:val="24"/>
          <w:lang w:eastAsia="en-US"/>
        </w:rPr>
        <w:t xml:space="preserve"> 256</w:t>
      </w:r>
      <w:r w:rsidR="00165588">
        <w:rPr>
          <w:rFonts w:ascii="Calibri" w:eastAsia="Calibri" w:hAnsi="Calibri" w:cs="Arial"/>
          <w:szCs w:val="24"/>
          <w:lang w:eastAsia="en-US"/>
        </w:rPr>
        <w:t>)</w:t>
      </w:r>
      <w:r w:rsidRPr="00F1315B">
        <w:rPr>
          <w:rFonts w:ascii="Calibri" w:eastAsia="Calibri" w:hAnsi="Calibri" w:cs="Arial"/>
          <w:szCs w:val="24"/>
          <w:lang w:eastAsia="en-US"/>
        </w:rPr>
        <w:t xml:space="preserve"> </w:t>
      </w:r>
      <w:r w:rsidRPr="00F1315B">
        <w:rPr>
          <w:rFonts w:ascii="Calibri" w:eastAsia="Calibri" w:hAnsi="Calibri" w:cs="Arial"/>
          <w:i/>
          <w:szCs w:val="24"/>
          <w:lang w:eastAsia="en-US"/>
        </w:rPr>
        <w:t xml:space="preserve">«Περί τουριστικών πλοίων και πλοιαρίων και </w:t>
      </w:r>
      <w:proofErr w:type="spellStart"/>
      <w:r w:rsidRPr="00F1315B">
        <w:rPr>
          <w:rFonts w:ascii="Calibri" w:eastAsia="Calibri" w:hAnsi="Calibri" w:cs="Arial"/>
          <w:i/>
          <w:szCs w:val="24"/>
          <w:lang w:eastAsia="en-US"/>
        </w:rPr>
        <w:t>ναυταθλητικών</w:t>
      </w:r>
      <w:proofErr w:type="spellEnd"/>
      <w:r w:rsidRPr="00F1315B">
        <w:rPr>
          <w:rFonts w:ascii="Calibri" w:eastAsia="Calibri" w:hAnsi="Calibri" w:cs="Arial"/>
          <w:i/>
          <w:szCs w:val="24"/>
          <w:lang w:eastAsia="en-US"/>
        </w:rPr>
        <w:t xml:space="preserve"> σκαφών»</w:t>
      </w:r>
      <w:r w:rsidRPr="00F1315B">
        <w:rPr>
          <w:rFonts w:ascii="Calibri" w:eastAsia="Calibri" w:hAnsi="Calibri" w:cs="Arial"/>
          <w:szCs w:val="24"/>
          <w:lang w:eastAsia="en-US"/>
        </w:rPr>
        <w:t xml:space="preserve">, όπως έχει τροποποιηθεί και ισχύει, προβλέπεται </w:t>
      </w:r>
      <w:r w:rsidRPr="00982A04">
        <w:rPr>
          <w:rFonts w:ascii="Calibri" w:eastAsia="Calibri" w:hAnsi="Calibri" w:cs="Arial"/>
          <w:szCs w:val="24"/>
          <w:lang w:eastAsia="en-US"/>
        </w:rPr>
        <w:t>απαλλαγή από τον δασμό και τον Ε.Φ.Κ. των καυσίμων που προορίζονται να χρησιμοποιηθούν για τον εφοδι</w:t>
      </w:r>
      <w:r>
        <w:rPr>
          <w:rFonts w:ascii="Calibri" w:eastAsia="Calibri" w:hAnsi="Calibri" w:cs="Arial"/>
          <w:szCs w:val="24"/>
          <w:lang w:eastAsia="en-US"/>
        </w:rPr>
        <w:t xml:space="preserve">ασμό των επαγγελματικών πλοίων </w:t>
      </w:r>
      <w:r w:rsidRPr="00982A04">
        <w:rPr>
          <w:rFonts w:ascii="Calibri" w:eastAsia="Calibri" w:hAnsi="Calibri" w:cs="Arial"/>
          <w:szCs w:val="24"/>
          <w:lang w:eastAsia="en-US"/>
        </w:rPr>
        <w:t xml:space="preserve">που εκτελούν επί </w:t>
      </w:r>
      <w:proofErr w:type="spellStart"/>
      <w:r w:rsidRPr="00982A04">
        <w:rPr>
          <w:rFonts w:ascii="Calibri" w:eastAsia="Calibri" w:hAnsi="Calibri" w:cs="Arial"/>
          <w:szCs w:val="24"/>
          <w:lang w:eastAsia="en-US"/>
        </w:rPr>
        <w:t>κέρδει</w:t>
      </w:r>
      <w:proofErr w:type="spellEnd"/>
      <w:r w:rsidRPr="00982A04">
        <w:rPr>
          <w:rFonts w:ascii="Calibri" w:eastAsia="Calibri" w:hAnsi="Calibri" w:cs="Arial"/>
          <w:szCs w:val="24"/>
          <w:lang w:eastAsia="en-US"/>
        </w:rPr>
        <w:t xml:space="preserve">  εργασίες. </w:t>
      </w:r>
    </w:p>
    <w:p w:rsidR="002242E3" w:rsidRPr="00F1315B" w:rsidRDefault="002242E3" w:rsidP="002242E3">
      <w:pPr>
        <w:spacing w:after="0" w:line="360" w:lineRule="auto"/>
        <w:jc w:val="both"/>
        <w:rPr>
          <w:rFonts w:cs="Arial"/>
          <w:sz w:val="24"/>
          <w:szCs w:val="24"/>
        </w:rPr>
      </w:pPr>
      <w:r w:rsidRPr="00F1315B">
        <w:rPr>
          <w:rFonts w:cs="Arial"/>
          <w:sz w:val="24"/>
          <w:szCs w:val="24"/>
        </w:rPr>
        <w:t>Ο εφοδιασμός των δικαιούχων απαλλαγής πλοίων με καύσιμα, πραγματοποιείται από  εταιρείες</w:t>
      </w:r>
      <w:r>
        <w:rPr>
          <w:rFonts w:cs="Arial"/>
          <w:sz w:val="24"/>
          <w:szCs w:val="24"/>
        </w:rPr>
        <w:t>,</w:t>
      </w:r>
      <w:r w:rsidRPr="00F1315B">
        <w:rPr>
          <w:rFonts w:cs="Arial"/>
          <w:sz w:val="24"/>
          <w:szCs w:val="24"/>
        </w:rPr>
        <w:t xml:space="preserve"> οι οποίες έχουν λάβει άδεια εμπορίας αφορολόγητων ναυτιλιακών καυσίμων, σύμφωνα με τις διατάξεις του άρθρου 6 του Ν. 3054/2002 «Οργάνωση της αγοράς πετρελαιοειδών και άλλες διατάξεις»  (ΦΕΚ </w:t>
      </w:r>
      <w:r w:rsidR="00D905A8" w:rsidRPr="00F1315B">
        <w:rPr>
          <w:rFonts w:cs="Arial"/>
          <w:sz w:val="24"/>
          <w:szCs w:val="24"/>
        </w:rPr>
        <w:t>Α΄</w:t>
      </w:r>
      <w:r w:rsidR="00D905A8">
        <w:rPr>
          <w:rFonts w:cs="Arial"/>
          <w:sz w:val="24"/>
          <w:szCs w:val="24"/>
        </w:rPr>
        <w:t xml:space="preserve"> </w:t>
      </w:r>
      <w:r w:rsidRPr="00F1315B">
        <w:rPr>
          <w:rFonts w:cs="Arial"/>
          <w:sz w:val="24"/>
          <w:szCs w:val="24"/>
        </w:rPr>
        <w:t>230</w:t>
      </w:r>
      <w:r w:rsidR="00165588">
        <w:rPr>
          <w:rFonts w:cs="Arial"/>
          <w:sz w:val="24"/>
          <w:szCs w:val="24"/>
        </w:rPr>
        <w:t>),</w:t>
      </w:r>
      <w:r w:rsidRPr="00F1315B">
        <w:rPr>
          <w:rFonts w:cs="Arial"/>
          <w:sz w:val="24"/>
          <w:szCs w:val="24"/>
        </w:rPr>
        <w:t xml:space="preserve"> όπως ισχύει. </w:t>
      </w:r>
    </w:p>
    <w:p w:rsidR="002242E3" w:rsidRPr="00F1315B" w:rsidRDefault="002242E3" w:rsidP="002242E3">
      <w:pPr>
        <w:spacing w:after="0" w:line="360" w:lineRule="auto"/>
        <w:jc w:val="both"/>
        <w:rPr>
          <w:rFonts w:cs="Arial"/>
          <w:sz w:val="24"/>
          <w:szCs w:val="24"/>
        </w:rPr>
      </w:pPr>
      <w:r>
        <w:rPr>
          <w:rFonts w:cs="Arial"/>
          <w:sz w:val="24"/>
          <w:szCs w:val="24"/>
        </w:rPr>
        <w:t xml:space="preserve">Ως προς τη </w:t>
      </w:r>
      <w:r w:rsidRPr="00F1315B">
        <w:rPr>
          <w:rFonts w:cs="Arial"/>
          <w:sz w:val="24"/>
          <w:szCs w:val="24"/>
        </w:rPr>
        <w:t xml:space="preserve">χορήγηση της απαλλαγής από δασμό και Ε.Φ.Κ. του καυσίμου,  </w:t>
      </w:r>
      <w:r>
        <w:rPr>
          <w:rFonts w:cs="Arial"/>
          <w:sz w:val="24"/>
          <w:szCs w:val="24"/>
        </w:rPr>
        <w:t xml:space="preserve">το εκάστοτε αρμόδιο Τελωνείο Εφοδιασμού, στο οποίο και τηρούνται οι διατυπώσεις εφοδιασμού, εξετάζει κάθε φορά την πλήρωση του </w:t>
      </w:r>
      <w:r w:rsidRPr="00F1315B">
        <w:rPr>
          <w:rFonts w:cs="Arial"/>
          <w:sz w:val="24"/>
          <w:szCs w:val="24"/>
        </w:rPr>
        <w:t>όρο</w:t>
      </w:r>
      <w:r>
        <w:rPr>
          <w:rFonts w:cs="Arial"/>
          <w:sz w:val="24"/>
          <w:szCs w:val="24"/>
        </w:rPr>
        <w:t>υ</w:t>
      </w:r>
      <w:r w:rsidRPr="00F1315B">
        <w:rPr>
          <w:rFonts w:cs="Arial"/>
          <w:sz w:val="24"/>
          <w:szCs w:val="24"/>
        </w:rPr>
        <w:t xml:space="preserve"> της αναγκαιότητας, καθώς και </w:t>
      </w:r>
      <w:r>
        <w:rPr>
          <w:rFonts w:cs="Arial"/>
          <w:sz w:val="24"/>
          <w:szCs w:val="24"/>
        </w:rPr>
        <w:t>των λ</w:t>
      </w:r>
      <w:r w:rsidRPr="00F1315B">
        <w:rPr>
          <w:rFonts w:cs="Arial"/>
          <w:sz w:val="24"/>
          <w:szCs w:val="24"/>
        </w:rPr>
        <w:t>οιπ</w:t>
      </w:r>
      <w:r>
        <w:rPr>
          <w:rFonts w:cs="Arial"/>
          <w:sz w:val="24"/>
          <w:szCs w:val="24"/>
        </w:rPr>
        <w:t>ών</w:t>
      </w:r>
      <w:r w:rsidRPr="00F1315B">
        <w:rPr>
          <w:rFonts w:cs="Arial"/>
          <w:sz w:val="24"/>
          <w:szCs w:val="24"/>
        </w:rPr>
        <w:t xml:space="preserve"> προβλεπόμεν</w:t>
      </w:r>
      <w:r>
        <w:rPr>
          <w:rFonts w:cs="Arial"/>
          <w:sz w:val="24"/>
          <w:szCs w:val="24"/>
        </w:rPr>
        <w:t>ων</w:t>
      </w:r>
      <w:r w:rsidRPr="00F1315B">
        <w:rPr>
          <w:rFonts w:cs="Arial"/>
          <w:sz w:val="24"/>
          <w:szCs w:val="24"/>
        </w:rPr>
        <w:t xml:space="preserve"> από τις κείμενες διατάξεις όρ</w:t>
      </w:r>
      <w:r>
        <w:rPr>
          <w:rFonts w:cs="Arial"/>
          <w:sz w:val="24"/>
          <w:szCs w:val="24"/>
        </w:rPr>
        <w:t>ων</w:t>
      </w:r>
      <w:r w:rsidRPr="00F1315B">
        <w:rPr>
          <w:rFonts w:cs="Arial"/>
          <w:sz w:val="24"/>
          <w:szCs w:val="24"/>
        </w:rPr>
        <w:t xml:space="preserve"> και προϋποθ</w:t>
      </w:r>
      <w:r>
        <w:rPr>
          <w:rFonts w:cs="Arial"/>
          <w:sz w:val="24"/>
          <w:szCs w:val="24"/>
        </w:rPr>
        <w:t>έσεων χορήγησης της απαλλαγής και ακολούθως το Τελωνείο Φόρτωσης εποπτεύει και επιβεβαιώνει την παράδοση του καυσίμου στο πλοίο.</w:t>
      </w:r>
    </w:p>
    <w:p w:rsidR="002242E3" w:rsidRPr="00F1315B" w:rsidRDefault="002242E3" w:rsidP="002242E3">
      <w:pPr>
        <w:pStyle w:val="BlockText"/>
        <w:spacing w:line="360" w:lineRule="auto"/>
        <w:ind w:left="0" w:right="0" w:firstLine="0"/>
        <w:jc w:val="both"/>
        <w:rPr>
          <w:rFonts w:ascii="Calibri" w:eastAsia="Calibri" w:hAnsi="Calibri" w:cs="Arial"/>
          <w:szCs w:val="24"/>
          <w:lang w:eastAsia="en-US"/>
        </w:rPr>
      </w:pPr>
    </w:p>
    <w:p w:rsidR="002242E3" w:rsidRPr="00F1315B" w:rsidRDefault="002242E3" w:rsidP="002242E3">
      <w:pPr>
        <w:pStyle w:val="Heading2"/>
        <w:spacing w:before="0" w:after="0" w:line="360" w:lineRule="auto"/>
        <w:rPr>
          <w:rFonts w:ascii="Calibri" w:hAnsi="Calibri" w:cs="Arial"/>
          <w:i w:val="0"/>
          <w:sz w:val="24"/>
          <w:szCs w:val="24"/>
          <w:u w:val="single"/>
        </w:rPr>
      </w:pPr>
      <w:bookmarkStart w:id="24" w:name="_Toc517853801"/>
      <w:r w:rsidRPr="00F1315B">
        <w:rPr>
          <w:rFonts w:ascii="Calibri" w:hAnsi="Calibri" w:cs="Arial"/>
          <w:i w:val="0"/>
          <w:sz w:val="24"/>
          <w:szCs w:val="24"/>
          <w:u w:val="single"/>
        </w:rPr>
        <w:t>4.2 Κατηγορίες δικαιούχων επαγγελματικών πλοίων</w:t>
      </w:r>
      <w:bookmarkEnd w:id="24"/>
      <w:r w:rsidRPr="00F1315B">
        <w:rPr>
          <w:rFonts w:ascii="Calibri" w:hAnsi="Calibri" w:cs="Arial"/>
          <w:i w:val="0"/>
          <w:sz w:val="24"/>
          <w:szCs w:val="24"/>
          <w:u w:val="single"/>
        </w:rPr>
        <w:t xml:space="preserve"> </w:t>
      </w:r>
    </w:p>
    <w:p w:rsidR="002242E3" w:rsidRPr="00F1315B" w:rsidRDefault="002242E3" w:rsidP="002242E3">
      <w:pPr>
        <w:pStyle w:val="ListParagraph"/>
        <w:spacing w:after="0" w:line="360" w:lineRule="auto"/>
        <w:ind w:left="0"/>
        <w:contextualSpacing w:val="0"/>
        <w:jc w:val="both"/>
        <w:rPr>
          <w:rFonts w:cs="Arial"/>
          <w:sz w:val="24"/>
          <w:szCs w:val="24"/>
        </w:rPr>
      </w:pPr>
      <w:r w:rsidRPr="00F1315B">
        <w:rPr>
          <w:rFonts w:cs="Arial"/>
          <w:sz w:val="24"/>
          <w:szCs w:val="24"/>
        </w:rPr>
        <w:t>Με τις ισχύουσες διατάξεις της παραγράφου 3β</w:t>
      </w:r>
      <w:r w:rsidR="00430CAD">
        <w:rPr>
          <w:rFonts w:cs="Arial"/>
          <w:sz w:val="24"/>
          <w:szCs w:val="24"/>
        </w:rPr>
        <w:t>΄</w:t>
      </w:r>
      <w:r w:rsidRPr="00F1315B">
        <w:rPr>
          <w:rFonts w:cs="Arial"/>
          <w:sz w:val="24"/>
          <w:szCs w:val="24"/>
        </w:rPr>
        <w:t xml:space="preserve"> του άρθρου 10 του Ν. 438/1976  ορίζονται οι κατηγορίες των επαγγελματικών πλοίων που δικαιούνται απαλλαγής του καυσίμου από δασμό και Ε.Φ.Κ., ως ακολούθως: </w:t>
      </w:r>
    </w:p>
    <w:p w:rsidR="002242E3" w:rsidRPr="00F1315B" w:rsidRDefault="002242E3" w:rsidP="002242E3">
      <w:pPr>
        <w:spacing w:after="0" w:line="360" w:lineRule="auto"/>
        <w:jc w:val="both"/>
        <w:rPr>
          <w:rFonts w:cs="Arial"/>
          <w:sz w:val="24"/>
          <w:szCs w:val="24"/>
        </w:rPr>
      </w:pPr>
      <w:r w:rsidRPr="00F1315B">
        <w:rPr>
          <w:rFonts w:cs="Arial"/>
          <w:sz w:val="24"/>
          <w:szCs w:val="24"/>
        </w:rPr>
        <w:t>α) Τα υπό ελληνική ή ξένη σημαία πλοία καθαρής χ</w:t>
      </w:r>
      <w:r w:rsidRPr="00F1315B">
        <w:rPr>
          <w:rFonts w:cs="Arial"/>
          <w:sz w:val="24"/>
          <w:szCs w:val="24"/>
          <w:u w:val="single"/>
        </w:rPr>
        <w:t>ωρητικότητας 10 τουλάχιστον  κόρων που εκτελούν πλόες εξωτερικού.</w:t>
      </w:r>
    </w:p>
    <w:p w:rsidR="002242E3" w:rsidRPr="00F1315B" w:rsidRDefault="002242E3" w:rsidP="002242E3">
      <w:pPr>
        <w:spacing w:after="0" w:line="360" w:lineRule="auto"/>
        <w:jc w:val="both"/>
        <w:rPr>
          <w:rFonts w:cs="Arial"/>
          <w:sz w:val="24"/>
          <w:szCs w:val="24"/>
          <w:u w:val="single"/>
        </w:rPr>
      </w:pPr>
      <w:r w:rsidRPr="00F1315B">
        <w:rPr>
          <w:rFonts w:cs="Arial"/>
          <w:sz w:val="24"/>
          <w:szCs w:val="24"/>
        </w:rPr>
        <w:t xml:space="preserve">β) Τα υπό ελληνική ή ξένη σημαία πλοία καθαρής </w:t>
      </w:r>
      <w:r w:rsidRPr="00F1315B">
        <w:rPr>
          <w:rFonts w:cs="Arial"/>
          <w:sz w:val="24"/>
          <w:szCs w:val="24"/>
          <w:u w:val="single"/>
        </w:rPr>
        <w:t>χωρητικότητας 10 τουλάχιστον  κόρων που εκτελούν μικτούς πλόες.</w:t>
      </w:r>
    </w:p>
    <w:p w:rsidR="002242E3" w:rsidRPr="00F1315B" w:rsidRDefault="002242E3" w:rsidP="002242E3">
      <w:pPr>
        <w:spacing w:after="0" w:line="360" w:lineRule="auto"/>
        <w:jc w:val="both"/>
        <w:rPr>
          <w:rFonts w:cs="Arial"/>
          <w:sz w:val="24"/>
          <w:szCs w:val="24"/>
          <w:u w:val="single"/>
        </w:rPr>
      </w:pPr>
      <w:r w:rsidRPr="00F1315B">
        <w:rPr>
          <w:rFonts w:cs="Arial"/>
          <w:sz w:val="24"/>
          <w:szCs w:val="24"/>
        </w:rPr>
        <w:t xml:space="preserve">γ) Τα υπό ελληνική ή ξένη σημαία πλοία </w:t>
      </w:r>
      <w:r w:rsidRPr="00F1315B">
        <w:rPr>
          <w:rFonts w:cs="Arial"/>
          <w:sz w:val="24"/>
          <w:szCs w:val="24"/>
          <w:u w:val="single"/>
        </w:rPr>
        <w:t>καθαρής χωρητικότητας 10 τουλάχιστον  κόρων που εκτελούν πλόες εσωτερικού.</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Στην κατηγορία αυτή </w:t>
      </w:r>
      <w:r>
        <w:rPr>
          <w:rFonts w:cs="Arial"/>
          <w:sz w:val="24"/>
          <w:szCs w:val="24"/>
        </w:rPr>
        <w:t>ανήκουν και</w:t>
      </w:r>
      <w:r w:rsidRPr="00F1315B">
        <w:rPr>
          <w:rFonts w:cs="Arial"/>
          <w:sz w:val="24"/>
          <w:szCs w:val="24"/>
        </w:rPr>
        <w:t xml:space="preserve">: </w:t>
      </w:r>
    </w:p>
    <w:p w:rsidR="002242E3" w:rsidRPr="00F1315B" w:rsidRDefault="002242E3" w:rsidP="002242E3">
      <w:pPr>
        <w:spacing w:after="0" w:line="360" w:lineRule="auto"/>
        <w:jc w:val="both"/>
        <w:rPr>
          <w:rFonts w:cs="Arial"/>
          <w:sz w:val="24"/>
          <w:szCs w:val="24"/>
        </w:rPr>
      </w:pPr>
      <w:r>
        <w:rPr>
          <w:rFonts w:cs="Arial"/>
          <w:sz w:val="24"/>
          <w:szCs w:val="24"/>
        </w:rPr>
        <w:t xml:space="preserve"> </w:t>
      </w:r>
      <w:r w:rsidRPr="00F1315B">
        <w:rPr>
          <w:rFonts w:cs="Arial"/>
          <w:sz w:val="24"/>
          <w:szCs w:val="24"/>
        </w:rPr>
        <w:t>- Ρυμουλκά – Ναυαγοσωστικά άνω των 10 κόρων</w:t>
      </w:r>
    </w:p>
    <w:p w:rsidR="002242E3" w:rsidRPr="00F1315B" w:rsidRDefault="002242E3" w:rsidP="002242E3">
      <w:pPr>
        <w:spacing w:after="0" w:line="360" w:lineRule="auto"/>
        <w:jc w:val="both"/>
        <w:rPr>
          <w:rFonts w:cs="Arial"/>
          <w:sz w:val="24"/>
          <w:szCs w:val="24"/>
        </w:rPr>
      </w:pPr>
      <w:r>
        <w:rPr>
          <w:rFonts w:cs="Arial"/>
          <w:sz w:val="24"/>
          <w:szCs w:val="24"/>
        </w:rPr>
        <w:t xml:space="preserve"> </w:t>
      </w:r>
      <w:r w:rsidRPr="00F1315B">
        <w:rPr>
          <w:rFonts w:cs="Arial"/>
          <w:sz w:val="24"/>
          <w:szCs w:val="24"/>
        </w:rPr>
        <w:t>- Λάντζες άνω των 10 κόρων.</w:t>
      </w:r>
    </w:p>
    <w:p w:rsidR="002242E3" w:rsidRPr="00F1315B" w:rsidRDefault="002242E3" w:rsidP="002242E3">
      <w:pPr>
        <w:spacing w:after="0" w:line="360" w:lineRule="auto"/>
        <w:jc w:val="both"/>
        <w:rPr>
          <w:rFonts w:cs="Arial"/>
          <w:sz w:val="24"/>
          <w:szCs w:val="24"/>
        </w:rPr>
      </w:pPr>
      <w:r w:rsidRPr="00F1315B">
        <w:rPr>
          <w:rFonts w:cs="Arial"/>
          <w:sz w:val="24"/>
          <w:szCs w:val="24"/>
        </w:rPr>
        <w:t>δ) Τα επαγγελματικά τουριστικά πλοία.</w:t>
      </w:r>
    </w:p>
    <w:p w:rsidR="002242E3" w:rsidRPr="00F1315B" w:rsidRDefault="002242E3" w:rsidP="002242E3">
      <w:pPr>
        <w:spacing w:after="0" w:line="360" w:lineRule="auto"/>
        <w:jc w:val="both"/>
        <w:rPr>
          <w:rFonts w:cs="Arial"/>
          <w:sz w:val="24"/>
          <w:szCs w:val="24"/>
        </w:rPr>
      </w:pPr>
      <w:r w:rsidRPr="00F1315B">
        <w:rPr>
          <w:rFonts w:cs="Arial"/>
          <w:sz w:val="24"/>
          <w:szCs w:val="24"/>
        </w:rPr>
        <w:t>ε) Τα υπό ελληνική ή ξένη σημαία πλοία που εκτελούν επιστημονικές έρευνες ή εργασίες εκμετάλλευσης θαλάσσιου υπόγειου πλούτου.</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στ) Τα αλιευτικά και σπογγαλιευτικά σκάφη. </w:t>
      </w:r>
    </w:p>
    <w:p w:rsidR="002242E3" w:rsidRPr="00F1315B" w:rsidRDefault="002242E3" w:rsidP="002242E3">
      <w:pPr>
        <w:spacing w:after="0" w:line="360" w:lineRule="auto"/>
        <w:jc w:val="both"/>
        <w:rPr>
          <w:rFonts w:cs="Arial"/>
          <w:sz w:val="24"/>
          <w:szCs w:val="24"/>
        </w:rPr>
      </w:pPr>
      <w:r>
        <w:rPr>
          <w:rFonts w:cs="Arial"/>
          <w:sz w:val="24"/>
          <w:szCs w:val="24"/>
        </w:rPr>
        <w:t>ζ) Άλλα πλοία, πλωτά μέσα και</w:t>
      </w:r>
      <w:r w:rsidRPr="00F1315B">
        <w:rPr>
          <w:rFonts w:cs="Arial"/>
          <w:sz w:val="24"/>
          <w:szCs w:val="24"/>
        </w:rPr>
        <w:t xml:space="preserve"> εν γένει ναυπηγήματα </w:t>
      </w:r>
      <w:r w:rsidRPr="00F1315B">
        <w:rPr>
          <w:rFonts w:cs="Arial"/>
          <w:sz w:val="24"/>
          <w:szCs w:val="24"/>
          <w:u w:val="single"/>
        </w:rPr>
        <w:t xml:space="preserve">καθαρής χωρητικότητας πέντε (5) τουλάχιστον κόρων </w:t>
      </w:r>
      <w:r w:rsidRPr="00F1315B">
        <w:rPr>
          <w:rFonts w:cs="Arial"/>
          <w:sz w:val="24"/>
          <w:szCs w:val="24"/>
        </w:rPr>
        <w:t xml:space="preserve">που εκτελούν θαλάσσιες επί </w:t>
      </w:r>
      <w:proofErr w:type="spellStart"/>
      <w:r w:rsidRPr="00F1315B">
        <w:rPr>
          <w:rFonts w:cs="Arial"/>
          <w:sz w:val="24"/>
          <w:szCs w:val="24"/>
        </w:rPr>
        <w:t>κέρδει</w:t>
      </w:r>
      <w:proofErr w:type="spellEnd"/>
      <w:r>
        <w:rPr>
          <w:rFonts w:cs="Arial"/>
          <w:sz w:val="24"/>
          <w:szCs w:val="24"/>
        </w:rPr>
        <w:t xml:space="preserve"> </w:t>
      </w:r>
      <w:r w:rsidRPr="00F1315B">
        <w:rPr>
          <w:rFonts w:cs="Arial"/>
          <w:sz w:val="24"/>
          <w:szCs w:val="24"/>
        </w:rPr>
        <w:t>εργασίες εκτός λιμέ</w:t>
      </w:r>
      <w:r>
        <w:rPr>
          <w:rFonts w:cs="Arial"/>
          <w:sz w:val="24"/>
          <w:szCs w:val="24"/>
        </w:rPr>
        <w:t>να. Στην κατηγορία αυτή ανήκουν και</w:t>
      </w:r>
      <w:r w:rsidRPr="00F1315B">
        <w:rPr>
          <w:rFonts w:cs="Arial"/>
          <w:sz w:val="24"/>
          <w:szCs w:val="24"/>
        </w:rPr>
        <w:t xml:space="preserve">: </w:t>
      </w:r>
    </w:p>
    <w:p w:rsidR="002242E3" w:rsidRPr="00F1315B" w:rsidRDefault="002242E3" w:rsidP="002242E3">
      <w:pPr>
        <w:spacing w:after="0" w:line="360" w:lineRule="auto"/>
        <w:jc w:val="both"/>
        <w:rPr>
          <w:rFonts w:cs="Arial"/>
          <w:sz w:val="24"/>
          <w:szCs w:val="24"/>
        </w:rPr>
      </w:pPr>
      <w:r w:rsidRPr="00F1315B">
        <w:rPr>
          <w:rFonts w:cs="Arial"/>
          <w:sz w:val="24"/>
          <w:szCs w:val="24"/>
        </w:rPr>
        <w:t>- Ρυμουλκά 5 έως 10 κόρων</w:t>
      </w:r>
    </w:p>
    <w:p w:rsidR="002242E3" w:rsidRPr="00F1315B" w:rsidRDefault="002242E3" w:rsidP="002242E3">
      <w:pPr>
        <w:spacing w:after="0" w:line="360" w:lineRule="auto"/>
        <w:jc w:val="both"/>
        <w:rPr>
          <w:rFonts w:cs="Arial"/>
          <w:sz w:val="24"/>
          <w:szCs w:val="24"/>
        </w:rPr>
      </w:pPr>
      <w:r w:rsidRPr="00F1315B">
        <w:rPr>
          <w:rFonts w:cs="Arial"/>
          <w:sz w:val="24"/>
          <w:szCs w:val="24"/>
        </w:rPr>
        <w:t>- Πλωτοί γερανοί</w:t>
      </w:r>
    </w:p>
    <w:p w:rsidR="002242E3" w:rsidRPr="00F1315B" w:rsidRDefault="002242E3" w:rsidP="002242E3">
      <w:pPr>
        <w:spacing w:after="0" w:line="360" w:lineRule="auto"/>
        <w:jc w:val="both"/>
        <w:rPr>
          <w:rFonts w:cs="Arial"/>
          <w:sz w:val="24"/>
          <w:szCs w:val="24"/>
        </w:rPr>
      </w:pPr>
      <w:r w:rsidRPr="00F1315B">
        <w:rPr>
          <w:rFonts w:cs="Arial"/>
          <w:sz w:val="24"/>
          <w:szCs w:val="24"/>
        </w:rPr>
        <w:t>- Σλέπια και δεξαμενόπλοια.</w:t>
      </w:r>
    </w:p>
    <w:p w:rsidR="002242E3" w:rsidRPr="00F1315B" w:rsidRDefault="002242E3" w:rsidP="002242E3">
      <w:pPr>
        <w:spacing w:after="0" w:line="240" w:lineRule="auto"/>
        <w:jc w:val="both"/>
        <w:rPr>
          <w:rFonts w:ascii="Arial" w:hAnsi="Arial" w:cs="Arial"/>
        </w:rPr>
      </w:pPr>
    </w:p>
    <w:p w:rsidR="002242E3" w:rsidRPr="00F1315B" w:rsidRDefault="007A1487" w:rsidP="002242E3">
      <w:pPr>
        <w:spacing w:after="0" w:line="240" w:lineRule="auto"/>
        <w:jc w:val="center"/>
        <w:rPr>
          <w:noProof/>
          <w:lang w:eastAsia="el-GR"/>
        </w:rPr>
      </w:pPr>
      <w:r>
        <w:rPr>
          <w:noProof/>
          <w:lang w:eastAsia="el-GR"/>
        </w:rPr>
        <w:drawing>
          <wp:inline distT="0" distB="0" distL="0" distR="0">
            <wp:extent cx="2676525" cy="1466850"/>
            <wp:effectExtent l="19050" t="0" r="9525" b="0"/>
            <wp:docPr id="12" name="Εικόνα 67" descr="http://www.green4sea.com/wp-content/uploads/2015/03/Drilling-offshore-platform-tanker-general-n02-60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7" descr="http://www.green4sea.com/wp-content/uploads/2015/03/Drilling-offshore-platform-tanker-general-n02-600x330.jpg"/>
                    <pic:cNvPicPr>
                      <a:picLocks noChangeAspect="1" noChangeArrowheads="1"/>
                    </pic:cNvPicPr>
                  </pic:nvPicPr>
                  <pic:blipFill>
                    <a:blip r:embed="rId29"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2242E3" w:rsidRPr="00F1315B" w:rsidRDefault="002242E3" w:rsidP="002242E3">
      <w:pPr>
        <w:spacing w:after="0" w:line="240" w:lineRule="auto"/>
        <w:jc w:val="both"/>
        <w:rPr>
          <w:rFonts w:ascii="Arial" w:hAnsi="Arial" w:cs="Arial"/>
        </w:rPr>
      </w:pPr>
    </w:p>
    <w:p w:rsidR="00AD6AF1" w:rsidRPr="00AD6AF1" w:rsidRDefault="000C0600" w:rsidP="00AD6AF1">
      <w:pPr>
        <w:pStyle w:val="Heading2"/>
        <w:spacing w:before="0" w:after="0" w:line="360" w:lineRule="auto"/>
        <w:rPr>
          <w:rFonts w:ascii="Calibri" w:hAnsi="Calibri" w:cs="Arial"/>
          <w:i w:val="0"/>
          <w:sz w:val="24"/>
          <w:szCs w:val="24"/>
          <w:u w:val="single"/>
        </w:rPr>
      </w:pPr>
      <w:bookmarkStart w:id="25" w:name="_Toc517853802"/>
      <w:r>
        <w:rPr>
          <w:rFonts w:ascii="Calibri" w:hAnsi="Calibri" w:cs="Arial"/>
          <w:i w:val="0"/>
          <w:sz w:val="24"/>
          <w:szCs w:val="24"/>
          <w:u w:val="single"/>
        </w:rPr>
        <w:lastRenderedPageBreak/>
        <w:t>4.3 Διαδικασία ε</w:t>
      </w:r>
      <w:r w:rsidR="002242E3" w:rsidRPr="00F1315B">
        <w:rPr>
          <w:rFonts w:ascii="Calibri" w:hAnsi="Calibri" w:cs="Arial"/>
          <w:i w:val="0"/>
          <w:sz w:val="24"/>
          <w:szCs w:val="24"/>
          <w:u w:val="single"/>
        </w:rPr>
        <w:t>φοδιασμού πλοίων</w:t>
      </w:r>
      <w:bookmarkEnd w:id="25"/>
      <w:r w:rsidR="002242E3" w:rsidRPr="00F1315B">
        <w:rPr>
          <w:rFonts w:ascii="Calibri" w:hAnsi="Calibri" w:cs="Arial"/>
          <w:i w:val="0"/>
          <w:sz w:val="24"/>
          <w:szCs w:val="24"/>
          <w:u w:val="single"/>
        </w:rPr>
        <w:t xml:space="preserve"> </w:t>
      </w:r>
    </w:p>
    <w:p w:rsidR="002242E3" w:rsidRPr="00F1315B" w:rsidRDefault="002242E3" w:rsidP="002242E3">
      <w:pPr>
        <w:pStyle w:val="ListParagraph"/>
        <w:spacing w:after="0" w:line="360" w:lineRule="auto"/>
        <w:ind w:left="0"/>
        <w:contextualSpacing w:val="0"/>
        <w:jc w:val="both"/>
        <w:rPr>
          <w:rFonts w:cs="Arial"/>
          <w:b/>
          <w:i/>
          <w:sz w:val="24"/>
          <w:szCs w:val="24"/>
        </w:rPr>
      </w:pPr>
      <w:r w:rsidRPr="00F1315B">
        <w:rPr>
          <w:rFonts w:cs="Arial"/>
          <w:b/>
          <w:sz w:val="24"/>
          <w:szCs w:val="24"/>
        </w:rPr>
        <w:t xml:space="preserve"> </w:t>
      </w:r>
      <w:r w:rsidRPr="00F1315B">
        <w:rPr>
          <w:rFonts w:cs="Arial"/>
          <w:b/>
          <w:i/>
          <w:sz w:val="24"/>
          <w:szCs w:val="24"/>
        </w:rPr>
        <w:t>4.3.1 Εφοδιασμός πλοίων με καύσιμα</w:t>
      </w:r>
      <w:r>
        <w:rPr>
          <w:rFonts w:cs="Arial"/>
          <w:b/>
          <w:i/>
          <w:sz w:val="24"/>
          <w:szCs w:val="24"/>
        </w:rPr>
        <w:t xml:space="preserve"> με απαλλαγή από τον Ειδικό Φόρο Κατανάλωσης </w:t>
      </w:r>
    </w:p>
    <w:p w:rsidR="002242E3" w:rsidRPr="00F1315B" w:rsidRDefault="002242E3" w:rsidP="002242E3">
      <w:pPr>
        <w:pStyle w:val="ListParagraph"/>
        <w:spacing w:after="0" w:line="360" w:lineRule="auto"/>
        <w:ind w:left="0"/>
        <w:contextualSpacing w:val="0"/>
        <w:jc w:val="both"/>
        <w:rPr>
          <w:rFonts w:eastAsia="Arial Unicode MS" w:cs="Arial"/>
          <w:sz w:val="24"/>
          <w:szCs w:val="24"/>
        </w:rPr>
      </w:pPr>
      <w:r w:rsidRPr="00F1315B">
        <w:rPr>
          <w:rFonts w:eastAsia="Arial Unicode MS" w:cs="Arial"/>
          <w:sz w:val="24"/>
          <w:szCs w:val="24"/>
        </w:rPr>
        <w:t xml:space="preserve">Με τις ισχύουσες διατάξεις της </w:t>
      </w:r>
      <w:proofErr w:type="spellStart"/>
      <w:r w:rsidRPr="00F1315B">
        <w:rPr>
          <w:rFonts w:eastAsia="Arial Unicode MS" w:cs="Arial"/>
          <w:sz w:val="24"/>
          <w:szCs w:val="24"/>
        </w:rPr>
        <w:t>αριθμ</w:t>
      </w:r>
      <w:proofErr w:type="spellEnd"/>
      <w:r w:rsidRPr="00F1315B">
        <w:rPr>
          <w:rFonts w:eastAsia="Arial Unicode MS" w:cs="Arial"/>
          <w:sz w:val="24"/>
          <w:szCs w:val="24"/>
        </w:rPr>
        <w:t xml:space="preserve">. Τ. 1940/41/14-4-2003 (ΦΕΚ </w:t>
      </w:r>
      <w:r w:rsidR="00D905A8" w:rsidRPr="00F1315B">
        <w:rPr>
          <w:rFonts w:eastAsia="Arial Unicode MS" w:cs="Arial"/>
          <w:sz w:val="24"/>
          <w:szCs w:val="24"/>
        </w:rPr>
        <w:t>Β’</w:t>
      </w:r>
      <w:r w:rsidR="00D905A8">
        <w:rPr>
          <w:rFonts w:eastAsia="Arial Unicode MS" w:cs="Arial"/>
          <w:sz w:val="24"/>
          <w:szCs w:val="24"/>
        </w:rPr>
        <w:t xml:space="preserve"> </w:t>
      </w:r>
      <w:r w:rsidRPr="00F1315B">
        <w:rPr>
          <w:rFonts w:eastAsia="Arial Unicode MS" w:cs="Arial"/>
          <w:sz w:val="24"/>
          <w:szCs w:val="24"/>
        </w:rPr>
        <w:t>516</w:t>
      </w:r>
      <w:r w:rsidR="00D101AA" w:rsidRPr="00CF3649">
        <w:rPr>
          <w:rFonts w:eastAsia="Arial Unicode MS" w:cs="Arial"/>
          <w:sz w:val="24"/>
          <w:szCs w:val="24"/>
        </w:rPr>
        <w:t xml:space="preserve">) </w:t>
      </w:r>
      <w:r w:rsidRPr="00F1315B">
        <w:rPr>
          <w:rFonts w:eastAsia="Arial Unicode MS" w:cs="Arial"/>
          <w:sz w:val="24"/>
          <w:szCs w:val="24"/>
        </w:rPr>
        <w:t xml:space="preserve"> Απόφασης του Υπουργού Οικονομίας και Οικονομικών (εφεξής Α.Υ.Ο.Ο.) </w:t>
      </w:r>
      <w:r w:rsidRPr="00F1315B">
        <w:rPr>
          <w:rFonts w:eastAsia="Arial Unicode MS" w:cs="Arial"/>
          <w:i/>
          <w:sz w:val="24"/>
          <w:szCs w:val="24"/>
        </w:rPr>
        <w:t xml:space="preserve">«Τελωνειακές διαδικασίες εφοδιασμού πλοίων, αεροσκαφών, διπλωματικών αποστολών και λοιπών προορισμών με </w:t>
      </w:r>
      <w:proofErr w:type="spellStart"/>
      <w:r w:rsidRPr="00F1315B">
        <w:rPr>
          <w:rFonts w:eastAsia="Arial Unicode MS" w:cs="Arial"/>
          <w:i/>
          <w:sz w:val="24"/>
          <w:szCs w:val="24"/>
        </w:rPr>
        <w:t>τροφοεφόδια</w:t>
      </w:r>
      <w:proofErr w:type="spellEnd"/>
      <w:r w:rsidRPr="00F1315B">
        <w:rPr>
          <w:rFonts w:eastAsia="Arial Unicode MS" w:cs="Arial"/>
          <w:i/>
          <w:sz w:val="24"/>
          <w:szCs w:val="24"/>
        </w:rPr>
        <w:t xml:space="preserve">, καπνικά, καύσιμα </w:t>
      </w:r>
      <w:proofErr w:type="spellStart"/>
      <w:r w:rsidRPr="00F1315B">
        <w:rPr>
          <w:rFonts w:eastAsia="Arial Unicode MS" w:cs="Arial"/>
          <w:i/>
          <w:sz w:val="24"/>
          <w:szCs w:val="24"/>
        </w:rPr>
        <w:t>κ.λ.π</w:t>
      </w:r>
      <w:proofErr w:type="spellEnd"/>
      <w:r w:rsidRPr="00F1315B">
        <w:rPr>
          <w:rFonts w:eastAsia="Arial Unicode MS" w:cs="Arial"/>
          <w:i/>
          <w:sz w:val="24"/>
          <w:szCs w:val="24"/>
        </w:rPr>
        <w:t xml:space="preserve">.», </w:t>
      </w:r>
      <w:r w:rsidRPr="00F1315B">
        <w:rPr>
          <w:rFonts w:eastAsia="Arial Unicode MS" w:cs="Arial"/>
          <w:sz w:val="24"/>
          <w:szCs w:val="24"/>
        </w:rPr>
        <w:t xml:space="preserve">καθορίζονται οι διαδικασίες εφοδιασμού με βάση </w:t>
      </w:r>
      <w:r w:rsidRPr="00A60733">
        <w:rPr>
          <w:rFonts w:eastAsia="Arial Unicode MS" w:cs="Arial"/>
          <w:sz w:val="24"/>
          <w:szCs w:val="24"/>
        </w:rPr>
        <w:t>την</w:t>
      </w:r>
      <w:r w:rsidRPr="00F1315B">
        <w:rPr>
          <w:rFonts w:eastAsia="Arial Unicode MS" w:cs="Arial"/>
          <w:b/>
          <w:sz w:val="24"/>
          <w:szCs w:val="24"/>
        </w:rPr>
        <w:t xml:space="preserve"> αρχή της αναγκαιότητας</w:t>
      </w:r>
      <w:r w:rsidRPr="00F1315B">
        <w:rPr>
          <w:rFonts w:eastAsia="Arial Unicode MS" w:cs="Arial"/>
          <w:sz w:val="24"/>
          <w:szCs w:val="24"/>
        </w:rPr>
        <w:t xml:space="preserve">, δηλαδή με τις ποσότητες των εφοδίων που κρίνονται αναγκαίες για </w:t>
      </w:r>
      <w:r>
        <w:rPr>
          <w:rFonts w:eastAsia="Arial Unicode MS" w:cs="Arial"/>
          <w:sz w:val="24"/>
          <w:szCs w:val="24"/>
        </w:rPr>
        <w:t xml:space="preserve">την </w:t>
      </w:r>
      <w:r w:rsidRPr="00F1315B">
        <w:rPr>
          <w:rFonts w:eastAsia="Arial Unicode MS" w:cs="Arial"/>
          <w:sz w:val="24"/>
          <w:szCs w:val="24"/>
        </w:rPr>
        <w:t>παράδοση στο πλοίο, με σκοπό την εξυπηρέτηση των αναγκών του, καθώς και των επιβαινόντων σε αυτό και οι οποίες προσδιορίζονται από τη διάρκεια του ταξιδιού ή του πλου, τον αριθμό των επιβαινόντων, την κατηγορία του πλοίου και τη χωρητ</w:t>
      </w:r>
      <w:r>
        <w:rPr>
          <w:rFonts w:eastAsia="Arial Unicode MS" w:cs="Arial"/>
          <w:sz w:val="24"/>
          <w:szCs w:val="24"/>
        </w:rPr>
        <w:t>ικότητα των δεξαμενών καυσίμων.</w:t>
      </w:r>
    </w:p>
    <w:p w:rsidR="008F14C5" w:rsidRDefault="002242E3" w:rsidP="002242E3">
      <w:pPr>
        <w:spacing w:after="0" w:line="360" w:lineRule="auto"/>
        <w:jc w:val="both"/>
        <w:rPr>
          <w:rFonts w:eastAsia="Arial Unicode MS" w:cs="Arial"/>
          <w:b/>
          <w:sz w:val="24"/>
          <w:szCs w:val="24"/>
        </w:rPr>
      </w:pPr>
      <w:r w:rsidRPr="00F1315B">
        <w:rPr>
          <w:rFonts w:eastAsia="Arial Unicode MS" w:cs="Arial"/>
          <w:sz w:val="24"/>
          <w:szCs w:val="24"/>
        </w:rPr>
        <w:t xml:space="preserve">Για την εκτίμηση της αναγκαιότητας λαμβάνονται υπόψη </w:t>
      </w:r>
      <w:r w:rsidR="008F14C5">
        <w:rPr>
          <w:rFonts w:eastAsia="Arial Unicode MS" w:cs="Arial"/>
          <w:sz w:val="24"/>
          <w:szCs w:val="24"/>
        </w:rPr>
        <w:t xml:space="preserve">μεταξύ των </w:t>
      </w:r>
      <w:r w:rsidR="008F14C5" w:rsidRPr="00F1315B">
        <w:rPr>
          <w:rFonts w:eastAsia="Arial Unicode MS" w:cs="Arial"/>
          <w:sz w:val="24"/>
          <w:szCs w:val="24"/>
        </w:rPr>
        <w:t>λοιπ</w:t>
      </w:r>
      <w:r w:rsidR="008F14C5">
        <w:rPr>
          <w:rFonts w:eastAsia="Arial Unicode MS" w:cs="Arial"/>
          <w:sz w:val="24"/>
          <w:szCs w:val="24"/>
        </w:rPr>
        <w:t>ών</w:t>
      </w:r>
      <w:r w:rsidR="008F14C5" w:rsidRPr="00F1315B">
        <w:rPr>
          <w:rFonts w:eastAsia="Arial Unicode MS" w:cs="Arial"/>
          <w:sz w:val="24"/>
          <w:szCs w:val="24"/>
        </w:rPr>
        <w:t xml:space="preserve"> </w:t>
      </w:r>
      <w:r w:rsidR="008F14C5">
        <w:rPr>
          <w:rFonts w:eastAsia="Arial Unicode MS" w:cs="Arial"/>
          <w:sz w:val="24"/>
          <w:szCs w:val="24"/>
        </w:rPr>
        <w:t>προβλεπόμενων</w:t>
      </w:r>
      <w:r w:rsidR="00430CAD" w:rsidRPr="00D905A8">
        <w:rPr>
          <w:rFonts w:eastAsia="Arial Unicode MS" w:cs="Arial"/>
          <w:sz w:val="24"/>
          <w:szCs w:val="24"/>
        </w:rPr>
        <w:t>,</w:t>
      </w:r>
      <w:r w:rsidR="008F14C5">
        <w:rPr>
          <w:rFonts w:eastAsia="Arial Unicode MS" w:cs="Arial"/>
          <w:sz w:val="24"/>
          <w:szCs w:val="24"/>
        </w:rPr>
        <w:t xml:space="preserve"> </w:t>
      </w:r>
      <w:r w:rsidR="008F14C5" w:rsidRPr="00F1315B">
        <w:rPr>
          <w:rFonts w:eastAsia="Arial Unicode MS" w:cs="Arial"/>
          <w:sz w:val="24"/>
          <w:szCs w:val="24"/>
        </w:rPr>
        <w:t>κατά περίπτωση</w:t>
      </w:r>
      <w:r w:rsidR="00430CAD" w:rsidRPr="00D905A8">
        <w:rPr>
          <w:rFonts w:eastAsia="Arial Unicode MS" w:cs="Arial"/>
          <w:sz w:val="24"/>
          <w:szCs w:val="24"/>
        </w:rPr>
        <w:t>,</w:t>
      </w:r>
      <w:r w:rsidR="008F14C5" w:rsidRPr="00F1315B">
        <w:rPr>
          <w:rFonts w:eastAsia="Arial Unicode MS" w:cs="Arial"/>
          <w:sz w:val="24"/>
          <w:szCs w:val="24"/>
        </w:rPr>
        <w:t xml:space="preserve"> </w:t>
      </w:r>
      <w:r w:rsidR="008F14C5">
        <w:rPr>
          <w:rFonts w:eastAsia="Arial Unicode MS" w:cs="Arial"/>
          <w:sz w:val="24"/>
          <w:szCs w:val="24"/>
        </w:rPr>
        <w:t>δικαιολογητικών</w:t>
      </w:r>
      <w:r w:rsidR="008F14C5" w:rsidRPr="00F1315B">
        <w:rPr>
          <w:rFonts w:eastAsia="Arial Unicode MS" w:cs="Arial"/>
          <w:sz w:val="24"/>
          <w:szCs w:val="24"/>
        </w:rPr>
        <w:t xml:space="preserve"> </w:t>
      </w:r>
      <w:r w:rsidR="008F14C5">
        <w:rPr>
          <w:rFonts w:eastAsia="Arial Unicode MS" w:cs="Arial"/>
          <w:sz w:val="24"/>
          <w:szCs w:val="24"/>
        </w:rPr>
        <w:t xml:space="preserve">εγγράφων και </w:t>
      </w:r>
      <w:r w:rsidRPr="00F1315B">
        <w:rPr>
          <w:rFonts w:eastAsia="Arial Unicode MS" w:cs="Arial"/>
          <w:sz w:val="24"/>
          <w:szCs w:val="24"/>
        </w:rPr>
        <w:t>οι εγγραφές που τηρούνται στο</w:t>
      </w:r>
      <w:r w:rsidRPr="00F1315B">
        <w:rPr>
          <w:rFonts w:eastAsia="Arial Unicode MS" w:cs="Arial"/>
          <w:b/>
          <w:sz w:val="24"/>
          <w:szCs w:val="24"/>
        </w:rPr>
        <w:t xml:space="preserve"> Βιβλίο Ατελειών</w:t>
      </w:r>
      <w:r w:rsidR="008F14C5">
        <w:rPr>
          <w:rFonts w:eastAsia="Arial Unicode MS" w:cs="Arial"/>
          <w:b/>
          <w:sz w:val="24"/>
          <w:szCs w:val="24"/>
        </w:rPr>
        <w:t xml:space="preserve">. </w:t>
      </w:r>
    </w:p>
    <w:p w:rsidR="002242E3" w:rsidRPr="00F1315B" w:rsidRDefault="002242E3" w:rsidP="002242E3">
      <w:pPr>
        <w:spacing w:after="0" w:line="360" w:lineRule="auto"/>
        <w:jc w:val="both"/>
        <w:rPr>
          <w:rFonts w:eastAsia="Arial Unicode MS" w:cs="Arial"/>
          <w:sz w:val="24"/>
          <w:szCs w:val="24"/>
        </w:rPr>
      </w:pPr>
      <w:r w:rsidRPr="00F1315B">
        <w:rPr>
          <w:rFonts w:eastAsia="Arial Unicode MS" w:cs="Arial"/>
          <w:sz w:val="24"/>
          <w:szCs w:val="24"/>
        </w:rPr>
        <w:t xml:space="preserve"> Η διαδικασία του εφοδιασμού πλοίων πραγματοποιείται στο </w:t>
      </w:r>
      <w:r w:rsidRPr="00F1315B">
        <w:rPr>
          <w:rFonts w:eastAsia="Arial Unicode MS" w:cs="Arial"/>
          <w:b/>
          <w:sz w:val="24"/>
          <w:szCs w:val="24"/>
        </w:rPr>
        <w:t xml:space="preserve">Τελωνείο Εφοδιασμού </w:t>
      </w:r>
      <w:r w:rsidRPr="00F1315B">
        <w:rPr>
          <w:rFonts w:eastAsia="Arial Unicode MS" w:cs="Arial"/>
          <w:sz w:val="24"/>
          <w:szCs w:val="24"/>
        </w:rPr>
        <w:t>από τον εφοδιαστή, τον εφοπλιστή, τον πλοιοκτήτη ή τον πράκτορα του πλοίου:</w:t>
      </w:r>
    </w:p>
    <w:p w:rsidR="002242E3" w:rsidRPr="00F1315B" w:rsidRDefault="002242E3" w:rsidP="002242E3">
      <w:pPr>
        <w:numPr>
          <w:ilvl w:val="0"/>
          <w:numId w:val="1"/>
        </w:numPr>
        <w:spacing w:after="0" w:line="360" w:lineRule="auto"/>
        <w:ind w:left="0" w:firstLine="0"/>
        <w:jc w:val="both"/>
        <w:rPr>
          <w:rFonts w:eastAsia="Arial Unicode MS" w:cs="Arial"/>
          <w:sz w:val="24"/>
          <w:szCs w:val="24"/>
        </w:rPr>
      </w:pPr>
      <w:r w:rsidRPr="00F1315B">
        <w:rPr>
          <w:rFonts w:eastAsia="Arial Unicode MS" w:cs="Arial"/>
          <w:sz w:val="24"/>
          <w:szCs w:val="24"/>
        </w:rPr>
        <w:t xml:space="preserve">με τη χρήση του </w:t>
      </w:r>
      <w:r w:rsidRPr="00F1315B">
        <w:rPr>
          <w:rFonts w:eastAsia="Arial Unicode MS" w:cs="Arial"/>
          <w:b/>
          <w:sz w:val="24"/>
          <w:szCs w:val="24"/>
        </w:rPr>
        <w:t xml:space="preserve">εθνικού εντύπου της </w:t>
      </w:r>
      <w:r w:rsidRPr="003F374A">
        <w:rPr>
          <w:rFonts w:eastAsia="Arial Unicode MS" w:cs="Arial"/>
          <w:b/>
          <w:sz w:val="24"/>
          <w:szCs w:val="24"/>
        </w:rPr>
        <w:t xml:space="preserve">Δήλωσης Ειδικού Φόρου </w:t>
      </w:r>
      <w:r w:rsidRPr="00165588">
        <w:rPr>
          <w:rFonts w:eastAsia="Arial Unicode MS" w:cs="Arial"/>
          <w:b/>
          <w:sz w:val="24"/>
          <w:szCs w:val="24"/>
        </w:rPr>
        <w:t xml:space="preserve">Κατανάλωσης </w:t>
      </w:r>
      <w:r w:rsidR="003F374A" w:rsidRPr="00165588">
        <w:rPr>
          <w:rFonts w:eastAsia="Arial Unicode MS" w:cs="Arial"/>
          <w:b/>
          <w:sz w:val="24"/>
          <w:szCs w:val="24"/>
        </w:rPr>
        <w:t>(</w:t>
      </w:r>
      <w:r w:rsidR="00E25CC9" w:rsidRPr="00165588">
        <w:rPr>
          <w:rFonts w:eastAsia="Arial Unicode MS" w:cs="Arial"/>
          <w:b/>
          <w:sz w:val="24"/>
          <w:szCs w:val="24"/>
        </w:rPr>
        <w:t>Δ.Ε.Φ.Κ.</w:t>
      </w:r>
      <w:r w:rsidR="003F374A" w:rsidRPr="00165588">
        <w:rPr>
          <w:rFonts w:eastAsia="Arial Unicode MS" w:cs="Arial"/>
          <w:b/>
          <w:sz w:val="24"/>
          <w:szCs w:val="24"/>
        </w:rPr>
        <w:t>)</w:t>
      </w:r>
      <w:r w:rsidRPr="00165588">
        <w:rPr>
          <w:rFonts w:eastAsia="Arial Unicode MS" w:cs="Arial"/>
          <w:b/>
          <w:sz w:val="24"/>
          <w:szCs w:val="24"/>
        </w:rPr>
        <w:t xml:space="preserve"> </w:t>
      </w:r>
      <w:r w:rsidRPr="00165588">
        <w:rPr>
          <w:rFonts w:eastAsia="Arial Unicode MS" w:cs="Arial"/>
          <w:sz w:val="24"/>
          <w:szCs w:val="24"/>
        </w:rPr>
        <w:t>στις</w:t>
      </w:r>
      <w:r w:rsidRPr="00F1315B">
        <w:rPr>
          <w:rFonts w:eastAsia="Arial Unicode MS" w:cs="Arial"/>
          <w:sz w:val="24"/>
          <w:szCs w:val="24"/>
        </w:rPr>
        <w:t xml:space="preserve"> περιπτώσεις κατά τις οποίες το πλοίο δεν δικαιούται πλήρη απαλλαγή από φορολογικές επιβαρύνσεις </w:t>
      </w:r>
      <w:r w:rsidR="008F14C5">
        <w:rPr>
          <w:rFonts w:eastAsia="Arial Unicode MS" w:cs="Arial"/>
          <w:sz w:val="24"/>
          <w:szCs w:val="24"/>
        </w:rPr>
        <w:t>ή</w:t>
      </w:r>
    </w:p>
    <w:p w:rsidR="002242E3" w:rsidRPr="00F1315B" w:rsidRDefault="002242E3" w:rsidP="002242E3">
      <w:pPr>
        <w:numPr>
          <w:ilvl w:val="0"/>
          <w:numId w:val="1"/>
        </w:numPr>
        <w:spacing w:after="0" w:line="360" w:lineRule="auto"/>
        <w:ind w:left="0" w:firstLine="0"/>
        <w:jc w:val="both"/>
        <w:rPr>
          <w:rFonts w:cs="Arial"/>
          <w:sz w:val="24"/>
          <w:szCs w:val="24"/>
        </w:rPr>
      </w:pPr>
      <w:r w:rsidRPr="00F1315B">
        <w:rPr>
          <w:rFonts w:eastAsia="Arial Unicode MS" w:cs="Arial"/>
          <w:sz w:val="24"/>
          <w:szCs w:val="24"/>
        </w:rPr>
        <w:t xml:space="preserve">με την </w:t>
      </w:r>
      <w:r w:rsidRPr="00A60733">
        <w:rPr>
          <w:rFonts w:eastAsia="Arial Unicode MS" w:cs="Arial"/>
          <w:b/>
          <w:sz w:val="24"/>
          <w:szCs w:val="24"/>
        </w:rPr>
        <w:t>τήρηση των διατυπώσεων</w:t>
      </w:r>
      <w:r w:rsidRPr="00F1315B">
        <w:rPr>
          <w:rFonts w:eastAsia="Arial Unicode MS" w:cs="Arial"/>
          <w:b/>
          <w:sz w:val="24"/>
          <w:szCs w:val="24"/>
        </w:rPr>
        <w:t xml:space="preserve"> της εξαγωγής</w:t>
      </w:r>
      <w:r>
        <w:rPr>
          <w:rFonts w:eastAsia="Arial Unicode MS" w:cs="Arial"/>
          <w:sz w:val="24"/>
          <w:szCs w:val="24"/>
        </w:rPr>
        <w:t xml:space="preserve">, </w:t>
      </w:r>
      <w:r w:rsidRPr="00F1315B">
        <w:rPr>
          <w:rFonts w:eastAsia="Arial Unicode MS" w:cs="Arial"/>
          <w:sz w:val="24"/>
          <w:szCs w:val="24"/>
        </w:rPr>
        <w:t xml:space="preserve">όταν </w:t>
      </w:r>
      <w:proofErr w:type="spellStart"/>
      <w:r w:rsidRPr="00F1315B">
        <w:rPr>
          <w:rFonts w:eastAsia="Arial Unicode MS" w:cs="Arial"/>
          <w:sz w:val="24"/>
          <w:szCs w:val="24"/>
        </w:rPr>
        <w:t>ενωσιακά</w:t>
      </w:r>
      <w:proofErr w:type="spellEnd"/>
      <w:r w:rsidRPr="00F1315B">
        <w:rPr>
          <w:rFonts w:eastAsia="Arial Unicode MS" w:cs="Arial"/>
          <w:sz w:val="24"/>
          <w:szCs w:val="24"/>
        </w:rPr>
        <w:t xml:space="preserve"> εμπορεύματα απαλλασσόμενα από Φ</w:t>
      </w:r>
      <w:r w:rsidR="00D35AF0">
        <w:rPr>
          <w:rFonts w:eastAsia="Arial Unicode MS" w:cs="Arial"/>
          <w:sz w:val="24"/>
          <w:szCs w:val="24"/>
        </w:rPr>
        <w:t>.</w:t>
      </w:r>
      <w:r w:rsidRPr="00F1315B">
        <w:rPr>
          <w:rFonts w:eastAsia="Arial Unicode MS" w:cs="Arial"/>
          <w:sz w:val="24"/>
          <w:szCs w:val="24"/>
        </w:rPr>
        <w:t>Π</w:t>
      </w:r>
      <w:r w:rsidR="00D35AF0">
        <w:rPr>
          <w:rFonts w:eastAsia="Arial Unicode MS" w:cs="Arial"/>
          <w:sz w:val="24"/>
          <w:szCs w:val="24"/>
        </w:rPr>
        <w:t>.</w:t>
      </w:r>
      <w:r w:rsidRPr="00F1315B">
        <w:rPr>
          <w:rFonts w:eastAsia="Arial Unicode MS" w:cs="Arial"/>
          <w:sz w:val="24"/>
          <w:szCs w:val="24"/>
        </w:rPr>
        <w:t>Α</w:t>
      </w:r>
      <w:r w:rsidR="00D35AF0">
        <w:rPr>
          <w:rFonts w:eastAsia="Arial Unicode MS" w:cs="Arial"/>
          <w:sz w:val="24"/>
          <w:szCs w:val="24"/>
        </w:rPr>
        <w:t>.</w:t>
      </w:r>
      <w:r w:rsidRPr="00F1315B">
        <w:rPr>
          <w:rFonts w:eastAsia="Arial Unicode MS" w:cs="Arial"/>
          <w:sz w:val="24"/>
          <w:szCs w:val="24"/>
        </w:rPr>
        <w:t xml:space="preserve"> ή Ε</w:t>
      </w:r>
      <w:r w:rsidR="00D35AF0">
        <w:rPr>
          <w:rFonts w:eastAsia="Arial Unicode MS" w:cs="Arial"/>
          <w:sz w:val="24"/>
          <w:szCs w:val="24"/>
        </w:rPr>
        <w:t>.</w:t>
      </w:r>
      <w:r w:rsidRPr="00F1315B">
        <w:rPr>
          <w:rFonts w:eastAsia="Arial Unicode MS" w:cs="Arial"/>
          <w:sz w:val="24"/>
          <w:szCs w:val="24"/>
        </w:rPr>
        <w:t>Φ</w:t>
      </w:r>
      <w:r w:rsidR="00D35AF0">
        <w:rPr>
          <w:rFonts w:eastAsia="Arial Unicode MS" w:cs="Arial"/>
          <w:sz w:val="24"/>
          <w:szCs w:val="24"/>
        </w:rPr>
        <w:t>.</w:t>
      </w:r>
      <w:r w:rsidRPr="00F1315B">
        <w:rPr>
          <w:rFonts w:eastAsia="Arial Unicode MS" w:cs="Arial"/>
          <w:sz w:val="24"/>
          <w:szCs w:val="24"/>
        </w:rPr>
        <w:t>Κ</w:t>
      </w:r>
      <w:r w:rsidR="00D35AF0">
        <w:rPr>
          <w:rFonts w:eastAsia="Arial Unicode MS" w:cs="Arial"/>
          <w:sz w:val="24"/>
          <w:szCs w:val="24"/>
        </w:rPr>
        <w:t>.</w:t>
      </w:r>
      <w:r w:rsidRPr="00F1315B">
        <w:rPr>
          <w:rFonts w:eastAsia="Arial Unicode MS" w:cs="Arial"/>
          <w:sz w:val="24"/>
          <w:szCs w:val="24"/>
        </w:rPr>
        <w:t xml:space="preserve"> παραδίδονται για τον εφοδιασμό πλοίων ή αεροσκαφών ανεξαρτήτως προορισμού του πλοίου ή του αεροσκάφους, για τα οποία απαιτείται απόδειξη του εφοδιασμού</w:t>
      </w:r>
      <w:r w:rsidR="008F14C5">
        <w:rPr>
          <w:rFonts w:eastAsia="Arial Unicode MS" w:cs="Arial"/>
          <w:sz w:val="24"/>
          <w:szCs w:val="24"/>
        </w:rPr>
        <w:t xml:space="preserve">, </w:t>
      </w:r>
      <w:r w:rsidR="008F14C5" w:rsidRPr="00F1315B">
        <w:rPr>
          <w:rFonts w:eastAsia="Arial Unicode MS" w:cs="Arial"/>
          <w:sz w:val="24"/>
          <w:szCs w:val="24"/>
        </w:rPr>
        <w:t xml:space="preserve">σύμφωνα με τις </w:t>
      </w:r>
      <w:r w:rsidR="008F14C5">
        <w:rPr>
          <w:rFonts w:eastAsia="Arial Unicode MS" w:cs="Arial"/>
          <w:sz w:val="24"/>
          <w:szCs w:val="24"/>
        </w:rPr>
        <w:t xml:space="preserve">ισχύουσες </w:t>
      </w:r>
      <w:proofErr w:type="spellStart"/>
      <w:r w:rsidR="008F14C5">
        <w:rPr>
          <w:rFonts w:eastAsia="Arial Unicode MS" w:cs="Arial"/>
          <w:sz w:val="24"/>
          <w:szCs w:val="24"/>
        </w:rPr>
        <w:t>ενωσιακές</w:t>
      </w:r>
      <w:proofErr w:type="spellEnd"/>
      <w:r w:rsidR="008F14C5">
        <w:rPr>
          <w:rFonts w:eastAsia="Arial Unicode MS" w:cs="Arial"/>
          <w:sz w:val="24"/>
          <w:szCs w:val="24"/>
        </w:rPr>
        <w:t xml:space="preserve"> διατάξεις του </w:t>
      </w:r>
      <w:r w:rsidRPr="00F1315B">
        <w:rPr>
          <w:rFonts w:eastAsia="Arial Unicode MS" w:cs="Arial"/>
          <w:sz w:val="24"/>
          <w:szCs w:val="24"/>
        </w:rPr>
        <w:t>άρθρο</w:t>
      </w:r>
      <w:r w:rsidR="008F14C5">
        <w:rPr>
          <w:rFonts w:eastAsia="Arial Unicode MS" w:cs="Arial"/>
          <w:sz w:val="24"/>
          <w:szCs w:val="24"/>
        </w:rPr>
        <w:t>υ</w:t>
      </w:r>
      <w:r w:rsidRPr="00F1315B">
        <w:rPr>
          <w:rFonts w:eastAsia="Arial Unicode MS" w:cs="Arial"/>
          <w:sz w:val="24"/>
          <w:szCs w:val="24"/>
        </w:rPr>
        <w:t xml:space="preserve"> 269</w:t>
      </w:r>
      <w:r w:rsidR="004E2FD3" w:rsidRPr="00D905A8">
        <w:rPr>
          <w:rFonts w:eastAsia="Arial Unicode MS" w:cs="Arial"/>
          <w:sz w:val="24"/>
          <w:szCs w:val="24"/>
        </w:rPr>
        <w:t>,</w:t>
      </w:r>
      <w:r w:rsidRPr="00F1315B">
        <w:rPr>
          <w:rFonts w:eastAsia="Arial Unicode MS" w:cs="Arial"/>
          <w:sz w:val="24"/>
          <w:szCs w:val="24"/>
        </w:rPr>
        <w:t xml:space="preserve"> </w:t>
      </w:r>
      <w:r>
        <w:rPr>
          <w:rFonts w:eastAsia="Arial Unicode MS" w:cs="Arial"/>
          <w:sz w:val="24"/>
          <w:szCs w:val="24"/>
        </w:rPr>
        <w:t>παράγραφος 3</w:t>
      </w:r>
      <w:r w:rsidR="004E2FD3" w:rsidRPr="00D905A8">
        <w:rPr>
          <w:rFonts w:eastAsia="Arial Unicode MS" w:cs="Arial"/>
          <w:sz w:val="24"/>
          <w:szCs w:val="24"/>
        </w:rPr>
        <w:t>,</w:t>
      </w:r>
      <w:r>
        <w:rPr>
          <w:rFonts w:eastAsia="Arial Unicode MS" w:cs="Arial"/>
          <w:sz w:val="24"/>
          <w:szCs w:val="24"/>
        </w:rPr>
        <w:t xml:space="preserve"> </w:t>
      </w:r>
      <w:r w:rsidRPr="00F1315B">
        <w:rPr>
          <w:rFonts w:eastAsia="Arial Unicode MS" w:cs="Arial"/>
          <w:sz w:val="24"/>
          <w:szCs w:val="24"/>
        </w:rPr>
        <w:t>του Καν</w:t>
      </w:r>
      <w:r>
        <w:rPr>
          <w:rFonts w:eastAsia="Arial Unicode MS" w:cs="Arial"/>
          <w:sz w:val="24"/>
          <w:szCs w:val="24"/>
        </w:rPr>
        <w:t xml:space="preserve">ονισμού </w:t>
      </w:r>
      <w:r w:rsidRPr="00F1315B">
        <w:rPr>
          <w:rFonts w:eastAsia="Arial Unicode MS" w:cs="Arial"/>
          <w:sz w:val="24"/>
          <w:szCs w:val="24"/>
        </w:rPr>
        <w:t>(ΕΕ) 952/13,</w:t>
      </w:r>
      <w:r w:rsidRPr="00F1315B">
        <w:rPr>
          <w:rFonts w:cs="Arial"/>
          <w:sz w:val="24"/>
          <w:szCs w:val="24"/>
        </w:rPr>
        <w:t xml:space="preserve"> χωρίς ωστόσο οι εφοδιασμοί αυτοί να εξομοιώνονται με εξαγωγές.</w:t>
      </w:r>
    </w:p>
    <w:p w:rsidR="002242E3" w:rsidRPr="00F1315B" w:rsidRDefault="002242E3" w:rsidP="002242E3">
      <w:pPr>
        <w:pStyle w:val="ListParagraph"/>
        <w:spacing w:after="120" w:line="360" w:lineRule="auto"/>
        <w:ind w:left="0"/>
        <w:contextualSpacing w:val="0"/>
        <w:jc w:val="both"/>
        <w:rPr>
          <w:rFonts w:cs="Arial"/>
          <w:sz w:val="24"/>
          <w:szCs w:val="24"/>
        </w:rPr>
      </w:pPr>
      <w:r w:rsidRPr="00F1315B">
        <w:rPr>
          <w:rFonts w:cs="Arial"/>
          <w:sz w:val="24"/>
          <w:szCs w:val="24"/>
        </w:rPr>
        <w:t xml:space="preserve">Ειδικότερα, με την </w:t>
      </w:r>
      <w:proofErr w:type="spellStart"/>
      <w:r w:rsidRPr="00F1315B">
        <w:rPr>
          <w:rFonts w:cs="Arial"/>
          <w:sz w:val="24"/>
          <w:szCs w:val="24"/>
        </w:rPr>
        <w:t>αριθμ</w:t>
      </w:r>
      <w:proofErr w:type="spellEnd"/>
      <w:r w:rsidRPr="00F1315B">
        <w:rPr>
          <w:rFonts w:cs="Arial"/>
          <w:sz w:val="24"/>
          <w:szCs w:val="24"/>
        </w:rPr>
        <w:t>. ΔΤΔ Α 1068392/26.04.</w:t>
      </w:r>
      <w:r w:rsidRPr="00165588">
        <w:rPr>
          <w:rFonts w:cs="Arial"/>
          <w:sz w:val="24"/>
          <w:szCs w:val="24"/>
        </w:rPr>
        <w:t xml:space="preserve">2016  </w:t>
      </w:r>
      <w:r w:rsidR="004E2FD3" w:rsidRPr="00165588">
        <w:rPr>
          <w:rFonts w:cs="Arial"/>
          <w:sz w:val="24"/>
          <w:szCs w:val="24"/>
        </w:rPr>
        <w:t>ε</w:t>
      </w:r>
      <w:r w:rsidRPr="00165588">
        <w:rPr>
          <w:rFonts w:cs="Arial"/>
          <w:sz w:val="24"/>
          <w:szCs w:val="24"/>
        </w:rPr>
        <w:t>γκύκλιο</w:t>
      </w:r>
      <w:r w:rsidR="004E2FD3" w:rsidRPr="00165588">
        <w:rPr>
          <w:rFonts w:cs="Arial"/>
          <w:sz w:val="24"/>
          <w:szCs w:val="24"/>
        </w:rPr>
        <w:t xml:space="preserve"> της Προϊσταμένης της Γενικής Διεύθυνσης Τελωνείων και Ειδικών Φόρων Κατανάλωσης</w:t>
      </w:r>
      <w:r w:rsidR="004E2FD3" w:rsidRPr="004E2FD3">
        <w:rPr>
          <w:rFonts w:cs="Arial"/>
          <w:sz w:val="24"/>
          <w:szCs w:val="24"/>
        </w:rPr>
        <w:t xml:space="preserve"> </w:t>
      </w:r>
      <w:r w:rsidRPr="004E2FD3">
        <w:rPr>
          <w:rFonts w:cs="Arial"/>
          <w:sz w:val="24"/>
          <w:szCs w:val="24"/>
        </w:rPr>
        <w:t xml:space="preserve"> </w:t>
      </w:r>
      <w:r w:rsidRPr="00F1315B">
        <w:rPr>
          <w:rFonts w:cs="Arial"/>
          <w:sz w:val="24"/>
          <w:szCs w:val="24"/>
        </w:rPr>
        <w:t xml:space="preserve">«Εξαγωγή και Έξοδος Εμπορευμάτων από το τελωνειακό έδαφος της Ένωσης στο πλαίσιο του </w:t>
      </w:r>
      <w:proofErr w:type="spellStart"/>
      <w:r w:rsidRPr="00F1315B">
        <w:rPr>
          <w:rFonts w:cs="Arial"/>
          <w:sz w:val="24"/>
          <w:szCs w:val="24"/>
        </w:rPr>
        <w:t>Ενωσιακού</w:t>
      </w:r>
      <w:proofErr w:type="spellEnd"/>
      <w:r w:rsidRPr="00F1315B">
        <w:rPr>
          <w:rFonts w:cs="Arial"/>
          <w:sz w:val="24"/>
          <w:szCs w:val="24"/>
        </w:rPr>
        <w:t xml:space="preserve"> Κώδικα – Αντικατάστ</w:t>
      </w:r>
      <w:r w:rsidR="002F6BF2">
        <w:rPr>
          <w:rFonts w:cs="Arial"/>
          <w:sz w:val="24"/>
          <w:szCs w:val="24"/>
        </w:rPr>
        <w:t xml:space="preserve">αση της </w:t>
      </w:r>
      <w:proofErr w:type="spellStart"/>
      <w:r w:rsidR="002F6BF2">
        <w:rPr>
          <w:rFonts w:cs="Arial"/>
          <w:sz w:val="24"/>
          <w:szCs w:val="24"/>
        </w:rPr>
        <w:t>αριθμ</w:t>
      </w:r>
      <w:proofErr w:type="spellEnd"/>
      <w:r w:rsidR="002F6BF2">
        <w:rPr>
          <w:rFonts w:cs="Arial"/>
          <w:sz w:val="24"/>
          <w:szCs w:val="24"/>
        </w:rPr>
        <w:t>. Δ19 Α 5013810 ΕΞ</w:t>
      </w:r>
      <w:r w:rsidRPr="00F1315B">
        <w:rPr>
          <w:rFonts w:cs="Arial"/>
          <w:sz w:val="24"/>
          <w:szCs w:val="24"/>
        </w:rPr>
        <w:t>2014/03.06.2014</w:t>
      </w:r>
      <w:r w:rsidR="00F838CB">
        <w:rPr>
          <w:rFonts w:cs="Arial"/>
          <w:sz w:val="24"/>
          <w:szCs w:val="24"/>
        </w:rPr>
        <w:t>»</w:t>
      </w:r>
      <w:r w:rsidRPr="00F1315B">
        <w:rPr>
          <w:rFonts w:cs="Arial"/>
          <w:sz w:val="24"/>
          <w:szCs w:val="24"/>
        </w:rPr>
        <w:t xml:space="preserve"> </w:t>
      </w:r>
      <w:r w:rsidRPr="00F1315B">
        <w:rPr>
          <w:rFonts w:cs="Arial"/>
          <w:sz w:val="24"/>
          <w:szCs w:val="24"/>
        </w:rPr>
        <w:lastRenderedPageBreak/>
        <w:t xml:space="preserve">δόθηκαν </w:t>
      </w:r>
      <w:proofErr w:type="spellStart"/>
      <w:r w:rsidRPr="00F1315B">
        <w:rPr>
          <w:rFonts w:cs="Arial"/>
          <w:sz w:val="24"/>
          <w:szCs w:val="24"/>
        </w:rPr>
        <w:t>επικαιροποιημένες</w:t>
      </w:r>
      <w:proofErr w:type="spellEnd"/>
      <w:r w:rsidRPr="00F1315B">
        <w:rPr>
          <w:rFonts w:cs="Arial"/>
          <w:sz w:val="24"/>
          <w:szCs w:val="24"/>
        </w:rPr>
        <w:t xml:space="preserve"> οδηγίες για τους εφοδιασμούς πλοίων και αεροσκαφών που πραγματοποιούνται με τις διατυπώσεις εξαγωγής. Σημειώνεται ότι η αποστολή εφοδίων σε πλοία και αεροσκάφη που σταθμεύουν σε λιμένες/αερολιμένες τρίτων χωρών, αποτελεί </w:t>
      </w:r>
      <w:r w:rsidRPr="00F1315B">
        <w:rPr>
          <w:rFonts w:cs="Arial"/>
          <w:sz w:val="24"/>
          <w:szCs w:val="24"/>
          <w:u w:val="single"/>
        </w:rPr>
        <w:t>κανονική εξαγωγή</w:t>
      </w:r>
      <w:r w:rsidRPr="00F1315B">
        <w:rPr>
          <w:rFonts w:cs="Arial"/>
          <w:sz w:val="24"/>
          <w:szCs w:val="24"/>
        </w:rPr>
        <w:t xml:space="preserve">. </w:t>
      </w:r>
    </w:p>
    <w:p w:rsidR="002242E3" w:rsidRDefault="002242E3" w:rsidP="00A82C20">
      <w:pPr>
        <w:spacing w:after="120" w:line="360" w:lineRule="auto"/>
        <w:jc w:val="both"/>
        <w:rPr>
          <w:rFonts w:cs="Arial"/>
          <w:sz w:val="24"/>
          <w:szCs w:val="24"/>
        </w:rPr>
      </w:pPr>
      <w:r w:rsidRPr="00165588">
        <w:rPr>
          <w:rFonts w:cs="Arial"/>
          <w:sz w:val="24"/>
          <w:szCs w:val="24"/>
        </w:rPr>
        <w:t xml:space="preserve">Επισημαίνεται ότι με την </w:t>
      </w:r>
      <w:proofErr w:type="spellStart"/>
      <w:r w:rsidRPr="00165588">
        <w:rPr>
          <w:rFonts w:cs="Arial"/>
          <w:sz w:val="24"/>
          <w:szCs w:val="24"/>
        </w:rPr>
        <w:t>αρ</w:t>
      </w:r>
      <w:r w:rsidR="004E2FD3" w:rsidRPr="00165588">
        <w:rPr>
          <w:rFonts w:cs="Arial"/>
          <w:sz w:val="24"/>
          <w:szCs w:val="24"/>
        </w:rPr>
        <w:t>ιθμ</w:t>
      </w:r>
      <w:proofErr w:type="spellEnd"/>
      <w:r w:rsidRPr="00165588">
        <w:rPr>
          <w:rFonts w:cs="Arial"/>
          <w:sz w:val="24"/>
          <w:szCs w:val="24"/>
        </w:rPr>
        <w:t xml:space="preserve">. ΔΤΔ Α 5022456 ΕΞ2015/23.10.2015 </w:t>
      </w:r>
      <w:r w:rsidR="004E2FD3" w:rsidRPr="00165588">
        <w:rPr>
          <w:rFonts w:cs="Arial"/>
          <w:sz w:val="24"/>
          <w:szCs w:val="24"/>
        </w:rPr>
        <w:t xml:space="preserve">εγκύκλιο της Προϊσταμένης της Γενικής Διεύθυνσης Τελωνείων και Ειδικών Φόρων Κατανάλωσης  </w:t>
      </w:r>
      <w:r w:rsidRPr="00165588">
        <w:rPr>
          <w:rFonts w:cs="Arial"/>
          <w:sz w:val="24"/>
          <w:szCs w:val="24"/>
        </w:rPr>
        <w:t>(ΑΔΑ</w:t>
      </w:r>
      <w:r w:rsidR="004E2FD3" w:rsidRPr="00165588">
        <w:rPr>
          <w:rFonts w:cs="Arial"/>
          <w:sz w:val="24"/>
          <w:szCs w:val="24"/>
        </w:rPr>
        <w:t>:</w:t>
      </w:r>
      <w:r w:rsidRPr="00165588">
        <w:rPr>
          <w:rFonts w:cs="Arial"/>
          <w:sz w:val="24"/>
          <w:szCs w:val="24"/>
        </w:rPr>
        <w:t xml:space="preserve"> ΒΜΞΠΗ-ΡΥΟ), με την οποία κοινοποιήθηκε η </w:t>
      </w:r>
      <w:proofErr w:type="spellStart"/>
      <w:r w:rsidRPr="00165588">
        <w:rPr>
          <w:rFonts w:cs="Arial"/>
          <w:sz w:val="24"/>
          <w:szCs w:val="24"/>
        </w:rPr>
        <w:t>αρ</w:t>
      </w:r>
      <w:r w:rsidR="004E2FD3" w:rsidRPr="00165588">
        <w:rPr>
          <w:rFonts w:cs="Arial"/>
          <w:sz w:val="24"/>
          <w:szCs w:val="24"/>
        </w:rPr>
        <w:t>ιθμ</w:t>
      </w:r>
      <w:proofErr w:type="spellEnd"/>
      <w:r w:rsidRPr="00165588">
        <w:rPr>
          <w:rFonts w:cs="Arial"/>
          <w:sz w:val="24"/>
          <w:szCs w:val="24"/>
        </w:rPr>
        <w:t>. ΔΤ</w:t>
      </w:r>
      <w:r w:rsidR="00F14C13" w:rsidRPr="00165588">
        <w:rPr>
          <w:rFonts w:cs="Arial"/>
          <w:sz w:val="24"/>
          <w:szCs w:val="24"/>
        </w:rPr>
        <w:t>Δ Α 5016701 ΕΞ 2015/31.07.2015 α</w:t>
      </w:r>
      <w:r w:rsidRPr="00165588">
        <w:rPr>
          <w:rFonts w:cs="Arial"/>
          <w:sz w:val="24"/>
          <w:szCs w:val="24"/>
        </w:rPr>
        <w:t>πόφαση</w:t>
      </w:r>
      <w:r w:rsidR="004E2FD3" w:rsidRPr="00165588">
        <w:rPr>
          <w:rFonts w:cs="Arial"/>
          <w:sz w:val="24"/>
          <w:szCs w:val="24"/>
        </w:rPr>
        <w:t xml:space="preserve"> του Γενικού Γραμματέα της </w:t>
      </w:r>
      <w:r w:rsidRPr="00165588">
        <w:rPr>
          <w:rFonts w:cs="Arial"/>
          <w:sz w:val="24"/>
          <w:szCs w:val="24"/>
        </w:rPr>
        <w:t xml:space="preserve"> Γ</w:t>
      </w:r>
      <w:r w:rsidR="004E2FD3" w:rsidRPr="00165588">
        <w:rPr>
          <w:rFonts w:cs="Arial"/>
          <w:sz w:val="24"/>
          <w:szCs w:val="24"/>
        </w:rPr>
        <w:t>.</w:t>
      </w:r>
      <w:r w:rsidRPr="00165588">
        <w:rPr>
          <w:rFonts w:cs="Arial"/>
          <w:sz w:val="24"/>
          <w:szCs w:val="24"/>
        </w:rPr>
        <w:t>Γ</w:t>
      </w:r>
      <w:r w:rsidR="004E2FD3" w:rsidRPr="00165588">
        <w:rPr>
          <w:rFonts w:cs="Arial"/>
          <w:sz w:val="24"/>
          <w:szCs w:val="24"/>
        </w:rPr>
        <w:t>.</w:t>
      </w:r>
      <w:r w:rsidRPr="00165588">
        <w:rPr>
          <w:rFonts w:cs="Arial"/>
          <w:sz w:val="24"/>
          <w:szCs w:val="24"/>
        </w:rPr>
        <w:t>Δ</w:t>
      </w:r>
      <w:r w:rsidR="004E2FD3" w:rsidRPr="00165588">
        <w:rPr>
          <w:rFonts w:cs="Arial"/>
          <w:sz w:val="24"/>
          <w:szCs w:val="24"/>
        </w:rPr>
        <w:t>.</w:t>
      </w:r>
      <w:r w:rsidRPr="00165588">
        <w:rPr>
          <w:rFonts w:cs="Arial"/>
          <w:sz w:val="24"/>
          <w:szCs w:val="24"/>
        </w:rPr>
        <w:t>Ε</w:t>
      </w:r>
      <w:r w:rsidR="004E2FD3" w:rsidRPr="00165588">
        <w:rPr>
          <w:rFonts w:cs="Arial"/>
          <w:sz w:val="24"/>
          <w:szCs w:val="24"/>
        </w:rPr>
        <w:t>.</w:t>
      </w:r>
      <w:r w:rsidRPr="00165588">
        <w:rPr>
          <w:rFonts w:cs="Arial"/>
          <w:sz w:val="24"/>
          <w:szCs w:val="24"/>
        </w:rPr>
        <w:t xml:space="preserve"> (ΦΕΚ </w:t>
      </w:r>
      <w:r w:rsidR="004E2FD3" w:rsidRPr="00165588">
        <w:rPr>
          <w:rFonts w:cs="Arial"/>
          <w:sz w:val="24"/>
          <w:szCs w:val="24"/>
        </w:rPr>
        <w:t xml:space="preserve">Β’ </w:t>
      </w:r>
      <w:r w:rsidRPr="00165588">
        <w:rPr>
          <w:rFonts w:cs="Arial"/>
          <w:sz w:val="24"/>
          <w:szCs w:val="24"/>
        </w:rPr>
        <w:t>1698) «Υποχρεωτική ηλεκτρονική υποβολή των υποστηρικτικών της</w:t>
      </w:r>
      <w:r w:rsidRPr="00F1315B">
        <w:rPr>
          <w:rFonts w:cs="Arial"/>
          <w:sz w:val="24"/>
          <w:szCs w:val="24"/>
        </w:rPr>
        <w:t xml:space="preserve"> διασάφησης εξαγωγής εγγράφων», </w:t>
      </w:r>
      <w:proofErr w:type="spellStart"/>
      <w:r w:rsidRPr="00F1315B">
        <w:rPr>
          <w:rFonts w:cs="Arial"/>
          <w:sz w:val="24"/>
          <w:szCs w:val="24"/>
        </w:rPr>
        <w:t>επικαιροποιήθηκαν</w:t>
      </w:r>
      <w:proofErr w:type="spellEnd"/>
      <w:r w:rsidRPr="00F1315B">
        <w:rPr>
          <w:rFonts w:cs="Arial"/>
          <w:sz w:val="24"/>
          <w:szCs w:val="24"/>
        </w:rPr>
        <w:t xml:space="preserve"> και κωδικοποιήθηκαν - ανά κατηγορία επαγγελματικού πλοίου - τα δικαιολογητικά που απαιτούνται για τη χορήγηση </w:t>
      </w:r>
      <w:r>
        <w:rPr>
          <w:rFonts w:cs="Arial"/>
          <w:sz w:val="24"/>
          <w:szCs w:val="24"/>
        </w:rPr>
        <w:t xml:space="preserve">της </w:t>
      </w:r>
      <w:r w:rsidRPr="00F1315B">
        <w:rPr>
          <w:rFonts w:cs="Arial"/>
          <w:sz w:val="24"/>
          <w:szCs w:val="24"/>
        </w:rPr>
        <w:t>απαλλαγής από τον Ε</w:t>
      </w:r>
      <w:r w:rsidR="004E2FD3">
        <w:rPr>
          <w:rFonts w:cs="Arial"/>
          <w:sz w:val="24"/>
          <w:szCs w:val="24"/>
        </w:rPr>
        <w:t>.</w:t>
      </w:r>
      <w:r w:rsidRPr="00F1315B">
        <w:rPr>
          <w:rFonts w:cs="Arial"/>
          <w:sz w:val="24"/>
          <w:szCs w:val="24"/>
        </w:rPr>
        <w:t>Φ</w:t>
      </w:r>
      <w:r w:rsidR="004E2FD3">
        <w:rPr>
          <w:rFonts w:cs="Arial"/>
          <w:sz w:val="24"/>
          <w:szCs w:val="24"/>
        </w:rPr>
        <w:t>.</w:t>
      </w:r>
      <w:r w:rsidRPr="00F1315B">
        <w:rPr>
          <w:rFonts w:cs="Arial"/>
          <w:sz w:val="24"/>
          <w:szCs w:val="24"/>
        </w:rPr>
        <w:t>Κ</w:t>
      </w:r>
      <w:r w:rsidR="004E2FD3">
        <w:rPr>
          <w:rFonts w:cs="Arial"/>
          <w:sz w:val="24"/>
          <w:szCs w:val="24"/>
        </w:rPr>
        <w:t>.</w:t>
      </w:r>
      <w:r w:rsidRPr="00F1315B">
        <w:rPr>
          <w:rFonts w:cs="Arial"/>
          <w:sz w:val="24"/>
          <w:szCs w:val="24"/>
        </w:rPr>
        <w:t xml:space="preserve"> καυσίμων για τον εφοδιασμό των εν λόγω πλοίων, τα οποία </w:t>
      </w:r>
      <w:r>
        <w:rPr>
          <w:rFonts w:cs="Arial"/>
          <w:sz w:val="24"/>
          <w:szCs w:val="24"/>
        </w:rPr>
        <w:t xml:space="preserve">και </w:t>
      </w:r>
      <w:r w:rsidRPr="00F1315B">
        <w:rPr>
          <w:rFonts w:cs="Arial"/>
          <w:sz w:val="24"/>
          <w:szCs w:val="24"/>
        </w:rPr>
        <w:t xml:space="preserve">υποβάλλονται υποχρεωτικά ηλεκτρονικά. </w:t>
      </w:r>
    </w:p>
    <w:p w:rsidR="002242E3" w:rsidRDefault="002242E3" w:rsidP="002242E3">
      <w:pPr>
        <w:spacing w:line="360" w:lineRule="auto"/>
        <w:jc w:val="both"/>
        <w:rPr>
          <w:rFonts w:cs="Arial"/>
          <w:sz w:val="24"/>
          <w:szCs w:val="24"/>
        </w:rPr>
      </w:pPr>
      <w:r>
        <w:rPr>
          <w:rFonts w:cs="Arial"/>
          <w:sz w:val="24"/>
          <w:szCs w:val="24"/>
        </w:rPr>
        <w:t xml:space="preserve">Τέλος, </w:t>
      </w:r>
      <w:r w:rsidRPr="00067B6D">
        <w:rPr>
          <w:rFonts w:cs="Arial"/>
          <w:sz w:val="24"/>
          <w:szCs w:val="24"/>
        </w:rPr>
        <w:t xml:space="preserve">με την </w:t>
      </w:r>
      <w:proofErr w:type="spellStart"/>
      <w:r w:rsidRPr="00067B6D">
        <w:rPr>
          <w:rFonts w:cs="Arial"/>
          <w:sz w:val="24"/>
          <w:szCs w:val="24"/>
        </w:rPr>
        <w:t>αριθμ</w:t>
      </w:r>
      <w:proofErr w:type="spellEnd"/>
      <w:r w:rsidRPr="00067B6D">
        <w:rPr>
          <w:rFonts w:cs="Arial"/>
          <w:sz w:val="24"/>
          <w:szCs w:val="24"/>
        </w:rPr>
        <w:t>.</w:t>
      </w:r>
      <w:r>
        <w:rPr>
          <w:rFonts w:cs="Arial"/>
          <w:sz w:val="24"/>
          <w:szCs w:val="24"/>
        </w:rPr>
        <w:t xml:space="preserve"> </w:t>
      </w:r>
      <w:r w:rsidRPr="00067B6D">
        <w:rPr>
          <w:rFonts w:cs="Arial"/>
          <w:sz w:val="24"/>
          <w:szCs w:val="24"/>
        </w:rPr>
        <w:t xml:space="preserve">ΔΔΤΘΟΚ Γ 1028482ΕΞ2016/23-02-2016 </w:t>
      </w:r>
      <w:r w:rsidR="004E2FD3">
        <w:rPr>
          <w:rFonts w:cs="Arial"/>
          <w:sz w:val="24"/>
          <w:szCs w:val="24"/>
        </w:rPr>
        <w:t>εγκύκλιο</w:t>
      </w:r>
      <w:r w:rsidR="00E63CA8">
        <w:rPr>
          <w:rFonts w:cs="Arial"/>
          <w:sz w:val="24"/>
          <w:szCs w:val="24"/>
        </w:rPr>
        <w:t xml:space="preserve"> </w:t>
      </w:r>
      <w:r w:rsidR="00E63CA8" w:rsidRPr="00165588">
        <w:rPr>
          <w:rFonts w:cs="Arial"/>
          <w:sz w:val="24"/>
          <w:szCs w:val="24"/>
        </w:rPr>
        <w:t>του</w:t>
      </w:r>
      <w:r w:rsidRPr="00165588">
        <w:rPr>
          <w:rFonts w:cs="Arial"/>
          <w:sz w:val="24"/>
          <w:szCs w:val="24"/>
        </w:rPr>
        <w:t xml:space="preserve"> </w:t>
      </w:r>
      <w:r w:rsidR="00E63CA8" w:rsidRPr="00165588">
        <w:rPr>
          <w:rFonts w:cs="Arial"/>
          <w:sz w:val="24"/>
          <w:szCs w:val="24"/>
        </w:rPr>
        <w:t xml:space="preserve">Γενικού Γραμματέα της  Γ.Γ.Δ.Ε. </w:t>
      </w:r>
      <w:r w:rsidRPr="00165588">
        <w:rPr>
          <w:rFonts w:cs="Arial"/>
          <w:sz w:val="24"/>
          <w:szCs w:val="24"/>
        </w:rPr>
        <w:t>(ΑΔΑ</w:t>
      </w:r>
      <w:r w:rsidRPr="00067B6D">
        <w:rPr>
          <w:rFonts w:cs="Arial"/>
          <w:sz w:val="24"/>
          <w:szCs w:val="24"/>
        </w:rPr>
        <w:t xml:space="preserve"> 6ΚΚΠΗ-03Ι) </w:t>
      </w:r>
      <w:r>
        <w:rPr>
          <w:rFonts w:cs="Arial"/>
          <w:sz w:val="24"/>
          <w:szCs w:val="24"/>
        </w:rPr>
        <w:t xml:space="preserve">παρασχέθηκαν </w:t>
      </w:r>
      <w:proofErr w:type="spellStart"/>
      <w:r>
        <w:rPr>
          <w:rFonts w:cs="Arial"/>
          <w:sz w:val="24"/>
          <w:szCs w:val="24"/>
        </w:rPr>
        <w:t>επικαιροποιημένες</w:t>
      </w:r>
      <w:proofErr w:type="spellEnd"/>
      <w:r>
        <w:rPr>
          <w:rFonts w:cs="Arial"/>
          <w:sz w:val="24"/>
          <w:szCs w:val="24"/>
        </w:rPr>
        <w:t xml:space="preserve"> οδηγίες για τη συμπλήρωση της </w:t>
      </w:r>
      <w:r w:rsidRPr="00067B6D">
        <w:rPr>
          <w:rFonts w:cs="Arial"/>
          <w:sz w:val="24"/>
          <w:szCs w:val="24"/>
        </w:rPr>
        <w:t>θέσης 1</w:t>
      </w:r>
      <w:r w:rsidRPr="00067B6D">
        <w:rPr>
          <w:rFonts w:cs="Arial"/>
          <w:sz w:val="24"/>
          <w:szCs w:val="24"/>
          <w:vertAlign w:val="superscript"/>
        </w:rPr>
        <w:t>α</w:t>
      </w:r>
      <w:r w:rsidRPr="00067B6D">
        <w:rPr>
          <w:rFonts w:cs="Arial"/>
          <w:sz w:val="24"/>
          <w:szCs w:val="24"/>
        </w:rPr>
        <w:t xml:space="preserve"> του </w:t>
      </w:r>
      <w:r w:rsidR="00E63CA8" w:rsidRPr="00165588">
        <w:rPr>
          <w:rFonts w:cs="Arial"/>
          <w:sz w:val="24"/>
          <w:szCs w:val="24"/>
        </w:rPr>
        <w:t>Ενιαίου Διοικητικού Εγγράφου (</w:t>
      </w:r>
      <w:r w:rsidRPr="00165588">
        <w:rPr>
          <w:rFonts w:cs="Arial"/>
          <w:sz w:val="24"/>
          <w:szCs w:val="24"/>
        </w:rPr>
        <w:t>Ε</w:t>
      </w:r>
      <w:r w:rsidR="00E63CA8" w:rsidRPr="00165588">
        <w:rPr>
          <w:rFonts w:cs="Arial"/>
          <w:sz w:val="24"/>
          <w:szCs w:val="24"/>
        </w:rPr>
        <w:t>.</w:t>
      </w:r>
      <w:r w:rsidRPr="00165588">
        <w:rPr>
          <w:rFonts w:cs="Arial"/>
          <w:sz w:val="24"/>
          <w:szCs w:val="24"/>
        </w:rPr>
        <w:t>Δ</w:t>
      </w:r>
      <w:r w:rsidR="00E63CA8" w:rsidRPr="00165588">
        <w:rPr>
          <w:rFonts w:cs="Arial"/>
          <w:sz w:val="24"/>
          <w:szCs w:val="24"/>
        </w:rPr>
        <w:t>.</w:t>
      </w:r>
      <w:r w:rsidRPr="00165588">
        <w:rPr>
          <w:rFonts w:cs="Arial"/>
          <w:sz w:val="24"/>
          <w:szCs w:val="24"/>
        </w:rPr>
        <w:t>Ε</w:t>
      </w:r>
      <w:r w:rsidR="00E63CA8" w:rsidRPr="00165588">
        <w:rPr>
          <w:rFonts w:cs="Arial"/>
          <w:sz w:val="24"/>
          <w:szCs w:val="24"/>
        </w:rPr>
        <w:t>.)</w:t>
      </w:r>
      <w:r w:rsidRPr="00067B6D">
        <w:rPr>
          <w:rFonts w:cs="Arial"/>
          <w:sz w:val="24"/>
          <w:szCs w:val="24"/>
        </w:rPr>
        <w:t xml:space="preserve"> Εξαγωγής.</w:t>
      </w:r>
      <w:r>
        <w:rPr>
          <w:rFonts w:cs="Arial"/>
          <w:sz w:val="24"/>
          <w:szCs w:val="24"/>
        </w:rPr>
        <w:t xml:space="preserve"> </w:t>
      </w:r>
    </w:p>
    <w:p w:rsidR="002242E3" w:rsidRPr="00F1315B" w:rsidRDefault="002242E3" w:rsidP="002242E3">
      <w:pPr>
        <w:spacing w:after="0" w:line="240" w:lineRule="auto"/>
        <w:jc w:val="both"/>
        <w:rPr>
          <w:rFonts w:ascii="Arial" w:eastAsia="Arial Unicode MS" w:hAnsi="Arial" w:cs="Arial"/>
        </w:rPr>
      </w:pPr>
    </w:p>
    <w:p w:rsidR="002242E3" w:rsidRPr="00F1315B" w:rsidRDefault="002242E3" w:rsidP="002242E3">
      <w:pPr>
        <w:pStyle w:val="ListParagraph"/>
        <w:spacing w:after="0" w:line="360" w:lineRule="auto"/>
        <w:ind w:left="0"/>
        <w:contextualSpacing w:val="0"/>
        <w:jc w:val="both"/>
        <w:rPr>
          <w:rFonts w:cs="Arial"/>
          <w:b/>
          <w:i/>
          <w:sz w:val="24"/>
          <w:szCs w:val="24"/>
        </w:rPr>
      </w:pPr>
      <w:r w:rsidRPr="00F1315B">
        <w:rPr>
          <w:rFonts w:cs="Arial"/>
          <w:b/>
          <w:i/>
          <w:sz w:val="24"/>
          <w:szCs w:val="24"/>
        </w:rPr>
        <w:t>4.3.2 Εφοδιασμός πλοίων με ελεύθερα καύσιμα (φορολογημένα)</w:t>
      </w:r>
      <w:r>
        <w:rPr>
          <w:rFonts w:cs="Arial"/>
          <w:b/>
          <w:i/>
          <w:sz w:val="24"/>
          <w:szCs w:val="24"/>
        </w:rPr>
        <w:t xml:space="preserve"> με επιστροφή του Ε.Φ.Κ.</w:t>
      </w:r>
    </w:p>
    <w:p w:rsidR="002242E3" w:rsidRPr="00F1315B" w:rsidRDefault="002242E3" w:rsidP="002242E3">
      <w:pPr>
        <w:pStyle w:val="ListParagraph"/>
        <w:spacing w:after="0" w:line="360" w:lineRule="auto"/>
        <w:ind w:left="0"/>
        <w:contextualSpacing w:val="0"/>
        <w:jc w:val="both"/>
        <w:rPr>
          <w:rFonts w:cs="Arial"/>
          <w:sz w:val="24"/>
          <w:szCs w:val="24"/>
        </w:rPr>
      </w:pPr>
      <w:r w:rsidRPr="00F1315B">
        <w:rPr>
          <w:rFonts w:cs="Arial"/>
          <w:sz w:val="24"/>
          <w:szCs w:val="24"/>
        </w:rPr>
        <w:t xml:space="preserve">Σύμφωνα με τις ισχύουσες διατάξεις του άρθρου 19 της </w:t>
      </w:r>
      <w:proofErr w:type="spellStart"/>
      <w:r w:rsidRPr="00F1315B">
        <w:rPr>
          <w:rFonts w:cs="Arial"/>
          <w:sz w:val="24"/>
          <w:szCs w:val="24"/>
        </w:rPr>
        <w:t>αριθμ</w:t>
      </w:r>
      <w:proofErr w:type="spellEnd"/>
      <w:r w:rsidRPr="00F1315B">
        <w:rPr>
          <w:rFonts w:cs="Arial"/>
          <w:sz w:val="24"/>
          <w:szCs w:val="24"/>
        </w:rPr>
        <w:t>. Τ.1940/41/14-4-2003 Α.Υ.Ο.Ο. η χορήγηση πετρελαίου κίνησης από ελεύθερα αποθέματα (φορολογημένα</w:t>
      </w:r>
      <w:r>
        <w:rPr>
          <w:rFonts w:cs="Arial"/>
          <w:sz w:val="24"/>
          <w:szCs w:val="24"/>
        </w:rPr>
        <w:t>) επιτρέπεται</w:t>
      </w:r>
      <w:r w:rsidR="00E63CA8" w:rsidRPr="00D905A8">
        <w:rPr>
          <w:rFonts w:cs="Arial"/>
          <w:sz w:val="24"/>
          <w:szCs w:val="24"/>
        </w:rPr>
        <w:t>,</w:t>
      </w:r>
      <w:r>
        <w:rPr>
          <w:rFonts w:cs="Arial"/>
          <w:sz w:val="24"/>
          <w:szCs w:val="24"/>
        </w:rPr>
        <w:t xml:space="preserve"> μόνο</w:t>
      </w:r>
      <w:r w:rsidR="00E63CA8" w:rsidRPr="00D905A8">
        <w:rPr>
          <w:rFonts w:cs="Arial"/>
          <w:sz w:val="24"/>
          <w:szCs w:val="24"/>
        </w:rPr>
        <w:t>,</w:t>
      </w:r>
      <w:r>
        <w:rPr>
          <w:rFonts w:cs="Arial"/>
          <w:sz w:val="24"/>
          <w:szCs w:val="24"/>
        </w:rPr>
        <w:t xml:space="preserve"> εφόσον</w:t>
      </w:r>
      <w:r w:rsidRPr="00F1315B">
        <w:rPr>
          <w:rFonts w:cs="Arial"/>
          <w:sz w:val="24"/>
          <w:szCs w:val="24"/>
        </w:rPr>
        <w:t xml:space="preserve"> στις περιοχές εφοδιασμού δεν υπάρχουν καύσιμα ναυτιλίας ή λόγοι αντικειμενικής αδυναμίας υπαγορεύουν διαφορετική αντιμετώπιση, οι οποίοι εξετάζονται με προσοχή από το αρμόδιο Τελωνείο μετά από αίτηση του ενδιαφερομένου.</w:t>
      </w:r>
    </w:p>
    <w:p w:rsidR="002242E3" w:rsidRPr="00F1315B" w:rsidRDefault="002242E3" w:rsidP="002242E3">
      <w:pPr>
        <w:pStyle w:val="ListParagraph"/>
        <w:spacing w:after="0" w:line="360" w:lineRule="auto"/>
        <w:ind w:left="0"/>
        <w:contextualSpacing w:val="0"/>
        <w:jc w:val="both"/>
        <w:rPr>
          <w:rFonts w:cs="Arial"/>
          <w:sz w:val="24"/>
          <w:szCs w:val="24"/>
        </w:rPr>
      </w:pPr>
      <w:r w:rsidRPr="00F1315B">
        <w:rPr>
          <w:rFonts w:cs="Arial"/>
          <w:sz w:val="24"/>
          <w:szCs w:val="24"/>
        </w:rPr>
        <w:t xml:space="preserve">Για την επιστροφή του </w:t>
      </w:r>
      <w:r w:rsidR="00E63CA8" w:rsidRPr="00165588">
        <w:rPr>
          <w:rFonts w:cs="Arial"/>
          <w:sz w:val="24"/>
          <w:szCs w:val="24"/>
        </w:rPr>
        <w:t xml:space="preserve">Ε.Φ.Κ. </w:t>
      </w:r>
      <w:r w:rsidRPr="00165588">
        <w:rPr>
          <w:rFonts w:cs="Arial"/>
          <w:sz w:val="24"/>
          <w:szCs w:val="24"/>
        </w:rPr>
        <w:t>υποβάλλονται</w:t>
      </w:r>
      <w:r w:rsidRPr="00F1315B">
        <w:rPr>
          <w:rFonts w:cs="Arial"/>
          <w:sz w:val="24"/>
          <w:szCs w:val="24"/>
        </w:rPr>
        <w:t xml:space="preserve"> στην αρμόδια τελωνειακή αρχή τα παρακάτω δικαιολογητικά:</w:t>
      </w:r>
    </w:p>
    <w:p w:rsidR="002242E3" w:rsidRPr="00F1315B" w:rsidRDefault="002242E3" w:rsidP="002242E3">
      <w:pPr>
        <w:pStyle w:val="ListParagraph"/>
        <w:tabs>
          <w:tab w:val="left" w:pos="284"/>
        </w:tabs>
        <w:spacing w:after="0" w:line="360" w:lineRule="auto"/>
        <w:ind w:left="360"/>
        <w:contextualSpacing w:val="0"/>
        <w:jc w:val="both"/>
        <w:rPr>
          <w:rFonts w:cs="Arial"/>
          <w:sz w:val="24"/>
          <w:szCs w:val="24"/>
        </w:rPr>
      </w:pPr>
      <w:r w:rsidRPr="00F1315B">
        <w:rPr>
          <w:rFonts w:cs="Arial"/>
          <w:sz w:val="24"/>
          <w:szCs w:val="24"/>
        </w:rPr>
        <w:t>α) Αίτηση</w:t>
      </w:r>
      <w:r w:rsidR="00E63CA8">
        <w:rPr>
          <w:rFonts w:cs="Arial"/>
          <w:sz w:val="24"/>
          <w:szCs w:val="24"/>
        </w:rPr>
        <w:t>,</w:t>
      </w:r>
    </w:p>
    <w:p w:rsidR="002242E3" w:rsidRPr="00F1315B" w:rsidRDefault="002242E3" w:rsidP="002242E3">
      <w:pPr>
        <w:pStyle w:val="ListParagraph"/>
        <w:tabs>
          <w:tab w:val="left" w:pos="284"/>
        </w:tabs>
        <w:spacing w:after="0" w:line="360" w:lineRule="auto"/>
        <w:ind w:left="0"/>
        <w:contextualSpacing w:val="0"/>
        <w:jc w:val="both"/>
        <w:rPr>
          <w:rFonts w:cs="Arial"/>
          <w:sz w:val="24"/>
          <w:szCs w:val="24"/>
        </w:rPr>
      </w:pPr>
      <w:r w:rsidRPr="00F1315B">
        <w:rPr>
          <w:rFonts w:cs="Arial"/>
          <w:sz w:val="24"/>
          <w:szCs w:val="24"/>
        </w:rPr>
        <w:t xml:space="preserve">      β) Ακριβές αντίγραφο Μηνιαίου Δελτίου Παραλαβής</w:t>
      </w:r>
      <w:r>
        <w:rPr>
          <w:rFonts w:cs="Arial"/>
          <w:sz w:val="24"/>
          <w:szCs w:val="24"/>
        </w:rPr>
        <w:t xml:space="preserve"> Καυσίμων</w:t>
      </w:r>
      <w:r w:rsidR="00E63CA8">
        <w:rPr>
          <w:rFonts w:cs="Arial"/>
          <w:sz w:val="24"/>
          <w:szCs w:val="24"/>
        </w:rPr>
        <w:t>,</w:t>
      </w:r>
      <w:r>
        <w:rPr>
          <w:rFonts w:cs="Arial"/>
          <w:sz w:val="24"/>
          <w:szCs w:val="24"/>
        </w:rPr>
        <w:t xml:space="preserve"> </w:t>
      </w:r>
    </w:p>
    <w:p w:rsidR="002242E3" w:rsidRPr="00F1315B" w:rsidRDefault="002242E3" w:rsidP="002242E3">
      <w:pPr>
        <w:pStyle w:val="ListParagraph"/>
        <w:tabs>
          <w:tab w:val="left" w:pos="284"/>
        </w:tabs>
        <w:spacing w:after="0" w:line="360" w:lineRule="auto"/>
        <w:ind w:left="709" w:hanging="709"/>
        <w:contextualSpacing w:val="0"/>
        <w:jc w:val="both"/>
        <w:rPr>
          <w:rFonts w:cs="Arial"/>
          <w:sz w:val="24"/>
          <w:szCs w:val="24"/>
        </w:rPr>
      </w:pPr>
      <w:r w:rsidRPr="00F1315B">
        <w:rPr>
          <w:rFonts w:cs="Arial"/>
          <w:sz w:val="24"/>
          <w:szCs w:val="24"/>
        </w:rPr>
        <w:t xml:space="preserve">      γ) </w:t>
      </w:r>
      <w:r w:rsidR="00BB63AF" w:rsidRPr="00BB63AF">
        <w:rPr>
          <w:rFonts w:cs="Arial"/>
          <w:sz w:val="24"/>
          <w:szCs w:val="24"/>
        </w:rPr>
        <w:t xml:space="preserve"> </w:t>
      </w:r>
      <w:r w:rsidRPr="00F1315B">
        <w:rPr>
          <w:rFonts w:cs="Arial"/>
          <w:sz w:val="24"/>
          <w:szCs w:val="24"/>
        </w:rPr>
        <w:t>Δελτία Αποστολής ή Δελτία Αποστολής – Τιμολόγια που εκδίδονται από τον πρατηριούχο</w:t>
      </w:r>
      <w:r w:rsidR="00E63CA8">
        <w:rPr>
          <w:rFonts w:cs="Arial"/>
          <w:sz w:val="24"/>
          <w:szCs w:val="24"/>
        </w:rPr>
        <w:t>,</w:t>
      </w:r>
    </w:p>
    <w:p w:rsidR="002242E3" w:rsidRPr="00F1315B" w:rsidRDefault="002242E3" w:rsidP="002242E3">
      <w:pPr>
        <w:pStyle w:val="ListParagraph"/>
        <w:tabs>
          <w:tab w:val="left" w:pos="284"/>
        </w:tabs>
        <w:spacing w:after="0" w:line="360" w:lineRule="auto"/>
        <w:ind w:left="709" w:hanging="709"/>
        <w:contextualSpacing w:val="0"/>
        <w:jc w:val="both"/>
        <w:rPr>
          <w:rFonts w:cs="Arial"/>
          <w:sz w:val="24"/>
          <w:szCs w:val="24"/>
        </w:rPr>
      </w:pPr>
      <w:r w:rsidRPr="00F1315B">
        <w:rPr>
          <w:rFonts w:cs="Arial"/>
          <w:sz w:val="24"/>
          <w:szCs w:val="24"/>
        </w:rPr>
        <w:lastRenderedPageBreak/>
        <w:t xml:space="preserve">       δ) Υπεύθυνη Δήλωση του Ν. 1599/</w:t>
      </w:r>
      <w:r w:rsidR="00E63CA8" w:rsidRPr="00D905A8">
        <w:rPr>
          <w:rFonts w:cs="Arial"/>
          <w:sz w:val="24"/>
          <w:szCs w:val="24"/>
        </w:rPr>
        <w:t>19</w:t>
      </w:r>
      <w:r w:rsidRPr="00F1315B">
        <w:rPr>
          <w:rFonts w:cs="Arial"/>
          <w:sz w:val="24"/>
          <w:szCs w:val="24"/>
        </w:rPr>
        <w:t>86, με την οποία δηλώνεται ότι η χορηγ</w:t>
      </w:r>
      <w:r>
        <w:rPr>
          <w:rFonts w:cs="Arial"/>
          <w:sz w:val="24"/>
          <w:szCs w:val="24"/>
        </w:rPr>
        <w:t xml:space="preserve">ηθείσα </w:t>
      </w:r>
      <w:r w:rsidRPr="00F1315B">
        <w:rPr>
          <w:rFonts w:cs="Arial"/>
          <w:sz w:val="24"/>
          <w:szCs w:val="24"/>
        </w:rPr>
        <w:t>ποσότητα χρησιμοποιήθ</w:t>
      </w:r>
      <w:r>
        <w:rPr>
          <w:rFonts w:cs="Arial"/>
          <w:sz w:val="24"/>
          <w:szCs w:val="24"/>
        </w:rPr>
        <w:t>ηκε για την κίνηση του σκάφους</w:t>
      </w:r>
      <w:r w:rsidR="00E63CA8">
        <w:rPr>
          <w:rFonts w:cs="Arial"/>
          <w:sz w:val="24"/>
          <w:szCs w:val="24"/>
        </w:rPr>
        <w:t>,</w:t>
      </w:r>
    </w:p>
    <w:p w:rsidR="002242E3" w:rsidRPr="00F1315B" w:rsidRDefault="002242E3" w:rsidP="002242E3">
      <w:pPr>
        <w:pStyle w:val="ListParagraph"/>
        <w:tabs>
          <w:tab w:val="left" w:pos="284"/>
        </w:tabs>
        <w:spacing w:after="0" w:line="360" w:lineRule="auto"/>
        <w:ind w:left="0"/>
        <w:contextualSpacing w:val="0"/>
        <w:jc w:val="both"/>
        <w:rPr>
          <w:rFonts w:cs="Arial"/>
          <w:sz w:val="24"/>
          <w:szCs w:val="24"/>
        </w:rPr>
      </w:pPr>
      <w:r w:rsidRPr="00F1315B">
        <w:rPr>
          <w:rFonts w:cs="Arial"/>
          <w:sz w:val="24"/>
          <w:szCs w:val="24"/>
        </w:rPr>
        <w:t xml:space="preserve">       ε) </w:t>
      </w:r>
      <w:r w:rsidR="00BB63AF" w:rsidRPr="00BB63AF">
        <w:rPr>
          <w:rFonts w:cs="Arial"/>
          <w:sz w:val="24"/>
          <w:szCs w:val="24"/>
        </w:rPr>
        <w:t xml:space="preserve">  </w:t>
      </w:r>
      <w:r w:rsidRPr="00F1315B">
        <w:rPr>
          <w:rFonts w:cs="Arial"/>
          <w:sz w:val="24"/>
          <w:szCs w:val="24"/>
        </w:rPr>
        <w:t xml:space="preserve">Φωτοαντίγραφο της </w:t>
      </w:r>
      <w:r w:rsidR="000C0600">
        <w:rPr>
          <w:rFonts w:cs="Arial"/>
          <w:sz w:val="24"/>
          <w:szCs w:val="24"/>
        </w:rPr>
        <w:t>σελίδας του Ημερολογίου Κίνησης,</w:t>
      </w:r>
    </w:p>
    <w:p w:rsidR="002242E3" w:rsidRPr="00F1315B" w:rsidRDefault="002242E3" w:rsidP="002242E3">
      <w:pPr>
        <w:pStyle w:val="ListParagraph"/>
        <w:tabs>
          <w:tab w:val="left" w:pos="284"/>
        </w:tabs>
        <w:spacing w:after="0" w:line="360" w:lineRule="auto"/>
        <w:ind w:left="0"/>
        <w:contextualSpacing w:val="0"/>
        <w:jc w:val="both"/>
        <w:rPr>
          <w:rFonts w:cs="Arial"/>
          <w:sz w:val="24"/>
          <w:szCs w:val="24"/>
        </w:rPr>
      </w:pPr>
      <w:r w:rsidRPr="00F1315B">
        <w:rPr>
          <w:rFonts w:cs="Arial"/>
          <w:sz w:val="24"/>
          <w:szCs w:val="24"/>
        </w:rPr>
        <w:t xml:space="preserve">       στ) Θεωρημένα φωτοαντίγραφα της πρώτης σελίδας του Βιβλίου Ατελειών. </w:t>
      </w:r>
    </w:p>
    <w:p w:rsidR="002242E3" w:rsidRPr="00F1315B" w:rsidRDefault="002242E3" w:rsidP="002242E3">
      <w:pPr>
        <w:pStyle w:val="ListParagraph"/>
        <w:tabs>
          <w:tab w:val="left" w:pos="284"/>
        </w:tabs>
        <w:spacing w:after="0" w:line="360" w:lineRule="auto"/>
        <w:ind w:left="0"/>
        <w:contextualSpacing w:val="0"/>
        <w:jc w:val="both"/>
        <w:rPr>
          <w:rFonts w:cs="Arial"/>
          <w:sz w:val="24"/>
          <w:szCs w:val="24"/>
        </w:rPr>
      </w:pPr>
    </w:p>
    <w:p w:rsidR="002242E3" w:rsidRPr="00F1315B" w:rsidRDefault="002242E3" w:rsidP="002242E3">
      <w:pPr>
        <w:pStyle w:val="ListParagraph"/>
        <w:spacing w:after="0" w:line="360" w:lineRule="auto"/>
        <w:ind w:left="0"/>
        <w:contextualSpacing w:val="0"/>
        <w:jc w:val="both"/>
        <w:rPr>
          <w:rFonts w:cs="Arial"/>
          <w:b/>
          <w:i/>
          <w:sz w:val="24"/>
          <w:szCs w:val="24"/>
        </w:rPr>
      </w:pPr>
      <w:r w:rsidRPr="00F1315B">
        <w:rPr>
          <w:rFonts w:cs="Arial"/>
          <w:b/>
          <w:i/>
          <w:sz w:val="24"/>
          <w:szCs w:val="24"/>
        </w:rPr>
        <w:t xml:space="preserve">4.3.3 Εφοδιασμός πλοίων με </w:t>
      </w:r>
      <w:proofErr w:type="spellStart"/>
      <w:r w:rsidRPr="00F1315B">
        <w:rPr>
          <w:rFonts w:cs="Arial"/>
          <w:b/>
          <w:i/>
          <w:sz w:val="24"/>
          <w:szCs w:val="24"/>
        </w:rPr>
        <w:t>τροφοεφόδια</w:t>
      </w:r>
      <w:proofErr w:type="spellEnd"/>
      <w:r w:rsidRPr="00F1315B">
        <w:rPr>
          <w:rFonts w:cs="Arial"/>
          <w:b/>
          <w:i/>
          <w:sz w:val="24"/>
          <w:szCs w:val="24"/>
        </w:rPr>
        <w:t xml:space="preserve"> με απλοποιημένη διαδικασία εφοδιασμού</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Η διαδικασία εφοδιασμού πλοίων με </w:t>
      </w:r>
      <w:proofErr w:type="spellStart"/>
      <w:r w:rsidRPr="00F1315B">
        <w:rPr>
          <w:rFonts w:cs="Arial"/>
          <w:sz w:val="24"/>
          <w:szCs w:val="24"/>
        </w:rPr>
        <w:t>τροφοεφόδια</w:t>
      </w:r>
      <w:proofErr w:type="spellEnd"/>
      <w:r w:rsidRPr="00F1315B">
        <w:rPr>
          <w:rFonts w:cs="Arial"/>
          <w:sz w:val="24"/>
          <w:szCs w:val="24"/>
        </w:rPr>
        <w:t xml:space="preserve">, στα οποία συμπεριλαμβάνονται τα υποκείμενα σε Ε.Φ.Κ. αλκοολούχα και καπνικά προϊόντα, διενεργείται με απλοποιημένη διαδικασία, όπως αυτή ορίζεται στα άρθρα 10-15 της </w:t>
      </w:r>
      <w:proofErr w:type="spellStart"/>
      <w:r w:rsidRPr="00F1315B">
        <w:rPr>
          <w:rFonts w:cs="Arial"/>
          <w:sz w:val="24"/>
          <w:szCs w:val="24"/>
        </w:rPr>
        <w:t>αριθμ</w:t>
      </w:r>
      <w:proofErr w:type="spellEnd"/>
      <w:r w:rsidRPr="00F1315B">
        <w:rPr>
          <w:rFonts w:cs="Arial"/>
          <w:sz w:val="24"/>
          <w:szCs w:val="24"/>
        </w:rPr>
        <w:t>. Τ. 1940/41/14-4-2003 Α.Υ.Ο.Ο.</w:t>
      </w:r>
    </w:p>
    <w:p w:rsidR="002242E3" w:rsidRDefault="002242E3" w:rsidP="002242E3">
      <w:pPr>
        <w:spacing w:after="0" w:line="360" w:lineRule="auto"/>
        <w:jc w:val="both"/>
        <w:rPr>
          <w:rFonts w:cs="Arial"/>
          <w:sz w:val="24"/>
          <w:szCs w:val="24"/>
        </w:rPr>
      </w:pPr>
      <w:r w:rsidRPr="00F1315B">
        <w:rPr>
          <w:rFonts w:cs="Arial"/>
          <w:sz w:val="24"/>
          <w:szCs w:val="24"/>
        </w:rPr>
        <w:t>Ειδικότερα, με την παράγραφο 1 του άρθρου 11 της εν λόγω Α.Υ.Ο.Ο, για την εφαρμογ</w:t>
      </w:r>
      <w:r>
        <w:rPr>
          <w:rFonts w:cs="Arial"/>
          <w:sz w:val="24"/>
          <w:szCs w:val="24"/>
        </w:rPr>
        <w:t>ή της απλοποιημένης διαδικασίας</w:t>
      </w:r>
      <w:r w:rsidRPr="00F1315B">
        <w:rPr>
          <w:rFonts w:cs="Arial"/>
          <w:sz w:val="24"/>
          <w:szCs w:val="24"/>
        </w:rPr>
        <w:t xml:space="preserve"> η εφοδιαστική επιχείρηση</w:t>
      </w:r>
      <w:r>
        <w:rPr>
          <w:rFonts w:cs="Arial"/>
          <w:sz w:val="24"/>
          <w:szCs w:val="24"/>
        </w:rPr>
        <w:t>,</w:t>
      </w:r>
      <w:r w:rsidRPr="00F1315B">
        <w:rPr>
          <w:rFonts w:cs="Arial"/>
          <w:sz w:val="24"/>
          <w:szCs w:val="24"/>
        </w:rPr>
        <w:t xml:space="preserve"> αντί της κατάθεσης</w:t>
      </w:r>
      <w:r>
        <w:rPr>
          <w:rFonts w:cs="Arial"/>
          <w:sz w:val="24"/>
          <w:szCs w:val="24"/>
        </w:rPr>
        <w:t xml:space="preserve"> του προβλεπόμενου παραστατικού</w:t>
      </w:r>
      <w:r w:rsidRPr="00F1315B">
        <w:rPr>
          <w:rFonts w:cs="Arial"/>
          <w:sz w:val="24"/>
          <w:szCs w:val="24"/>
        </w:rPr>
        <w:t xml:space="preserve"> κατά την κανονική διαδικασία εφοδιασμού, εκδίδει Δελτίο Παράδοσης Εφοδίων (Δ.Π.Ε.). </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Σύμφωνα με τις διατάξεις του άρθρου 13 της Α.Υ.Ο.Ο., μέσα στο μήνα που ακολουθεί τον προηγούμενο μήνα, κατά τον οποίο έγινε η παράδοση των εφοδίων, ή το δίμηνο, κατά περίπτωση, ο εφοδιαστής που πραγματοποίησε παραδόσεις εφοδίων, </w:t>
      </w:r>
      <w:proofErr w:type="spellStart"/>
      <w:r w:rsidRPr="00F1315B">
        <w:rPr>
          <w:rFonts w:cs="Arial"/>
          <w:sz w:val="24"/>
          <w:szCs w:val="24"/>
        </w:rPr>
        <w:t>κατ</w:t>
      </w:r>
      <w:proofErr w:type="spellEnd"/>
      <w:r w:rsidRPr="00F1315B">
        <w:rPr>
          <w:rFonts w:cs="Arial"/>
          <w:sz w:val="24"/>
          <w:szCs w:val="24"/>
        </w:rPr>
        <w:t xml:space="preserve">΄ εφαρμογή της απλοποιημένης διαδικασίας, καταθέτει Συγκεντρωτικό Παραστατικό Εφοδιασμού (Σ.Π.Ε.), ανά μήνα και κατηγορία εφοδίων. </w:t>
      </w:r>
    </w:p>
    <w:p w:rsidR="002242E3" w:rsidRPr="00F1315B" w:rsidRDefault="002242E3" w:rsidP="002242E3">
      <w:pPr>
        <w:spacing w:after="0" w:line="240" w:lineRule="auto"/>
        <w:jc w:val="both"/>
        <w:rPr>
          <w:rFonts w:ascii="Arial" w:hAnsi="Arial" w:cs="Arial"/>
        </w:rPr>
      </w:pPr>
    </w:p>
    <w:p w:rsidR="002242E3" w:rsidRPr="00F1315B" w:rsidRDefault="002242E3" w:rsidP="002242E3">
      <w:pPr>
        <w:spacing w:after="0" w:line="240" w:lineRule="auto"/>
        <w:jc w:val="both"/>
        <w:rPr>
          <w:rFonts w:ascii="Arial" w:hAnsi="Arial" w:cs="Arial"/>
        </w:rPr>
      </w:pPr>
    </w:p>
    <w:p w:rsidR="002242E3" w:rsidRPr="00F1315B" w:rsidRDefault="002242E3" w:rsidP="002242E3">
      <w:pPr>
        <w:pStyle w:val="ListParagraph"/>
        <w:spacing w:after="0" w:line="240" w:lineRule="auto"/>
        <w:ind w:left="0"/>
        <w:contextualSpacing w:val="0"/>
        <w:jc w:val="both"/>
        <w:rPr>
          <w:rFonts w:ascii="Arial" w:hAnsi="Arial" w:cs="Arial"/>
          <w:b/>
        </w:rPr>
      </w:pPr>
    </w:p>
    <w:p w:rsidR="002242E3" w:rsidRPr="00F1315B" w:rsidRDefault="002242E3" w:rsidP="002242E3">
      <w:pPr>
        <w:pStyle w:val="ListParagraph"/>
        <w:spacing w:after="0" w:line="240" w:lineRule="auto"/>
        <w:ind w:left="0"/>
        <w:contextualSpacing w:val="0"/>
        <w:jc w:val="both"/>
        <w:rPr>
          <w:rFonts w:ascii="Arial" w:hAnsi="Arial" w:cs="Arial"/>
          <w:b/>
        </w:rPr>
      </w:pPr>
    </w:p>
    <w:p w:rsidR="002242E3" w:rsidRPr="00F1315B" w:rsidRDefault="007A1487" w:rsidP="002242E3">
      <w:pPr>
        <w:jc w:val="center"/>
      </w:pPr>
      <w:r>
        <w:rPr>
          <w:noProof/>
          <w:lang w:eastAsia="el-GR"/>
        </w:rPr>
        <w:drawing>
          <wp:inline distT="0" distB="0" distL="0" distR="0">
            <wp:extent cx="3505200" cy="1666875"/>
            <wp:effectExtent l="19050" t="0" r="0" b="0"/>
            <wp:docPr id="13" name="Εικόνα 13" descr="4_7_l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4_7_lo_1"/>
                    <pic:cNvPicPr>
                      <a:picLocks noChangeAspect="1" noChangeArrowheads="1"/>
                    </pic:cNvPicPr>
                  </pic:nvPicPr>
                  <pic:blipFill>
                    <a:blip r:embed="rId30" cstate="print"/>
                    <a:srcRect/>
                    <a:stretch>
                      <a:fillRect/>
                    </a:stretch>
                  </pic:blipFill>
                  <pic:spPr bwMode="auto">
                    <a:xfrm>
                      <a:off x="0" y="0"/>
                      <a:ext cx="3505200" cy="1666875"/>
                    </a:xfrm>
                    <a:prstGeom prst="rect">
                      <a:avLst/>
                    </a:prstGeom>
                    <a:noFill/>
                    <a:ln w="9525">
                      <a:noFill/>
                      <a:miter lim="800000"/>
                      <a:headEnd/>
                      <a:tailEnd/>
                    </a:ln>
                  </pic:spPr>
                </pic:pic>
              </a:graphicData>
            </a:graphic>
          </wp:inline>
        </w:drawing>
      </w:r>
    </w:p>
    <w:p w:rsidR="002242E3" w:rsidRPr="00F1315B" w:rsidRDefault="002242E3" w:rsidP="002242E3">
      <w:pPr>
        <w:spacing w:after="0" w:line="360" w:lineRule="auto"/>
        <w:rPr>
          <w:rStyle w:val="Heading1Char"/>
          <w:rFonts w:eastAsia="Calibri" w:cs="Arial"/>
          <w:color w:val="0070C0"/>
          <w:sz w:val="28"/>
          <w:szCs w:val="28"/>
        </w:rPr>
      </w:pPr>
      <w:r w:rsidRPr="00F1315B">
        <w:rPr>
          <w:rFonts w:ascii="Arial" w:hAnsi="Arial" w:cs="Arial"/>
          <w:b/>
        </w:rPr>
        <w:br w:type="page"/>
      </w:r>
      <w:bookmarkStart w:id="26" w:name="_Toc517853803"/>
      <w:r w:rsidRPr="00F1315B">
        <w:rPr>
          <w:rStyle w:val="Heading1Char"/>
          <w:rFonts w:eastAsia="Calibri" w:cs="Arial"/>
          <w:color w:val="0070C0"/>
          <w:sz w:val="28"/>
          <w:szCs w:val="28"/>
        </w:rPr>
        <w:lastRenderedPageBreak/>
        <w:t>5. ΕΦΟΔΙΑΣΜΟΙ ΑΕΡΟΣΚΑΦΩΝ</w:t>
      </w:r>
      <w:bookmarkEnd w:id="26"/>
    </w:p>
    <w:p w:rsidR="00290C18" w:rsidRDefault="00290C18" w:rsidP="002242E3">
      <w:pPr>
        <w:pStyle w:val="Heading2"/>
        <w:spacing w:before="0" w:after="0" w:line="360" w:lineRule="auto"/>
        <w:rPr>
          <w:rFonts w:ascii="Calibri" w:hAnsi="Calibri" w:cs="Arial"/>
          <w:i w:val="0"/>
          <w:sz w:val="24"/>
          <w:szCs w:val="24"/>
          <w:u w:val="single"/>
        </w:rPr>
      </w:pPr>
    </w:p>
    <w:p w:rsidR="002242E3" w:rsidRPr="00F1315B" w:rsidRDefault="002242E3" w:rsidP="002242E3">
      <w:pPr>
        <w:pStyle w:val="Heading2"/>
        <w:spacing w:before="0" w:after="0" w:line="360" w:lineRule="auto"/>
        <w:rPr>
          <w:rFonts w:ascii="Calibri" w:hAnsi="Calibri" w:cs="Arial"/>
          <w:i w:val="0"/>
          <w:sz w:val="24"/>
          <w:szCs w:val="24"/>
          <w:u w:val="single"/>
        </w:rPr>
      </w:pPr>
      <w:bookmarkStart w:id="27" w:name="_Toc517853804"/>
      <w:r w:rsidRPr="00F1315B">
        <w:rPr>
          <w:rFonts w:ascii="Calibri" w:hAnsi="Calibri" w:cs="Arial"/>
          <w:i w:val="0"/>
          <w:sz w:val="24"/>
          <w:szCs w:val="24"/>
          <w:u w:val="single"/>
        </w:rPr>
        <w:t>5.1 Γενικά</w:t>
      </w:r>
      <w:bookmarkEnd w:id="27"/>
      <w:r w:rsidRPr="00F1315B">
        <w:rPr>
          <w:rFonts w:ascii="Calibri" w:hAnsi="Calibri" w:cs="Arial"/>
          <w:i w:val="0"/>
          <w:sz w:val="24"/>
          <w:szCs w:val="24"/>
          <w:u w:val="single"/>
        </w:rPr>
        <w:t xml:space="preserve"> </w:t>
      </w:r>
    </w:p>
    <w:p w:rsidR="002242E3" w:rsidRPr="00F1315B" w:rsidRDefault="002242E3" w:rsidP="002242E3">
      <w:pPr>
        <w:pStyle w:val="ListParagraph"/>
        <w:spacing w:after="0" w:line="360" w:lineRule="auto"/>
        <w:ind w:left="0"/>
        <w:contextualSpacing w:val="0"/>
        <w:jc w:val="both"/>
        <w:rPr>
          <w:rFonts w:cs="Arial"/>
          <w:sz w:val="24"/>
          <w:szCs w:val="24"/>
        </w:rPr>
      </w:pPr>
      <w:r w:rsidRPr="00F1315B">
        <w:rPr>
          <w:rFonts w:cs="Arial"/>
          <w:sz w:val="24"/>
          <w:szCs w:val="24"/>
        </w:rPr>
        <w:t xml:space="preserve">Σύμφωνα με τις </w:t>
      </w:r>
      <w:r w:rsidR="00D905A8">
        <w:rPr>
          <w:rFonts w:cs="Arial"/>
          <w:sz w:val="24"/>
          <w:szCs w:val="24"/>
        </w:rPr>
        <w:t>ισχύουσες διατάξεις της παρ. 1α΄</w:t>
      </w:r>
      <w:r w:rsidRPr="00F1315B">
        <w:rPr>
          <w:rFonts w:cs="Arial"/>
          <w:sz w:val="24"/>
          <w:szCs w:val="24"/>
        </w:rPr>
        <w:t xml:space="preserve"> του άρθρου 78 του ν. 2960/2001, με τις οποίες ενσωματώθηκ</w:t>
      </w:r>
      <w:r>
        <w:rPr>
          <w:rFonts w:cs="Arial"/>
          <w:sz w:val="24"/>
          <w:szCs w:val="24"/>
        </w:rPr>
        <w:t>ε</w:t>
      </w:r>
      <w:r w:rsidRPr="00F1315B">
        <w:rPr>
          <w:rFonts w:cs="Arial"/>
          <w:sz w:val="24"/>
          <w:szCs w:val="24"/>
        </w:rPr>
        <w:t xml:space="preserve"> στην εθνική νομοθεσία η παρ. 1β</w:t>
      </w:r>
      <w:r w:rsidR="00D905A8">
        <w:rPr>
          <w:rFonts w:cs="Arial"/>
          <w:sz w:val="24"/>
          <w:szCs w:val="24"/>
        </w:rPr>
        <w:t>΄</w:t>
      </w:r>
      <w:r w:rsidRPr="00F1315B">
        <w:rPr>
          <w:rFonts w:cs="Arial"/>
          <w:sz w:val="24"/>
          <w:szCs w:val="24"/>
        </w:rPr>
        <w:t xml:space="preserve"> του άρθρου 14 της Οδηγίας 2003/96/ΕΚ, απαλλάσσονται από τον Ε.Φ.Κ. τα ενεργειακά προϊόντα που προορίζονται να χρησιμοποιηθούν ως καύσιμα για τις αεροπορικές μεταφορές, εκτός των ιδιωτικών πτήσεων αναψυχής.</w:t>
      </w:r>
    </w:p>
    <w:p w:rsidR="002242E3" w:rsidRPr="00F1315B" w:rsidRDefault="002242E3" w:rsidP="002242E3">
      <w:pPr>
        <w:pStyle w:val="ListParagraph"/>
        <w:spacing w:after="0" w:line="360" w:lineRule="auto"/>
        <w:ind w:left="0"/>
        <w:contextualSpacing w:val="0"/>
        <w:jc w:val="both"/>
        <w:rPr>
          <w:rFonts w:cs="Arial"/>
          <w:sz w:val="24"/>
          <w:szCs w:val="24"/>
          <w:u w:val="single"/>
        </w:rPr>
      </w:pPr>
      <w:r w:rsidRPr="00F1315B">
        <w:rPr>
          <w:rFonts w:cs="Arial"/>
          <w:sz w:val="24"/>
          <w:szCs w:val="24"/>
        </w:rPr>
        <w:t xml:space="preserve">Ως «ιδιωτική πτήση αναψυχής» νοείται η χρησιμοποίηση του σκάφους από τον ιδιοκτήτη ή από φυσικό ή νομικό πρόσωπο, το οποίο τα χρησιμοποιεί βάσει μισθώσεως ή με οποιοδήποτε άλλο τρόπο, </w:t>
      </w:r>
      <w:r w:rsidRPr="00F1315B">
        <w:rPr>
          <w:rFonts w:cs="Arial"/>
          <w:sz w:val="24"/>
          <w:szCs w:val="24"/>
          <w:u w:val="single"/>
        </w:rPr>
        <w:t>για μη εμπορικούς σκοπούς</w:t>
      </w:r>
      <w:r w:rsidRPr="00F1315B">
        <w:rPr>
          <w:rFonts w:cs="Arial"/>
          <w:sz w:val="24"/>
          <w:szCs w:val="24"/>
        </w:rPr>
        <w:t xml:space="preserve"> και ειδικότερα</w:t>
      </w:r>
      <w:r w:rsidR="00E63CA8">
        <w:rPr>
          <w:rFonts w:cs="Arial"/>
          <w:sz w:val="24"/>
          <w:szCs w:val="24"/>
        </w:rPr>
        <w:t>,</w:t>
      </w:r>
      <w:r w:rsidRPr="00F1315B">
        <w:rPr>
          <w:rFonts w:cs="Arial"/>
          <w:sz w:val="24"/>
          <w:szCs w:val="24"/>
        </w:rPr>
        <w:t xml:space="preserve"> όταν δεν πρόκειται για την </w:t>
      </w:r>
      <w:r w:rsidRPr="00F1315B">
        <w:rPr>
          <w:rFonts w:cs="Arial"/>
          <w:sz w:val="24"/>
          <w:szCs w:val="24"/>
          <w:u w:val="single"/>
        </w:rPr>
        <w:t>μεταφορά επιβατών ή εμπορευμάτων ή για την παροχή υπηρεσιών έναντι αμοιβής ή για τις ανάγκες των δημόσιων αρχών.</w:t>
      </w:r>
    </w:p>
    <w:p w:rsidR="002242E3" w:rsidRPr="00F1315B" w:rsidRDefault="002242E3" w:rsidP="002242E3">
      <w:pPr>
        <w:pStyle w:val="ListParagraph"/>
        <w:spacing w:after="0" w:line="360" w:lineRule="auto"/>
        <w:ind w:left="0"/>
        <w:contextualSpacing w:val="0"/>
        <w:jc w:val="both"/>
        <w:rPr>
          <w:rFonts w:cs="Arial"/>
          <w:b/>
          <w:sz w:val="24"/>
          <w:szCs w:val="24"/>
        </w:rPr>
      </w:pPr>
    </w:p>
    <w:p w:rsidR="002242E3" w:rsidRPr="00F1315B" w:rsidRDefault="002242E3" w:rsidP="002242E3">
      <w:pPr>
        <w:pStyle w:val="Heading2"/>
        <w:spacing w:before="0" w:after="0" w:line="360" w:lineRule="auto"/>
        <w:rPr>
          <w:rFonts w:ascii="Calibri" w:hAnsi="Calibri" w:cs="Arial"/>
          <w:i w:val="0"/>
          <w:sz w:val="24"/>
          <w:szCs w:val="24"/>
          <w:u w:val="single"/>
        </w:rPr>
      </w:pPr>
      <w:bookmarkStart w:id="28" w:name="_Toc517853805"/>
      <w:r w:rsidRPr="00F1315B">
        <w:rPr>
          <w:rFonts w:ascii="Calibri" w:hAnsi="Calibri" w:cs="Arial"/>
          <w:i w:val="0"/>
          <w:sz w:val="24"/>
          <w:szCs w:val="24"/>
          <w:u w:val="single"/>
        </w:rPr>
        <w:t>5.2 Εφοδιασμός αεροσκαφών με απαλλαγή από τον Ε.Φ.Κ.</w:t>
      </w:r>
      <w:bookmarkEnd w:id="28"/>
    </w:p>
    <w:p w:rsidR="002242E3" w:rsidRPr="00F1315B" w:rsidRDefault="002242E3" w:rsidP="002242E3">
      <w:pPr>
        <w:spacing w:after="0" w:line="360" w:lineRule="auto"/>
        <w:jc w:val="both"/>
        <w:rPr>
          <w:rFonts w:cs="Arial"/>
          <w:i/>
          <w:sz w:val="24"/>
          <w:szCs w:val="24"/>
        </w:rPr>
      </w:pPr>
      <w:r w:rsidRPr="00F1315B">
        <w:rPr>
          <w:rFonts w:cs="Arial"/>
          <w:sz w:val="24"/>
          <w:szCs w:val="24"/>
        </w:rPr>
        <w:t>Όσον αφορά στις εθνικές κανονιστικές διατάξεις</w:t>
      </w:r>
      <w:r w:rsidR="00E63CA8">
        <w:rPr>
          <w:rFonts w:cs="Arial"/>
          <w:sz w:val="24"/>
          <w:szCs w:val="24"/>
        </w:rPr>
        <w:t>,</w:t>
      </w:r>
      <w:r w:rsidRPr="00F1315B">
        <w:rPr>
          <w:rFonts w:cs="Arial"/>
          <w:sz w:val="24"/>
          <w:szCs w:val="24"/>
        </w:rPr>
        <w:t xml:space="preserve"> που αφορούν στην διαδικασία του εφοδιασμού αεροσκαφών με καύσιμα </w:t>
      </w:r>
      <w:r w:rsidRPr="00642DF9">
        <w:rPr>
          <w:rFonts w:cs="Arial"/>
          <w:sz w:val="24"/>
          <w:szCs w:val="24"/>
        </w:rPr>
        <w:t>με απαλλαγή από τον Ε.Φ.Κ.,</w:t>
      </w:r>
      <w:r w:rsidRPr="00F1315B">
        <w:rPr>
          <w:rFonts w:cs="Arial"/>
          <w:sz w:val="24"/>
          <w:szCs w:val="24"/>
        </w:rPr>
        <w:t xml:space="preserve"> σημειώνεται ότι</w:t>
      </w:r>
      <w:r w:rsidRPr="00F1315B">
        <w:rPr>
          <w:rFonts w:cs="Arial"/>
          <w:b/>
          <w:sz w:val="24"/>
          <w:szCs w:val="24"/>
        </w:rPr>
        <w:t xml:space="preserve"> </w:t>
      </w:r>
      <w:r w:rsidRPr="00F1315B">
        <w:rPr>
          <w:rFonts w:cs="Arial"/>
          <w:sz w:val="24"/>
          <w:szCs w:val="24"/>
        </w:rPr>
        <w:t xml:space="preserve">αυτή πραγματοποιείται, σύμφωνα με τα οριζόμενα στις διατάξεις της </w:t>
      </w:r>
      <w:proofErr w:type="spellStart"/>
      <w:r w:rsidRPr="00F1315B">
        <w:rPr>
          <w:rFonts w:cs="Arial"/>
          <w:sz w:val="24"/>
          <w:szCs w:val="24"/>
        </w:rPr>
        <w:t>αριθμ</w:t>
      </w:r>
      <w:proofErr w:type="spellEnd"/>
      <w:r w:rsidRPr="00F1315B">
        <w:rPr>
          <w:rFonts w:cs="Arial"/>
          <w:sz w:val="24"/>
          <w:szCs w:val="24"/>
        </w:rPr>
        <w:t xml:space="preserve">. Τ.1940/41/14-4-2003 Α.Υ.Ο.Ο. </w:t>
      </w:r>
    </w:p>
    <w:p w:rsidR="002242E3" w:rsidRPr="00F1315B" w:rsidRDefault="002242E3" w:rsidP="002242E3">
      <w:pPr>
        <w:spacing w:after="0" w:line="360" w:lineRule="auto"/>
        <w:jc w:val="both"/>
        <w:rPr>
          <w:rFonts w:cs="Arial"/>
          <w:sz w:val="24"/>
          <w:szCs w:val="24"/>
        </w:rPr>
      </w:pPr>
      <w:r>
        <w:rPr>
          <w:rFonts w:cs="Arial"/>
          <w:sz w:val="24"/>
          <w:szCs w:val="24"/>
        </w:rPr>
        <w:t>Επίσης, μ</w:t>
      </w:r>
      <w:r w:rsidRPr="00F1315B">
        <w:rPr>
          <w:rFonts w:cs="Arial"/>
          <w:sz w:val="24"/>
          <w:szCs w:val="24"/>
        </w:rPr>
        <w:t xml:space="preserve">ε την </w:t>
      </w:r>
      <w:proofErr w:type="spellStart"/>
      <w:r w:rsidRPr="00F1315B">
        <w:rPr>
          <w:rFonts w:cs="Arial"/>
          <w:sz w:val="24"/>
          <w:szCs w:val="24"/>
        </w:rPr>
        <w:t>αριθμ</w:t>
      </w:r>
      <w:proofErr w:type="spellEnd"/>
      <w:r w:rsidRPr="00F1315B">
        <w:rPr>
          <w:rFonts w:cs="Arial"/>
          <w:sz w:val="24"/>
          <w:szCs w:val="24"/>
        </w:rPr>
        <w:t>. Δ.81/16/Α0018/19-1-</w:t>
      </w:r>
      <w:r w:rsidRPr="00165588">
        <w:rPr>
          <w:rFonts w:cs="Arial"/>
          <w:sz w:val="24"/>
          <w:szCs w:val="24"/>
        </w:rPr>
        <w:t xml:space="preserve">2006 </w:t>
      </w:r>
      <w:r w:rsidR="00D905A8" w:rsidRPr="00165588">
        <w:rPr>
          <w:rFonts w:cs="Arial"/>
          <w:sz w:val="24"/>
          <w:szCs w:val="24"/>
        </w:rPr>
        <w:t>Εγκύκλιο Διαταγή Υπουργείου Οικονομικών (εφεξής</w:t>
      </w:r>
      <w:r w:rsidR="00D905A8">
        <w:rPr>
          <w:rFonts w:cs="Arial"/>
          <w:sz w:val="24"/>
          <w:szCs w:val="24"/>
        </w:rPr>
        <w:t xml:space="preserve"> </w:t>
      </w:r>
      <w:r>
        <w:rPr>
          <w:rFonts w:cs="Arial"/>
          <w:sz w:val="24"/>
          <w:szCs w:val="24"/>
        </w:rPr>
        <w:t>Ε.Δ.Υ.Ο.</w:t>
      </w:r>
      <w:r w:rsidR="00D905A8" w:rsidRPr="00165588">
        <w:rPr>
          <w:rFonts w:cs="Arial"/>
          <w:sz w:val="24"/>
          <w:szCs w:val="24"/>
        </w:rPr>
        <w:t>)</w:t>
      </w:r>
      <w:r w:rsidRPr="00F1315B">
        <w:rPr>
          <w:rFonts w:cs="Arial"/>
          <w:sz w:val="24"/>
          <w:szCs w:val="24"/>
        </w:rPr>
        <w:t xml:space="preserve"> έχ</w:t>
      </w:r>
      <w:r>
        <w:rPr>
          <w:rFonts w:cs="Arial"/>
          <w:sz w:val="24"/>
          <w:szCs w:val="24"/>
        </w:rPr>
        <w:t xml:space="preserve">ουν δοθεί </w:t>
      </w:r>
      <w:r w:rsidRPr="00F1315B">
        <w:rPr>
          <w:rFonts w:cs="Arial"/>
          <w:sz w:val="24"/>
          <w:szCs w:val="24"/>
        </w:rPr>
        <w:t>διευκριν</w:t>
      </w:r>
      <w:r>
        <w:rPr>
          <w:rFonts w:cs="Arial"/>
          <w:sz w:val="24"/>
          <w:szCs w:val="24"/>
        </w:rPr>
        <w:t>ίσεις</w:t>
      </w:r>
      <w:r w:rsidR="00E63CA8">
        <w:rPr>
          <w:rFonts w:cs="Arial"/>
          <w:sz w:val="24"/>
          <w:szCs w:val="24"/>
        </w:rPr>
        <w:t>,</w:t>
      </w:r>
      <w:r>
        <w:rPr>
          <w:rFonts w:cs="Arial"/>
          <w:sz w:val="24"/>
          <w:szCs w:val="24"/>
        </w:rPr>
        <w:t xml:space="preserve"> αναφορικά με τα</w:t>
      </w:r>
      <w:r w:rsidRPr="00F1315B">
        <w:rPr>
          <w:rFonts w:cs="Arial"/>
          <w:sz w:val="24"/>
          <w:szCs w:val="24"/>
        </w:rPr>
        <w:t xml:space="preserve"> δικαιολογητικά </w:t>
      </w:r>
      <w:r>
        <w:rPr>
          <w:rFonts w:cs="Arial"/>
          <w:sz w:val="24"/>
          <w:szCs w:val="24"/>
        </w:rPr>
        <w:t>απόδειξης</w:t>
      </w:r>
      <w:r w:rsidR="00E63CA8">
        <w:rPr>
          <w:rFonts w:cs="Arial"/>
          <w:sz w:val="24"/>
          <w:szCs w:val="24"/>
        </w:rPr>
        <w:t>,</w:t>
      </w:r>
      <w:r w:rsidRPr="00F1315B">
        <w:rPr>
          <w:rFonts w:cs="Arial"/>
          <w:sz w:val="24"/>
          <w:szCs w:val="24"/>
        </w:rPr>
        <w:t xml:space="preserve"> ότι τα αεροσκάφη χρησιμοποιούνται </w:t>
      </w:r>
      <w:r w:rsidRPr="00642DF9">
        <w:rPr>
          <w:rFonts w:cs="Arial"/>
          <w:sz w:val="24"/>
          <w:szCs w:val="24"/>
        </w:rPr>
        <w:t>πράγματι για τη μεταφορά επιβατών και εμπορευμάτων έναντι αμοιβής (δημόσια μεταφορά) και δεν εμπίπτουν στην έννοια των ιδιωτικών πτήσεων αναψυχής.</w:t>
      </w:r>
      <w:r w:rsidRPr="00F1315B">
        <w:rPr>
          <w:rFonts w:cs="Arial"/>
          <w:sz w:val="24"/>
          <w:szCs w:val="24"/>
        </w:rPr>
        <w:t xml:space="preserve"> Συγκεκριμένα, απαιτείται η προσκόμιση:</w:t>
      </w:r>
    </w:p>
    <w:p w:rsidR="002242E3" w:rsidRPr="00F1315B" w:rsidRDefault="002242E3" w:rsidP="002242E3">
      <w:pPr>
        <w:spacing w:after="0" w:line="360" w:lineRule="auto"/>
        <w:jc w:val="both"/>
        <w:rPr>
          <w:rFonts w:cs="Arial"/>
          <w:sz w:val="24"/>
          <w:szCs w:val="24"/>
        </w:rPr>
      </w:pPr>
      <w:r w:rsidRPr="00F1315B">
        <w:rPr>
          <w:rFonts w:cs="Arial"/>
          <w:b/>
          <w:sz w:val="24"/>
          <w:szCs w:val="24"/>
        </w:rPr>
        <w:t>α)</w:t>
      </w:r>
      <w:r w:rsidRPr="00F1315B">
        <w:rPr>
          <w:rFonts w:cs="Arial"/>
          <w:sz w:val="24"/>
          <w:szCs w:val="24"/>
        </w:rPr>
        <w:t xml:space="preserve"> </w:t>
      </w:r>
      <w:r w:rsidR="000E739F" w:rsidRPr="000E739F">
        <w:rPr>
          <w:rFonts w:cs="Arial"/>
          <w:sz w:val="24"/>
          <w:szCs w:val="24"/>
        </w:rPr>
        <w:t xml:space="preserve">  </w:t>
      </w:r>
      <w:r w:rsidRPr="00F1315B">
        <w:rPr>
          <w:rFonts w:cs="Arial"/>
          <w:b/>
          <w:sz w:val="24"/>
          <w:szCs w:val="24"/>
        </w:rPr>
        <w:t>Πιστοποιητικού νηολόγησης</w:t>
      </w:r>
      <w:r w:rsidRPr="00F1315B">
        <w:rPr>
          <w:rFonts w:cs="Arial"/>
          <w:sz w:val="24"/>
          <w:szCs w:val="24"/>
        </w:rPr>
        <w:t xml:space="preserve"> του αεροσκάφους (</w:t>
      </w:r>
      <w:proofErr w:type="spellStart"/>
      <w:r w:rsidRPr="00F1315B">
        <w:rPr>
          <w:rFonts w:cs="Arial"/>
          <w:sz w:val="24"/>
          <w:szCs w:val="24"/>
        </w:rPr>
        <w:t>Certificate</w:t>
      </w:r>
      <w:proofErr w:type="spellEnd"/>
      <w:r w:rsidRPr="00F1315B">
        <w:rPr>
          <w:rFonts w:cs="Arial"/>
          <w:sz w:val="24"/>
          <w:szCs w:val="24"/>
        </w:rPr>
        <w:t xml:space="preserve"> of </w:t>
      </w:r>
      <w:proofErr w:type="spellStart"/>
      <w:r w:rsidRPr="00F1315B">
        <w:rPr>
          <w:rFonts w:cs="Arial"/>
          <w:sz w:val="24"/>
          <w:szCs w:val="24"/>
        </w:rPr>
        <w:t>Registration</w:t>
      </w:r>
      <w:proofErr w:type="spellEnd"/>
      <w:r w:rsidRPr="00F1315B">
        <w:rPr>
          <w:rFonts w:cs="Arial"/>
          <w:sz w:val="24"/>
          <w:szCs w:val="24"/>
        </w:rPr>
        <w:t>), που εκδίδεται από τη χώρα στην οποία είναι νηολογημένο το αεροσκάφος.</w:t>
      </w:r>
    </w:p>
    <w:p w:rsidR="002242E3" w:rsidRPr="00F1315B" w:rsidRDefault="002242E3" w:rsidP="002242E3">
      <w:pPr>
        <w:spacing w:after="0" w:line="360" w:lineRule="auto"/>
        <w:jc w:val="both"/>
        <w:rPr>
          <w:rFonts w:cs="Arial"/>
          <w:sz w:val="24"/>
          <w:szCs w:val="24"/>
        </w:rPr>
      </w:pPr>
      <w:r w:rsidRPr="00F1315B">
        <w:rPr>
          <w:rFonts w:cs="Arial"/>
          <w:b/>
          <w:sz w:val="24"/>
          <w:szCs w:val="24"/>
        </w:rPr>
        <w:t>β)</w:t>
      </w:r>
      <w:r w:rsidRPr="00F1315B">
        <w:rPr>
          <w:rFonts w:cs="Arial"/>
          <w:sz w:val="24"/>
          <w:szCs w:val="24"/>
        </w:rPr>
        <w:t xml:space="preserve"> </w:t>
      </w:r>
      <w:r w:rsidRPr="00F1315B">
        <w:rPr>
          <w:rFonts w:cs="Arial"/>
          <w:b/>
          <w:sz w:val="24"/>
          <w:szCs w:val="24"/>
        </w:rPr>
        <w:t xml:space="preserve">Πιστοποιητικού Αερομεταφορέα </w:t>
      </w:r>
      <w:r w:rsidRPr="00F1315B">
        <w:rPr>
          <w:rFonts w:cs="Arial"/>
          <w:sz w:val="24"/>
          <w:szCs w:val="24"/>
        </w:rPr>
        <w:t>(</w:t>
      </w:r>
      <w:proofErr w:type="spellStart"/>
      <w:r w:rsidRPr="00F1315B">
        <w:rPr>
          <w:rFonts w:cs="Arial"/>
          <w:sz w:val="24"/>
          <w:szCs w:val="24"/>
        </w:rPr>
        <w:t>Αir</w:t>
      </w:r>
      <w:proofErr w:type="spellEnd"/>
      <w:r w:rsidRPr="00F1315B">
        <w:rPr>
          <w:rFonts w:cs="Arial"/>
          <w:sz w:val="24"/>
          <w:szCs w:val="24"/>
        </w:rPr>
        <w:t xml:space="preserve"> </w:t>
      </w:r>
      <w:proofErr w:type="spellStart"/>
      <w:r w:rsidRPr="00F1315B">
        <w:rPr>
          <w:rFonts w:cs="Arial"/>
          <w:sz w:val="24"/>
          <w:szCs w:val="24"/>
        </w:rPr>
        <w:t>Operator</w:t>
      </w:r>
      <w:proofErr w:type="spellEnd"/>
      <w:r w:rsidRPr="00F1315B">
        <w:rPr>
          <w:rFonts w:cs="Arial"/>
          <w:sz w:val="24"/>
          <w:szCs w:val="24"/>
        </w:rPr>
        <w:t xml:space="preserve"> </w:t>
      </w:r>
      <w:proofErr w:type="spellStart"/>
      <w:r w:rsidRPr="00F1315B">
        <w:rPr>
          <w:rFonts w:cs="Arial"/>
          <w:sz w:val="24"/>
          <w:szCs w:val="24"/>
        </w:rPr>
        <w:t>Certificate</w:t>
      </w:r>
      <w:proofErr w:type="spellEnd"/>
      <w:r w:rsidRPr="00F1315B">
        <w:rPr>
          <w:rFonts w:cs="Arial"/>
          <w:sz w:val="24"/>
          <w:szCs w:val="24"/>
        </w:rPr>
        <w:t>), που εκδίδει η αεροπορική αρχή της χώρας</w:t>
      </w:r>
      <w:r>
        <w:rPr>
          <w:rFonts w:cs="Arial"/>
          <w:sz w:val="24"/>
          <w:szCs w:val="24"/>
        </w:rPr>
        <w:t>,</w:t>
      </w:r>
      <w:r w:rsidRPr="00F1315B">
        <w:rPr>
          <w:rFonts w:cs="Arial"/>
          <w:sz w:val="24"/>
          <w:szCs w:val="24"/>
        </w:rPr>
        <w:t xml:space="preserve"> στην οποία ο αερομεταφορέας ασκεί επιχειρησιακές δραστηριότητες και στο οποίο περιλαμβάνονται τα ενταγμένα αεροσκάφη, με τα οποία ο αερομεταφορέας εκτελεί το πτητικό του έργο.</w:t>
      </w:r>
    </w:p>
    <w:p w:rsidR="002242E3" w:rsidRDefault="002242E3" w:rsidP="002242E3">
      <w:pPr>
        <w:spacing w:after="0" w:line="360" w:lineRule="auto"/>
        <w:jc w:val="both"/>
        <w:rPr>
          <w:rFonts w:cs="Arial"/>
          <w:sz w:val="24"/>
          <w:szCs w:val="24"/>
        </w:rPr>
      </w:pPr>
      <w:r w:rsidRPr="00F1315B">
        <w:rPr>
          <w:rFonts w:cs="Arial"/>
          <w:sz w:val="24"/>
          <w:szCs w:val="24"/>
        </w:rPr>
        <w:lastRenderedPageBreak/>
        <w:t>Ειδικότερα, από το εν ισχύ Πιστοποιητικό Αερομεταφορέα (A.O.C</w:t>
      </w:r>
      <w:r>
        <w:rPr>
          <w:rFonts w:cs="Arial"/>
          <w:sz w:val="24"/>
          <w:szCs w:val="24"/>
        </w:rPr>
        <w:t>.)</w:t>
      </w:r>
      <w:r w:rsidRPr="00F1315B">
        <w:rPr>
          <w:rFonts w:cs="Arial"/>
          <w:sz w:val="24"/>
          <w:szCs w:val="24"/>
        </w:rPr>
        <w:t xml:space="preserve"> πρέπει να προκύπτει ότι ο αερομεταφορέας</w:t>
      </w:r>
      <w:r w:rsidR="00E63CA8">
        <w:rPr>
          <w:rFonts w:cs="Arial"/>
          <w:sz w:val="24"/>
          <w:szCs w:val="24"/>
        </w:rPr>
        <w:t>,</w:t>
      </w:r>
      <w:r w:rsidRPr="00F1315B">
        <w:rPr>
          <w:rFonts w:cs="Arial"/>
          <w:sz w:val="24"/>
          <w:szCs w:val="24"/>
        </w:rPr>
        <w:t xml:space="preserve"> που αιτείται τον ατελή εφοδιασμό, εκμεταλλεύεται </w:t>
      </w:r>
      <w:r>
        <w:rPr>
          <w:rFonts w:cs="Arial"/>
          <w:sz w:val="24"/>
          <w:szCs w:val="24"/>
        </w:rPr>
        <w:t xml:space="preserve">τα </w:t>
      </w:r>
      <w:r w:rsidRPr="00F1315B">
        <w:rPr>
          <w:rFonts w:cs="Arial"/>
          <w:sz w:val="24"/>
          <w:szCs w:val="24"/>
        </w:rPr>
        <w:t>αεροσκάφη για εμπορικούς σκοπούς (μεταφορά επιβατών, ταχυδρομείου</w:t>
      </w:r>
      <w:r>
        <w:rPr>
          <w:rFonts w:cs="Arial"/>
          <w:sz w:val="24"/>
          <w:szCs w:val="24"/>
        </w:rPr>
        <w:t xml:space="preserve"> ή εμπορευμάτων έναντι αμοιβής</w:t>
      </w:r>
      <w:r w:rsidRPr="00F1315B">
        <w:rPr>
          <w:rFonts w:cs="Arial"/>
          <w:sz w:val="24"/>
          <w:szCs w:val="24"/>
        </w:rPr>
        <w:t>) και το συγκεκριμένο αεροσκάφος</w:t>
      </w:r>
      <w:r w:rsidR="00E63CA8">
        <w:rPr>
          <w:rFonts w:cs="Arial"/>
          <w:sz w:val="24"/>
          <w:szCs w:val="24"/>
        </w:rPr>
        <w:t>,</w:t>
      </w:r>
      <w:r w:rsidRPr="00F1315B">
        <w:rPr>
          <w:rFonts w:cs="Arial"/>
          <w:sz w:val="24"/>
          <w:szCs w:val="24"/>
        </w:rPr>
        <w:t xml:space="preserve"> για το οποίο προορίζεται το καύσιμο</w:t>
      </w:r>
      <w:r w:rsidR="00E63CA8">
        <w:rPr>
          <w:rFonts w:cs="Arial"/>
          <w:sz w:val="24"/>
          <w:szCs w:val="24"/>
        </w:rPr>
        <w:t>,</w:t>
      </w:r>
      <w:r w:rsidRPr="00F1315B">
        <w:rPr>
          <w:rFonts w:cs="Arial"/>
          <w:sz w:val="24"/>
          <w:szCs w:val="24"/>
        </w:rPr>
        <w:t xml:space="preserve"> είναι ενταγμένο στον ως άνω αερομεταφορέα για την άσκηση του συγκεκριμένου πτητικού έργου και όχι διαφορετικού από αυτό, για το οποίο του χορηγήθηκε η άδεια εκμετάλλευσης.</w:t>
      </w: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Pr="004F17CA" w:rsidRDefault="00290C18" w:rsidP="002242E3">
      <w:pPr>
        <w:spacing w:after="0" w:line="360" w:lineRule="auto"/>
        <w:jc w:val="both"/>
        <w:rPr>
          <w:rFonts w:cs="Arial"/>
          <w:sz w:val="24"/>
          <w:szCs w:val="24"/>
        </w:rPr>
      </w:pPr>
    </w:p>
    <w:p w:rsidR="002242E3" w:rsidRPr="00934890" w:rsidRDefault="002242E3" w:rsidP="002242E3">
      <w:pPr>
        <w:spacing w:after="0" w:line="240" w:lineRule="auto"/>
        <w:jc w:val="both"/>
        <w:rPr>
          <w:rFonts w:ascii="Arial" w:hAnsi="Arial" w:cs="Arial"/>
        </w:rPr>
      </w:pPr>
    </w:p>
    <w:p w:rsidR="002242E3" w:rsidRPr="003D466D" w:rsidRDefault="007A1487" w:rsidP="002242E3">
      <w:pPr>
        <w:spacing w:after="0" w:line="240" w:lineRule="auto"/>
        <w:jc w:val="center"/>
        <w:rPr>
          <w:rFonts w:ascii="Arial" w:hAnsi="Arial" w:cs="Arial"/>
          <w:lang w:val="en-US"/>
        </w:rPr>
      </w:pPr>
      <w:r>
        <w:rPr>
          <w:noProof/>
          <w:lang w:eastAsia="el-GR"/>
        </w:rPr>
        <w:drawing>
          <wp:inline distT="0" distB="0" distL="0" distR="0">
            <wp:extent cx="2628900" cy="1657350"/>
            <wp:effectExtent l="19050" t="0" r="0" b="0"/>
            <wp:docPr id="14" name="Εικόνα 7" descr="http://www.eastbayscore.org/images/Score_slide_show_images/Workshop-DocsImages/ExportImport/Export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eastbayscore.org/images/Score_slide_show_images/Workshop-DocsImages/ExportImport/ExportImport.jpg"/>
                    <pic:cNvPicPr>
                      <a:picLocks noChangeAspect="1" noChangeArrowheads="1"/>
                    </pic:cNvPicPr>
                  </pic:nvPicPr>
                  <pic:blipFill>
                    <a:blip r:embed="rId31" cstate="print"/>
                    <a:srcRect/>
                    <a:stretch>
                      <a:fillRect/>
                    </a:stretch>
                  </pic:blipFill>
                  <pic:spPr bwMode="auto">
                    <a:xfrm>
                      <a:off x="0" y="0"/>
                      <a:ext cx="2628900" cy="1657350"/>
                    </a:xfrm>
                    <a:prstGeom prst="rect">
                      <a:avLst/>
                    </a:prstGeom>
                    <a:noFill/>
                    <a:ln w="9525">
                      <a:noFill/>
                      <a:miter lim="800000"/>
                      <a:headEnd/>
                      <a:tailEnd/>
                    </a:ln>
                  </pic:spPr>
                </pic:pic>
              </a:graphicData>
            </a:graphic>
          </wp:inline>
        </w:drawing>
      </w:r>
    </w:p>
    <w:p w:rsidR="002242E3" w:rsidRPr="00C03B04" w:rsidRDefault="002242E3" w:rsidP="002242E3">
      <w:pPr>
        <w:spacing w:after="0" w:line="240" w:lineRule="auto"/>
        <w:jc w:val="both"/>
        <w:rPr>
          <w:rFonts w:ascii="Arial" w:hAnsi="Arial" w:cs="Arial"/>
        </w:rPr>
      </w:pPr>
    </w:p>
    <w:p w:rsidR="002242E3" w:rsidRPr="00C03B04" w:rsidRDefault="002242E3" w:rsidP="002242E3">
      <w:pPr>
        <w:spacing w:after="0" w:line="240" w:lineRule="auto"/>
        <w:jc w:val="both"/>
        <w:rPr>
          <w:rFonts w:ascii="Arial" w:hAnsi="Arial" w:cs="Arial"/>
        </w:rPr>
      </w:pPr>
    </w:p>
    <w:p w:rsidR="002242E3" w:rsidRPr="00C03B04" w:rsidRDefault="002242E3" w:rsidP="002242E3">
      <w:pPr>
        <w:spacing w:after="0" w:line="240" w:lineRule="auto"/>
        <w:jc w:val="both"/>
        <w:rPr>
          <w:rFonts w:ascii="Arial" w:hAnsi="Arial" w:cs="Arial"/>
        </w:rPr>
      </w:pPr>
    </w:p>
    <w:p w:rsidR="002242E3" w:rsidRDefault="002242E3"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5A426D" w:rsidRPr="0056768C" w:rsidRDefault="005A426D" w:rsidP="002242E3">
      <w:pPr>
        <w:pStyle w:val="Heading1"/>
        <w:spacing w:before="0" w:after="0" w:line="360" w:lineRule="auto"/>
        <w:jc w:val="both"/>
        <w:rPr>
          <w:rFonts w:cs="Arial"/>
          <w:color w:val="0070C0"/>
          <w:sz w:val="28"/>
          <w:szCs w:val="28"/>
        </w:rPr>
      </w:pPr>
      <w:bookmarkStart w:id="29" w:name="_Toc517853806"/>
      <w:r w:rsidRPr="0056768C">
        <w:rPr>
          <w:rFonts w:cs="Arial"/>
          <w:color w:val="0070C0"/>
          <w:sz w:val="28"/>
          <w:szCs w:val="28"/>
        </w:rPr>
        <w:t>6. ΤΕΛΕΙΟΠΟΙΗΣΗ ΠΡΟΣ ΕΠΑΝΕΞΑΓΩΓΗ</w:t>
      </w:r>
      <w:bookmarkEnd w:id="29"/>
    </w:p>
    <w:p w:rsidR="00290C18" w:rsidRDefault="00290C18" w:rsidP="005A426D">
      <w:pPr>
        <w:pStyle w:val="Heading2"/>
        <w:spacing w:before="0" w:after="0" w:line="360" w:lineRule="auto"/>
        <w:rPr>
          <w:rFonts w:ascii="Calibri" w:hAnsi="Calibri" w:cs="Arial"/>
          <w:i w:val="0"/>
          <w:sz w:val="24"/>
          <w:szCs w:val="24"/>
          <w:u w:val="single"/>
        </w:rPr>
      </w:pPr>
    </w:p>
    <w:p w:rsidR="005A426D" w:rsidRPr="004F17CA" w:rsidRDefault="005A426D" w:rsidP="005A426D">
      <w:pPr>
        <w:pStyle w:val="Heading2"/>
        <w:spacing w:before="0" w:after="0" w:line="360" w:lineRule="auto"/>
        <w:rPr>
          <w:rFonts w:ascii="Calibri" w:hAnsi="Calibri" w:cs="Arial"/>
          <w:i w:val="0"/>
          <w:sz w:val="24"/>
          <w:szCs w:val="24"/>
          <w:u w:val="single"/>
        </w:rPr>
      </w:pPr>
      <w:bookmarkStart w:id="30" w:name="_Toc517853807"/>
      <w:r w:rsidRPr="004F17CA">
        <w:rPr>
          <w:rFonts w:ascii="Calibri" w:hAnsi="Calibri" w:cs="Arial"/>
          <w:i w:val="0"/>
          <w:sz w:val="24"/>
          <w:szCs w:val="24"/>
          <w:u w:val="single"/>
        </w:rPr>
        <w:t>6.1  Έννοια του καθεστώτος</w:t>
      </w:r>
      <w:bookmarkEnd w:id="30"/>
    </w:p>
    <w:p w:rsidR="005A426D" w:rsidRPr="004F17CA" w:rsidRDefault="005A426D" w:rsidP="005A426D">
      <w:pPr>
        <w:pStyle w:val="ListParagraph"/>
        <w:spacing w:after="0" w:line="360" w:lineRule="auto"/>
        <w:ind w:left="0"/>
        <w:contextualSpacing w:val="0"/>
        <w:jc w:val="both"/>
        <w:rPr>
          <w:rFonts w:cs="Arial"/>
          <w:sz w:val="24"/>
          <w:szCs w:val="24"/>
        </w:rPr>
      </w:pPr>
      <w:r w:rsidRPr="004F17CA">
        <w:rPr>
          <w:rFonts w:cs="Arial"/>
          <w:sz w:val="24"/>
          <w:szCs w:val="24"/>
        </w:rPr>
        <w:t xml:space="preserve">Το καθεστώς της Τελειοποίησης προς </w:t>
      </w:r>
      <w:proofErr w:type="spellStart"/>
      <w:r w:rsidRPr="004F17CA">
        <w:rPr>
          <w:rFonts w:cs="Arial"/>
          <w:sz w:val="24"/>
          <w:szCs w:val="24"/>
        </w:rPr>
        <w:t>Επανεξαγωγή</w:t>
      </w:r>
      <w:proofErr w:type="spellEnd"/>
      <w:r w:rsidRPr="004F17CA">
        <w:rPr>
          <w:rFonts w:cs="Arial"/>
          <w:sz w:val="24"/>
          <w:szCs w:val="24"/>
        </w:rPr>
        <w:t xml:space="preserve"> (Ενεργητική Τελειοποίηση) αποτελεί ανασταλτικό καθεστώς, που έχει </w:t>
      </w:r>
      <w:r w:rsidRPr="007A6C44">
        <w:rPr>
          <w:rFonts w:cs="Arial"/>
          <w:sz w:val="24"/>
          <w:szCs w:val="24"/>
        </w:rPr>
        <w:t>ως</w:t>
      </w:r>
      <w:r w:rsidRPr="004F17CA">
        <w:rPr>
          <w:rFonts w:cs="Arial"/>
          <w:sz w:val="24"/>
          <w:szCs w:val="24"/>
        </w:rPr>
        <w:t xml:space="preserve"> σκοπό την ενίσχυση και</w:t>
      </w:r>
      <w:r w:rsidR="00E63CA8">
        <w:rPr>
          <w:rFonts w:cs="Arial"/>
          <w:sz w:val="24"/>
          <w:szCs w:val="24"/>
        </w:rPr>
        <w:t xml:space="preserve"> </w:t>
      </w:r>
      <w:r w:rsidRPr="004F17CA">
        <w:rPr>
          <w:rFonts w:cs="Arial"/>
          <w:sz w:val="24"/>
          <w:szCs w:val="24"/>
        </w:rPr>
        <w:t xml:space="preserve">προώθηση των εξαγωγών σε τρίτες χώρες, καθώς και την διατήρηση και την βελτίωση της ανταγωνιστικότητας της </w:t>
      </w:r>
      <w:proofErr w:type="spellStart"/>
      <w:r w:rsidRPr="004F17CA">
        <w:rPr>
          <w:rFonts w:cs="Arial"/>
          <w:sz w:val="24"/>
          <w:szCs w:val="24"/>
        </w:rPr>
        <w:t>Ενωσιακής</w:t>
      </w:r>
      <w:proofErr w:type="spellEnd"/>
      <w:r w:rsidRPr="004F17CA">
        <w:rPr>
          <w:rFonts w:cs="Arial"/>
          <w:sz w:val="24"/>
          <w:szCs w:val="24"/>
        </w:rPr>
        <w:t xml:space="preserve"> μεταποιητικής βιομηχανίας σε διεθνές επίπεδο.</w:t>
      </w:r>
    </w:p>
    <w:p w:rsidR="005A426D" w:rsidRDefault="005A426D" w:rsidP="005A426D">
      <w:pPr>
        <w:pStyle w:val="ListParagraph"/>
        <w:spacing w:after="0" w:line="360" w:lineRule="auto"/>
        <w:ind w:left="0"/>
        <w:contextualSpacing w:val="0"/>
        <w:jc w:val="both"/>
        <w:rPr>
          <w:rFonts w:cs="Arial"/>
          <w:sz w:val="24"/>
          <w:szCs w:val="24"/>
        </w:rPr>
      </w:pPr>
      <w:r w:rsidRPr="00FE2E95">
        <w:rPr>
          <w:rFonts w:cs="Arial"/>
          <w:sz w:val="24"/>
          <w:szCs w:val="24"/>
          <w:u w:val="single"/>
        </w:rPr>
        <w:t>Βασική αρχή</w:t>
      </w:r>
      <w:r w:rsidRPr="004F17CA">
        <w:rPr>
          <w:rFonts w:cs="Arial"/>
          <w:sz w:val="24"/>
          <w:szCs w:val="24"/>
        </w:rPr>
        <w:t xml:space="preserve"> του καθεστώτος αποτελεί η </w:t>
      </w:r>
      <w:r w:rsidR="009B306C">
        <w:rPr>
          <w:rFonts w:cs="Arial"/>
          <w:sz w:val="24"/>
          <w:szCs w:val="24"/>
        </w:rPr>
        <w:t>αναστολή</w:t>
      </w:r>
      <w:r w:rsidRPr="004F17CA">
        <w:rPr>
          <w:rFonts w:cs="Arial"/>
          <w:sz w:val="24"/>
          <w:szCs w:val="24"/>
        </w:rPr>
        <w:t xml:space="preserve"> </w:t>
      </w:r>
      <w:r w:rsidR="009B306C">
        <w:rPr>
          <w:rFonts w:cs="Arial"/>
          <w:sz w:val="24"/>
          <w:szCs w:val="24"/>
        </w:rPr>
        <w:t xml:space="preserve">των </w:t>
      </w:r>
      <w:r w:rsidRPr="004F17CA">
        <w:rPr>
          <w:rFonts w:cs="Arial"/>
          <w:sz w:val="24"/>
          <w:szCs w:val="24"/>
        </w:rPr>
        <w:t>δασμ</w:t>
      </w:r>
      <w:r w:rsidR="009B306C">
        <w:rPr>
          <w:rFonts w:cs="Arial"/>
          <w:sz w:val="24"/>
          <w:szCs w:val="24"/>
        </w:rPr>
        <w:t>ών</w:t>
      </w:r>
      <w:r w:rsidRPr="004F17CA">
        <w:rPr>
          <w:rFonts w:cs="Arial"/>
          <w:sz w:val="24"/>
          <w:szCs w:val="24"/>
        </w:rPr>
        <w:t xml:space="preserve"> και </w:t>
      </w:r>
      <w:r w:rsidR="009B306C">
        <w:rPr>
          <w:rFonts w:cs="Arial"/>
          <w:sz w:val="24"/>
          <w:szCs w:val="24"/>
        </w:rPr>
        <w:t>λοιπών</w:t>
      </w:r>
      <w:r w:rsidRPr="004F17CA">
        <w:rPr>
          <w:rFonts w:cs="Arial"/>
          <w:sz w:val="24"/>
          <w:szCs w:val="24"/>
        </w:rPr>
        <w:t xml:space="preserve"> επιβαρύνσε</w:t>
      </w:r>
      <w:r w:rsidR="009B306C">
        <w:rPr>
          <w:rFonts w:cs="Arial"/>
          <w:sz w:val="24"/>
          <w:szCs w:val="24"/>
        </w:rPr>
        <w:t>ων</w:t>
      </w:r>
      <w:r w:rsidR="00E63CA8">
        <w:rPr>
          <w:rFonts w:cs="Arial"/>
          <w:sz w:val="24"/>
          <w:szCs w:val="24"/>
        </w:rPr>
        <w:t>,</w:t>
      </w:r>
      <w:r w:rsidRPr="004F17CA">
        <w:rPr>
          <w:rFonts w:cs="Arial"/>
          <w:sz w:val="24"/>
          <w:szCs w:val="24"/>
        </w:rPr>
        <w:t xml:space="preserve"> </w:t>
      </w:r>
      <w:r w:rsidR="009B306C">
        <w:rPr>
          <w:rFonts w:cs="Arial"/>
          <w:sz w:val="24"/>
          <w:szCs w:val="24"/>
        </w:rPr>
        <w:t xml:space="preserve">που αναλογούν σε </w:t>
      </w:r>
      <w:r w:rsidRPr="004F17CA">
        <w:rPr>
          <w:rFonts w:cs="Arial"/>
          <w:sz w:val="24"/>
          <w:szCs w:val="24"/>
        </w:rPr>
        <w:t>προϊόντ</w:t>
      </w:r>
      <w:r w:rsidR="009B306C">
        <w:rPr>
          <w:rFonts w:cs="Arial"/>
          <w:sz w:val="24"/>
          <w:szCs w:val="24"/>
        </w:rPr>
        <w:t>α</w:t>
      </w:r>
      <w:r w:rsidRPr="004F17CA">
        <w:rPr>
          <w:rFonts w:cs="Arial"/>
          <w:sz w:val="24"/>
          <w:szCs w:val="24"/>
        </w:rPr>
        <w:t xml:space="preserve"> τρίτων χωρών </w:t>
      </w:r>
      <w:r w:rsidR="009B306C">
        <w:rPr>
          <w:rFonts w:cs="Arial"/>
          <w:sz w:val="24"/>
          <w:szCs w:val="24"/>
        </w:rPr>
        <w:t>τα οποία</w:t>
      </w:r>
      <w:r w:rsidRPr="004F17CA">
        <w:rPr>
          <w:rFonts w:cs="Arial"/>
          <w:sz w:val="24"/>
          <w:szCs w:val="24"/>
        </w:rPr>
        <w:t xml:space="preserve"> εισάγονται στο </w:t>
      </w:r>
      <w:proofErr w:type="spellStart"/>
      <w:r w:rsidRPr="004F17CA">
        <w:rPr>
          <w:rFonts w:cs="Arial"/>
          <w:sz w:val="24"/>
          <w:szCs w:val="24"/>
        </w:rPr>
        <w:t>Ενωσιακό</w:t>
      </w:r>
      <w:proofErr w:type="spellEnd"/>
      <w:r w:rsidRPr="004F17CA">
        <w:rPr>
          <w:rFonts w:cs="Arial"/>
          <w:sz w:val="24"/>
          <w:szCs w:val="24"/>
        </w:rPr>
        <w:t xml:space="preserve"> τελωνειακό έδαφος</w:t>
      </w:r>
      <w:r w:rsidR="00E63CA8">
        <w:rPr>
          <w:rFonts w:cs="Arial"/>
          <w:sz w:val="24"/>
          <w:szCs w:val="24"/>
        </w:rPr>
        <w:t>,</w:t>
      </w:r>
      <w:r w:rsidR="007D5053">
        <w:rPr>
          <w:rFonts w:cs="Arial"/>
          <w:sz w:val="24"/>
          <w:szCs w:val="24"/>
        </w:rPr>
        <w:t xml:space="preserve"> με σκοπό να </w:t>
      </w:r>
      <w:r w:rsidRPr="004F17CA">
        <w:rPr>
          <w:rFonts w:cs="Arial"/>
          <w:sz w:val="24"/>
          <w:szCs w:val="24"/>
        </w:rPr>
        <w:t>υποστούν μια ή περισσότερες εργασίες τελειοποίησης</w:t>
      </w:r>
      <w:r w:rsidR="007D5053">
        <w:rPr>
          <w:rFonts w:cs="Arial"/>
          <w:sz w:val="24"/>
          <w:szCs w:val="24"/>
        </w:rPr>
        <w:t xml:space="preserve"> και στην συνέχεια να επανεξαχθούν </w:t>
      </w:r>
      <w:r w:rsidRPr="004F17CA">
        <w:rPr>
          <w:rFonts w:cs="Arial"/>
          <w:sz w:val="24"/>
          <w:szCs w:val="24"/>
        </w:rPr>
        <w:t xml:space="preserve"> ως </w:t>
      </w:r>
      <w:r w:rsidR="007D5053">
        <w:rPr>
          <w:rFonts w:cs="Arial"/>
          <w:sz w:val="24"/>
          <w:szCs w:val="24"/>
        </w:rPr>
        <w:t xml:space="preserve">μεταποιημένα </w:t>
      </w:r>
      <w:r w:rsidRPr="004F17CA">
        <w:rPr>
          <w:rFonts w:cs="Arial"/>
          <w:sz w:val="24"/>
          <w:szCs w:val="24"/>
        </w:rPr>
        <w:t>προϊόντα σε τρίτες χώρες.</w:t>
      </w:r>
    </w:p>
    <w:p w:rsidR="00C679AA" w:rsidRPr="008C3D17" w:rsidRDefault="007D5053" w:rsidP="00B95551">
      <w:pPr>
        <w:pStyle w:val="ListParagraph"/>
        <w:spacing w:after="0" w:line="360" w:lineRule="auto"/>
        <w:ind w:left="0"/>
        <w:contextualSpacing w:val="0"/>
        <w:jc w:val="both"/>
        <w:rPr>
          <w:rFonts w:cs="Arial"/>
          <w:sz w:val="24"/>
          <w:szCs w:val="24"/>
        </w:rPr>
      </w:pPr>
      <w:r>
        <w:rPr>
          <w:rFonts w:cs="Arial"/>
          <w:sz w:val="24"/>
          <w:szCs w:val="24"/>
        </w:rPr>
        <w:t>Εναλλακτικά τα εμπορεύματα αυτά δύνα</w:t>
      </w:r>
      <w:r w:rsidR="00E63CA8">
        <w:rPr>
          <w:rFonts w:cs="Arial"/>
          <w:sz w:val="24"/>
          <w:szCs w:val="24"/>
        </w:rPr>
        <w:t>ν</w:t>
      </w:r>
      <w:r>
        <w:rPr>
          <w:rFonts w:cs="Arial"/>
          <w:sz w:val="24"/>
          <w:szCs w:val="24"/>
        </w:rPr>
        <w:t xml:space="preserve">ται να τεθούν σε ελεύθερη κυκλοφορία εντός του </w:t>
      </w:r>
      <w:proofErr w:type="spellStart"/>
      <w:r>
        <w:rPr>
          <w:rFonts w:cs="Arial"/>
          <w:sz w:val="24"/>
          <w:szCs w:val="24"/>
        </w:rPr>
        <w:t>Ενωσιακού</w:t>
      </w:r>
      <w:proofErr w:type="spellEnd"/>
      <w:r>
        <w:rPr>
          <w:rFonts w:cs="Arial"/>
          <w:sz w:val="24"/>
          <w:szCs w:val="24"/>
        </w:rPr>
        <w:t xml:space="preserve"> τελωνειακού εδάφους</w:t>
      </w:r>
      <w:r w:rsidR="00E63CA8">
        <w:rPr>
          <w:rFonts w:cs="Arial"/>
          <w:sz w:val="24"/>
          <w:szCs w:val="24"/>
        </w:rPr>
        <w:t>,</w:t>
      </w:r>
      <w:r>
        <w:rPr>
          <w:rFonts w:cs="Arial"/>
          <w:sz w:val="24"/>
          <w:szCs w:val="24"/>
        </w:rPr>
        <w:t xml:space="preserve"> με την προϋπόθεση της καταβολής των δασμών και λοιπών επιβαρύνσεων που αναλογούν </w:t>
      </w:r>
      <w:r w:rsidR="00825835">
        <w:rPr>
          <w:rFonts w:cs="Arial"/>
          <w:sz w:val="24"/>
          <w:szCs w:val="24"/>
        </w:rPr>
        <w:t xml:space="preserve">στα εμπορεύματα κατά την στιγμή γένεσης της τελωνειακής οφειλής (άρθρο 85(1) του </w:t>
      </w:r>
      <w:r w:rsidR="00C679AA" w:rsidRPr="008C3D17">
        <w:rPr>
          <w:rFonts w:cs="Arial"/>
          <w:sz w:val="24"/>
          <w:szCs w:val="24"/>
        </w:rPr>
        <w:t>Καν.(EΕ) 952/13</w:t>
      </w:r>
      <w:r w:rsidR="008C3D17">
        <w:rPr>
          <w:rFonts w:cs="Arial"/>
          <w:sz w:val="24"/>
          <w:szCs w:val="24"/>
        </w:rPr>
        <w:t>) ή</w:t>
      </w:r>
      <w:r w:rsidR="00E63CA8">
        <w:rPr>
          <w:rFonts w:cs="Arial"/>
          <w:sz w:val="24"/>
          <w:szCs w:val="24"/>
        </w:rPr>
        <w:t>,</w:t>
      </w:r>
      <w:r w:rsidR="008C3D17">
        <w:rPr>
          <w:rFonts w:cs="Arial"/>
          <w:sz w:val="24"/>
          <w:szCs w:val="24"/>
        </w:rPr>
        <w:t xml:space="preserve"> κατόπιν αιτήσεως του </w:t>
      </w:r>
      <w:proofErr w:type="spellStart"/>
      <w:r w:rsidR="008C3D17">
        <w:rPr>
          <w:rFonts w:cs="Arial"/>
          <w:sz w:val="24"/>
          <w:szCs w:val="24"/>
        </w:rPr>
        <w:t>διασαφιστή</w:t>
      </w:r>
      <w:proofErr w:type="spellEnd"/>
      <w:r w:rsidR="00E63CA8">
        <w:rPr>
          <w:rFonts w:cs="Arial"/>
          <w:sz w:val="24"/>
          <w:szCs w:val="24"/>
        </w:rPr>
        <w:t>,</w:t>
      </w:r>
      <w:r w:rsidR="008C3D17">
        <w:rPr>
          <w:rFonts w:cs="Arial"/>
          <w:sz w:val="24"/>
          <w:szCs w:val="24"/>
        </w:rPr>
        <w:t xml:space="preserve"> </w:t>
      </w:r>
      <w:r w:rsidR="00B95551">
        <w:rPr>
          <w:rFonts w:cs="Arial"/>
          <w:sz w:val="24"/>
          <w:szCs w:val="24"/>
        </w:rPr>
        <w:t xml:space="preserve">το ποσό των επιβαρύνσεων υπολογίζεται με </w:t>
      </w:r>
      <w:r w:rsidR="00B95551" w:rsidRPr="00B95551">
        <w:rPr>
          <w:rFonts w:cs="Arial"/>
          <w:sz w:val="24"/>
          <w:szCs w:val="24"/>
        </w:rPr>
        <w:t>βάση τη δασμολογική κατάταξη, τη δασμολογητέα αξία, την ποσότητα, τη φύση και την καταγωγή των εμπορευμάτων που είχαν υπαχθεί στο καθεστώς</w:t>
      </w:r>
      <w:r w:rsidR="00B95551">
        <w:rPr>
          <w:rFonts w:cs="Arial"/>
          <w:sz w:val="24"/>
          <w:szCs w:val="24"/>
        </w:rPr>
        <w:t xml:space="preserve"> (άρθρο 86(3) του </w:t>
      </w:r>
      <w:r w:rsidR="00B95551" w:rsidRPr="008C3D17">
        <w:rPr>
          <w:rFonts w:cs="Arial"/>
          <w:sz w:val="24"/>
          <w:szCs w:val="24"/>
        </w:rPr>
        <w:t>Καν.(EΕ) 952/13</w:t>
      </w:r>
      <w:r w:rsidR="00B95551">
        <w:rPr>
          <w:rFonts w:cs="Arial"/>
          <w:sz w:val="24"/>
          <w:szCs w:val="24"/>
        </w:rPr>
        <w:t>).</w:t>
      </w:r>
    </w:p>
    <w:p w:rsidR="005A426D" w:rsidRPr="004F17CA" w:rsidRDefault="005A426D" w:rsidP="005A426D">
      <w:pPr>
        <w:pStyle w:val="ListParagraph"/>
        <w:spacing w:after="0" w:line="360" w:lineRule="auto"/>
        <w:ind w:left="0"/>
        <w:contextualSpacing w:val="0"/>
        <w:jc w:val="both"/>
        <w:rPr>
          <w:rFonts w:cs="Arial"/>
          <w:b/>
          <w:sz w:val="24"/>
          <w:szCs w:val="24"/>
          <w:u w:val="single"/>
        </w:rPr>
      </w:pPr>
      <w:r w:rsidRPr="004F17CA">
        <w:rPr>
          <w:rFonts w:cs="Arial"/>
          <w:sz w:val="24"/>
          <w:szCs w:val="24"/>
        </w:rPr>
        <w:t xml:space="preserve">Ο όρος τελειοποίηση (μεταποίηση) προβλέπει οποιαδήποτε μεταποιητική δραστηριότητα, από την απλή </w:t>
      </w:r>
      <w:proofErr w:type="spellStart"/>
      <w:r w:rsidRPr="004F17CA">
        <w:rPr>
          <w:rFonts w:cs="Arial"/>
          <w:sz w:val="24"/>
          <w:szCs w:val="24"/>
        </w:rPr>
        <w:t>επανασυσκευασία</w:t>
      </w:r>
      <w:proofErr w:type="spellEnd"/>
      <w:r w:rsidRPr="004F17CA">
        <w:rPr>
          <w:rFonts w:cs="Arial"/>
          <w:sz w:val="24"/>
          <w:szCs w:val="24"/>
        </w:rPr>
        <w:t xml:space="preserve"> προϊόντων ως την πλέον σύνθ</w:t>
      </w:r>
      <w:r w:rsidR="0076381D">
        <w:rPr>
          <w:rFonts w:cs="Arial"/>
          <w:sz w:val="24"/>
          <w:szCs w:val="24"/>
        </w:rPr>
        <w:t>ετη μεταποιητική  δραστηριότητα</w:t>
      </w:r>
      <w:r w:rsidRPr="004F17CA">
        <w:rPr>
          <w:rFonts w:cs="Arial"/>
          <w:sz w:val="24"/>
          <w:szCs w:val="24"/>
        </w:rPr>
        <w:t>.</w:t>
      </w:r>
    </w:p>
    <w:p w:rsidR="005A426D" w:rsidRPr="004F17CA" w:rsidRDefault="005A426D" w:rsidP="005A426D">
      <w:pPr>
        <w:spacing w:after="0" w:line="360" w:lineRule="auto"/>
        <w:jc w:val="both"/>
        <w:rPr>
          <w:rFonts w:cs="Arial"/>
          <w:sz w:val="24"/>
          <w:szCs w:val="24"/>
        </w:rPr>
      </w:pPr>
    </w:p>
    <w:p w:rsidR="005A426D" w:rsidRPr="004F17CA" w:rsidRDefault="005A426D" w:rsidP="005A426D">
      <w:pPr>
        <w:pStyle w:val="Heading2"/>
        <w:spacing w:before="0" w:after="0" w:line="360" w:lineRule="auto"/>
        <w:rPr>
          <w:rFonts w:ascii="Calibri" w:hAnsi="Calibri" w:cs="Arial"/>
          <w:i w:val="0"/>
          <w:sz w:val="24"/>
          <w:szCs w:val="24"/>
          <w:u w:val="single"/>
        </w:rPr>
      </w:pPr>
      <w:bookmarkStart w:id="31" w:name="_Toc517853808"/>
      <w:r w:rsidRPr="004F17CA">
        <w:rPr>
          <w:rFonts w:ascii="Calibri" w:hAnsi="Calibri" w:cs="Arial"/>
          <w:i w:val="0"/>
          <w:sz w:val="24"/>
          <w:szCs w:val="24"/>
          <w:u w:val="single"/>
        </w:rPr>
        <w:t>6.2</w:t>
      </w:r>
      <w:r w:rsidRPr="004F17CA">
        <w:rPr>
          <w:rFonts w:ascii="Calibri" w:hAnsi="Calibri" w:cs="Arial"/>
          <w:sz w:val="24"/>
          <w:szCs w:val="24"/>
          <w:u w:val="single"/>
        </w:rPr>
        <w:t xml:space="preserve">  </w:t>
      </w:r>
      <w:r w:rsidRPr="004F17CA">
        <w:rPr>
          <w:rFonts w:ascii="Calibri" w:hAnsi="Calibri" w:cs="Arial"/>
          <w:i w:val="0"/>
          <w:sz w:val="24"/>
          <w:szCs w:val="24"/>
          <w:u w:val="single"/>
        </w:rPr>
        <w:t>Άδεια υπαγωγής στο καθεστώς</w:t>
      </w:r>
      <w:bookmarkEnd w:id="31"/>
      <w:r w:rsidRPr="004F17CA">
        <w:rPr>
          <w:rFonts w:ascii="Calibri" w:hAnsi="Calibri" w:cs="Arial"/>
          <w:i w:val="0"/>
          <w:sz w:val="24"/>
          <w:szCs w:val="24"/>
          <w:u w:val="single"/>
        </w:rPr>
        <w:t xml:space="preserve"> </w:t>
      </w:r>
    </w:p>
    <w:p w:rsidR="005A426D" w:rsidRPr="006C19AD" w:rsidRDefault="005A426D" w:rsidP="006C19AD">
      <w:pPr>
        <w:pStyle w:val="ListParagraph"/>
        <w:spacing w:after="0" w:line="360" w:lineRule="auto"/>
        <w:ind w:left="0"/>
        <w:contextualSpacing w:val="0"/>
        <w:jc w:val="both"/>
        <w:rPr>
          <w:rFonts w:cs="Arial"/>
          <w:sz w:val="24"/>
          <w:szCs w:val="24"/>
        </w:rPr>
      </w:pPr>
      <w:r w:rsidRPr="006C19AD">
        <w:rPr>
          <w:rFonts w:cs="Arial"/>
          <w:sz w:val="24"/>
          <w:szCs w:val="24"/>
        </w:rPr>
        <w:t>Το καθεστώς απευθύνεται σε πρόσωπα ή εταιρείες εγκαταστημένες εντός της Ε.Ε.</w:t>
      </w:r>
    </w:p>
    <w:p w:rsidR="005A426D" w:rsidRPr="006C19AD" w:rsidRDefault="005A426D" w:rsidP="006C19AD">
      <w:pPr>
        <w:pStyle w:val="ListParagraph"/>
        <w:spacing w:after="0" w:line="360" w:lineRule="auto"/>
        <w:ind w:left="0"/>
        <w:contextualSpacing w:val="0"/>
        <w:jc w:val="both"/>
        <w:rPr>
          <w:rFonts w:cs="Arial"/>
          <w:sz w:val="24"/>
          <w:szCs w:val="24"/>
        </w:rPr>
      </w:pPr>
      <w:r w:rsidRPr="006C19AD">
        <w:rPr>
          <w:rFonts w:cs="Arial"/>
          <w:sz w:val="24"/>
          <w:szCs w:val="24"/>
        </w:rPr>
        <w:t>Επίσης χρήση των διατάξεων του καθεστώτος μπορούν να κάνουν  πρόσωπα ή εταιρείες, οι οποίες βρίσκονται εκτός της Ε.Ε., με την προϋπόθεση ότι τα υπό μεταποίηση εμπορεύματα δεν έχουν εμπορικό χαρακτήρα.</w:t>
      </w:r>
    </w:p>
    <w:p w:rsidR="005A426D" w:rsidRPr="006C19AD" w:rsidRDefault="005A426D" w:rsidP="006C19AD">
      <w:pPr>
        <w:pStyle w:val="ListParagraph"/>
        <w:spacing w:after="0" w:line="360" w:lineRule="auto"/>
        <w:ind w:left="0"/>
        <w:contextualSpacing w:val="0"/>
        <w:jc w:val="both"/>
        <w:rPr>
          <w:rFonts w:cs="Arial"/>
          <w:sz w:val="24"/>
          <w:szCs w:val="24"/>
        </w:rPr>
      </w:pPr>
      <w:r w:rsidRPr="006C19AD">
        <w:rPr>
          <w:rFonts w:cs="Arial"/>
          <w:sz w:val="24"/>
          <w:szCs w:val="24"/>
        </w:rPr>
        <w:t xml:space="preserve">Η υπαγωγή των εμπορευμάτων στο καθεστώς της Τελειοποίησης προς </w:t>
      </w:r>
      <w:proofErr w:type="spellStart"/>
      <w:r w:rsidRPr="006C19AD">
        <w:rPr>
          <w:rFonts w:cs="Arial"/>
          <w:sz w:val="24"/>
          <w:szCs w:val="24"/>
        </w:rPr>
        <w:t>Επανεξαγωγή</w:t>
      </w:r>
      <w:proofErr w:type="spellEnd"/>
      <w:r w:rsidRPr="006C19AD">
        <w:rPr>
          <w:rFonts w:cs="Arial"/>
          <w:sz w:val="24"/>
          <w:szCs w:val="24"/>
        </w:rPr>
        <w:t xml:space="preserve"> προϋποθέτει την έκδοση σχετικής άδειας, ύστερα από αίτηση του ενδιαφερομένου στην αρμόδια Τελωνειακή Αρχή.</w:t>
      </w:r>
    </w:p>
    <w:p w:rsidR="005A426D" w:rsidRPr="00A36EB7" w:rsidRDefault="005A426D" w:rsidP="006C19AD">
      <w:pPr>
        <w:pStyle w:val="ListParagraph"/>
        <w:spacing w:after="0" w:line="360" w:lineRule="auto"/>
        <w:ind w:left="0"/>
        <w:contextualSpacing w:val="0"/>
        <w:jc w:val="both"/>
        <w:rPr>
          <w:rFonts w:cs="Arial"/>
          <w:sz w:val="24"/>
          <w:szCs w:val="24"/>
        </w:rPr>
      </w:pPr>
      <w:r w:rsidRPr="006C19AD">
        <w:rPr>
          <w:rFonts w:cs="Arial"/>
          <w:sz w:val="24"/>
          <w:szCs w:val="24"/>
        </w:rPr>
        <w:lastRenderedPageBreak/>
        <w:t>Αίτηση μπορεί να υποβληθεί από το πρόσωπο που πραγματοποιεί την μεταποίηση ή από το πρόσωπο εκείνο που έχει αναλάβει να εκτελέσει τις εργασίες</w:t>
      </w:r>
      <w:r w:rsidRPr="004F17CA">
        <w:rPr>
          <w:rFonts w:cs="Arial"/>
          <w:szCs w:val="24"/>
        </w:rPr>
        <w:t xml:space="preserve"> </w:t>
      </w:r>
      <w:r w:rsidRPr="00A36EB7">
        <w:rPr>
          <w:rFonts w:cs="Arial"/>
          <w:sz w:val="24"/>
          <w:szCs w:val="24"/>
        </w:rPr>
        <w:t>τελειοποίησης, εκ μέρους κάποιου άλλου.</w:t>
      </w:r>
    </w:p>
    <w:p w:rsidR="00363817" w:rsidRDefault="005A426D" w:rsidP="00363817">
      <w:pPr>
        <w:pStyle w:val="Textbodyindent"/>
        <w:tabs>
          <w:tab w:val="left" w:pos="284"/>
        </w:tabs>
        <w:spacing w:line="360" w:lineRule="auto"/>
        <w:ind w:left="0"/>
        <w:rPr>
          <w:rFonts w:ascii="Calibri" w:hAnsi="Calibri" w:cs="Arial"/>
          <w:szCs w:val="24"/>
        </w:rPr>
      </w:pPr>
      <w:r w:rsidRPr="004F17CA">
        <w:rPr>
          <w:rFonts w:ascii="Calibri" w:hAnsi="Calibri" w:cs="Arial"/>
          <w:szCs w:val="24"/>
        </w:rPr>
        <w:t xml:space="preserve">Απαραίτητη προϋπόθεση για την υποβολή της αίτησης αποτελεί </w:t>
      </w:r>
      <w:r w:rsidR="00363817">
        <w:rPr>
          <w:rFonts w:ascii="Calibri" w:hAnsi="Calibri" w:cs="Arial"/>
          <w:szCs w:val="24"/>
        </w:rPr>
        <w:t>σαφής αναγραφή σε αυτή από τον αιτούντα  εάν σε περίπτωση γένεσης τελωνειακής οφειλής επιθυμεί</w:t>
      </w:r>
      <w:r w:rsidR="00D61636">
        <w:rPr>
          <w:rFonts w:ascii="Calibri" w:hAnsi="Calibri" w:cs="Arial"/>
          <w:szCs w:val="24"/>
        </w:rPr>
        <w:t xml:space="preserve"> </w:t>
      </w:r>
      <w:r w:rsidR="00363817" w:rsidRPr="00363817">
        <w:rPr>
          <w:rFonts w:ascii="Calibri" w:hAnsi="Calibri" w:cs="Arial"/>
          <w:szCs w:val="24"/>
        </w:rPr>
        <w:t xml:space="preserve">το ποσό των επιβαρύνσεων </w:t>
      </w:r>
      <w:r w:rsidR="00363817">
        <w:rPr>
          <w:rFonts w:ascii="Calibri" w:hAnsi="Calibri" w:cs="Arial"/>
          <w:szCs w:val="24"/>
        </w:rPr>
        <w:t xml:space="preserve">να υπολογιστεί σύμφωνα με </w:t>
      </w:r>
      <w:r w:rsidR="00363817" w:rsidRPr="00363817">
        <w:rPr>
          <w:rFonts w:ascii="Calibri" w:hAnsi="Calibri" w:cs="Arial"/>
          <w:szCs w:val="24"/>
        </w:rPr>
        <w:t>τη δασμολογική κατάταξη, τη δασμολογητέα αξία, την ποσότητα, τη φύση και την καταγωγή των εμπορευμάτων που είχαν υπαχθεί στο καθεστώς (άρθρο 86(3) του Καν.(EΕ) 952/13).</w:t>
      </w:r>
    </w:p>
    <w:p w:rsidR="00363817" w:rsidRPr="00363817" w:rsidRDefault="00363817" w:rsidP="00363817">
      <w:pPr>
        <w:pStyle w:val="Textbodyindent"/>
        <w:tabs>
          <w:tab w:val="left" w:pos="284"/>
        </w:tabs>
        <w:spacing w:line="360" w:lineRule="auto"/>
        <w:ind w:left="0"/>
        <w:rPr>
          <w:rFonts w:ascii="Calibri" w:hAnsi="Calibri" w:cs="Arial"/>
          <w:szCs w:val="24"/>
        </w:rPr>
      </w:pPr>
      <w:r>
        <w:rPr>
          <w:rFonts w:ascii="Calibri" w:hAnsi="Calibri" w:cs="Arial"/>
          <w:szCs w:val="24"/>
        </w:rPr>
        <w:t>Η δήλωση αυτή αποκτά ιδιαίτερη σημασία</w:t>
      </w:r>
      <w:r w:rsidR="00E63CA8">
        <w:rPr>
          <w:rFonts w:ascii="Calibri" w:hAnsi="Calibri" w:cs="Arial"/>
          <w:szCs w:val="24"/>
        </w:rPr>
        <w:t>,</w:t>
      </w:r>
      <w:r>
        <w:rPr>
          <w:rFonts w:ascii="Calibri" w:hAnsi="Calibri" w:cs="Arial"/>
          <w:szCs w:val="24"/>
        </w:rPr>
        <w:t xml:space="preserve"> κυρίως</w:t>
      </w:r>
      <w:r w:rsidR="00E63CA8">
        <w:rPr>
          <w:rFonts w:ascii="Calibri" w:hAnsi="Calibri" w:cs="Arial"/>
          <w:szCs w:val="24"/>
        </w:rPr>
        <w:t>,</w:t>
      </w:r>
      <w:r>
        <w:rPr>
          <w:rFonts w:ascii="Calibri" w:hAnsi="Calibri" w:cs="Arial"/>
          <w:szCs w:val="24"/>
        </w:rPr>
        <w:t xml:space="preserve"> για </w:t>
      </w:r>
      <w:r w:rsidR="007B225D">
        <w:rPr>
          <w:rFonts w:ascii="Calibri" w:hAnsi="Calibri" w:cs="Arial"/>
          <w:szCs w:val="24"/>
        </w:rPr>
        <w:t xml:space="preserve">τις περιπτώσεις όπου πρόκειται να υπαχθούν </w:t>
      </w:r>
      <w:r>
        <w:rPr>
          <w:rFonts w:ascii="Calibri" w:hAnsi="Calibri" w:cs="Arial"/>
          <w:szCs w:val="24"/>
        </w:rPr>
        <w:t>στο καθεστώς εμπορε</w:t>
      </w:r>
      <w:r w:rsidR="007B225D">
        <w:rPr>
          <w:rFonts w:ascii="Calibri" w:hAnsi="Calibri" w:cs="Arial"/>
          <w:szCs w:val="24"/>
        </w:rPr>
        <w:t>ύματα</w:t>
      </w:r>
      <w:r>
        <w:rPr>
          <w:rFonts w:ascii="Calibri" w:hAnsi="Calibri" w:cs="Arial"/>
          <w:szCs w:val="24"/>
        </w:rPr>
        <w:t xml:space="preserve"> που υπόκεινται</w:t>
      </w:r>
      <w:r w:rsidRPr="00363817">
        <w:rPr>
          <w:rFonts w:ascii="Calibri" w:hAnsi="Calibri" w:cs="Arial"/>
          <w:szCs w:val="24"/>
        </w:rPr>
        <w:t xml:space="preserve"> σε μέτρ</w:t>
      </w:r>
      <w:r>
        <w:rPr>
          <w:rFonts w:ascii="Calibri" w:hAnsi="Calibri" w:cs="Arial"/>
          <w:szCs w:val="24"/>
        </w:rPr>
        <w:t>α</w:t>
      </w:r>
      <w:r w:rsidRPr="00363817">
        <w:rPr>
          <w:rFonts w:ascii="Calibri" w:hAnsi="Calibri" w:cs="Arial"/>
          <w:szCs w:val="24"/>
        </w:rPr>
        <w:t xml:space="preserve"> γεωργικής ή εμπορικής πολιτικής, σε προσωρινό ή οριστικό δασμό </w:t>
      </w:r>
      <w:proofErr w:type="spellStart"/>
      <w:r w:rsidRPr="00363817">
        <w:rPr>
          <w:rFonts w:ascii="Calibri" w:hAnsi="Calibri" w:cs="Arial"/>
          <w:szCs w:val="24"/>
        </w:rPr>
        <w:t>αντιντάμπινγκ</w:t>
      </w:r>
      <w:proofErr w:type="spellEnd"/>
      <w:r w:rsidRPr="00363817">
        <w:rPr>
          <w:rFonts w:ascii="Calibri" w:hAnsi="Calibri" w:cs="Arial"/>
          <w:szCs w:val="24"/>
        </w:rPr>
        <w:t>, σε αντισταθμιστικό δασμό, σε μέτρ</w:t>
      </w:r>
      <w:r>
        <w:rPr>
          <w:rFonts w:ascii="Calibri" w:hAnsi="Calibri" w:cs="Arial"/>
          <w:szCs w:val="24"/>
        </w:rPr>
        <w:t>α</w:t>
      </w:r>
      <w:r w:rsidRPr="00363817">
        <w:rPr>
          <w:rFonts w:ascii="Calibri" w:hAnsi="Calibri" w:cs="Arial"/>
          <w:szCs w:val="24"/>
        </w:rPr>
        <w:t xml:space="preserve"> διασφάλισης ή σε πρόσθετο δασμό</w:t>
      </w:r>
      <w:r>
        <w:rPr>
          <w:rFonts w:ascii="Calibri" w:hAnsi="Calibri" w:cs="Arial"/>
          <w:szCs w:val="24"/>
        </w:rPr>
        <w:t xml:space="preserve">, αφού </w:t>
      </w:r>
      <w:r w:rsidR="007B225D">
        <w:rPr>
          <w:rFonts w:ascii="Calibri" w:hAnsi="Calibri" w:cs="Arial"/>
          <w:szCs w:val="24"/>
        </w:rPr>
        <w:t>σ</w:t>
      </w:r>
      <w:r>
        <w:rPr>
          <w:rFonts w:ascii="Calibri" w:hAnsi="Calibri" w:cs="Arial"/>
          <w:szCs w:val="24"/>
        </w:rPr>
        <w:t xml:space="preserve">τις περιπτώσεις </w:t>
      </w:r>
      <w:r w:rsidR="007B225D" w:rsidRPr="00723A10">
        <w:rPr>
          <w:rFonts w:ascii="Calibri" w:hAnsi="Calibri" w:cs="Arial"/>
          <w:szCs w:val="24"/>
        </w:rPr>
        <w:t>εξετάζεται</w:t>
      </w:r>
      <w:r w:rsidR="00E63CA8">
        <w:rPr>
          <w:rFonts w:ascii="Calibri" w:hAnsi="Calibri" w:cs="Arial"/>
          <w:szCs w:val="24"/>
        </w:rPr>
        <w:t>,</w:t>
      </w:r>
      <w:r w:rsidR="007B225D" w:rsidRPr="00723A10">
        <w:rPr>
          <w:rFonts w:ascii="Calibri" w:hAnsi="Calibri" w:cs="Arial"/>
          <w:szCs w:val="24"/>
        </w:rPr>
        <w:t xml:space="preserve"> </w:t>
      </w:r>
      <w:r w:rsidR="007B225D">
        <w:rPr>
          <w:rFonts w:ascii="Calibri" w:hAnsi="Calibri" w:cs="Arial"/>
          <w:szCs w:val="24"/>
        </w:rPr>
        <w:t>υποχρεωτικά</w:t>
      </w:r>
      <w:r w:rsidR="00E63CA8">
        <w:rPr>
          <w:rFonts w:ascii="Calibri" w:hAnsi="Calibri" w:cs="Arial"/>
          <w:szCs w:val="24"/>
        </w:rPr>
        <w:t>,</w:t>
      </w:r>
      <w:r w:rsidR="007B225D">
        <w:rPr>
          <w:rFonts w:ascii="Calibri" w:hAnsi="Calibri" w:cs="Arial"/>
          <w:szCs w:val="24"/>
        </w:rPr>
        <w:t xml:space="preserve"> </w:t>
      </w:r>
      <w:r w:rsidR="007B225D" w:rsidRPr="00723A10">
        <w:rPr>
          <w:rFonts w:ascii="Calibri" w:hAnsi="Calibri" w:cs="Arial"/>
          <w:szCs w:val="24"/>
        </w:rPr>
        <w:t xml:space="preserve">κατά περίπτωση και ανά αίτημα </w:t>
      </w:r>
      <w:r w:rsidR="007B225D">
        <w:rPr>
          <w:rFonts w:ascii="Calibri" w:hAnsi="Calibri" w:cs="Arial"/>
          <w:szCs w:val="24"/>
        </w:rPr>
        <w:t>‘’</w:t>
      </w:r>
      <w:r w:rsidR="007B225D" w:rsidRPr="00723A10">
        <w:rPr>
          <w:rFonts w:ascii="Calibri" w:hAnsi="Calibri" w:cs="Arial"/>
          <w:szCs w:val="24"/>
        </w:rPr>
        <w:t xml:space="preserve">εάν  η υπαγωγή στο καθεστώς των εν λόγω εμπορευμάτων μπορεί να θίξει τα συμφέροντα των </w:t>
      </w:r>
      <w:proofErr w:type="spellStart"/>
      <w:r w:rsidR="007B225D" w:rsidRPr="00723A10">
        <w:rPr>
          <w:rFonts w:ascii="Calibri" w:hAnsi="Calibri" w:cs="Arial"/>
          <w:szCs w:val="24"/>
        </w:rPr>
        <w:t>Ενωσιακών</w:t>
      </w:r>
      <w:proofErr w:type="spellEnd"/>
      <w:r w:rsidR="007B225D" w:rsidRPr="00723A10">
        <w:rPr>
          <w:rFonts w:ascii="Calibri" w:hAnsi="Calibri" w:cs="Arial"/>
          <w:szCs w:val="24"/>
        </w:rPr>
        <w:t xml:space="preserve"> παραγωγών αντίστοιχων προϊόντων</w:t>
      </w:r>
      <w:r w:rsidR="007B225D">
        <w:rPr>
          <w:rFonts w:ascii="Calibri" w:hAnsi="Calibri" w:cs="Arial"/>
          <w:szCs w:val="24"/>
        </w:rPr>
        <w:t xml:space="preserve">’’ (εξέταση των οικονομικών όρων- άρθρο 211(4)(β) του </w:t>
      </w:r>
      <w:r w:rsidR="007B225D" w:rsidRPr="00363817">
        <w:rPr>
          <w:rFonts w:ascii="Calibri" w:hAnsi="Calibri" w:cs="Arial"/>
          <w:szCs w:val="24"/>
        </w:rPr>
        <w:t>Καν.(EΕ) 952/13</w:t>
      </w:r>
      <w:r w:rsidR="007B225D">
        <w:rPr>
          <w:rFonts w:ascii="Calibri" w:hAnsi="Calibri" w:cs="Arial"/>
          <w:szCs w:val="24"/>
        </w:rPr>
        <w:t xml:space="preserve">).  </w:t>
      </w:r>
    </w:p>
    <w:p w:rsidR="005A426D" w:rsidRDefault="00F2176C" w:rsidP="00290C18">
      <w:pPr>
        <w:pStyle w:val="Textbodyindent"/>
        <w:tabs>
          <w:tab w:val="left" w:pos="284"/>
        </w:tabs>
        <w:spacing w:line="360" w:lineRule="auto"/>
        <w:ind w:left="0"/>
        <w:rPr>
          <w:rFonts w:ascii="Calibri" w:hAnsi="Calibri" w:cs="Arial"/>
          <w:szCs w:val="24"/>
        </w:rPr>
      </w:pPr>
      <w:r>
        <w:rPr>
          <w:rFonts w:ascii="Calibri" w:hAnsi="Calibri" w:cs="Arial"/>
          <w:szCs w:val="24"/>
        </w:rPr>
        <w:t xml:space="preserve">Η εξέταση αυτή διεξάγεται στο πλαίσιο των εργασιών των </w:t>
      </w:r>
      <w:proofErr w:type="spellStart"/>
      <w:r>
        <w:rPr>
          <w:rFonts w:ascii="Calibri" w:hAnsi="Calibri" w:cs="Arial"/>
          <w:szCs w:val="24"/>
        </w:rPr>
        <w:t>Ενωσιακών</w:t>
      </w:r>
      <w:proofErr w:type="spellEnd"/>
      <w:r>
        <w:rPr>
          <w:rFonts w:ascii="Calibri" w:hAnsi="Calibri" w:cs="Arial"/>
          <w:szCs w:val="24"/>
        </w:rPr>
        <w:t xml:space="preserve"> οργάνων και</w:t>
      </w:r>
      <w:r w:rsidR="00E63CA8">
        <w:rPr>
          <w:rFonts w:ascii="Calibri" w:hAnsi="Calibri" w:cs="Arial"/>
          <w:szCs w:val="24"/>
        </w:rPr>
        <w:t>,</w:t>
      </w:r>
      <w:r>
        <w:rPr>
          <w:rFonts w:ascii="Calibri" w:hAnsi="Calibri" w:cs="Arial"/>
          <w:szCs w:val="24"/>
        </w:rPr>
        <w:t xml:space="preserve"> για την αποφυγή καθυστερήσεων στην έκδοση αδείας</w:t>
      </w:r>
      <w:r w:rsidR="00E63CA8">
        <w:rPr>
          <w:rFonts w:ascii="Calibri" w:hAnsi="Calibri" w:cs="Arial"/>
          <w:szCs w:val="24"/>
        </w:rPr>
        <w:t>,</w:t>
      </w:r>
      <w:r>
        <w:rPr>
          <w:rFonts w:ascii="Calibri" w:hAnsi="Calibri" w:cs="Arial"/>
          <w:szCs w:val="24"/>
        </w:rPr>
        <w:t xml:space="preserve"> </w:t>
      </w:r>
      <w:r w:rsidRPr="00277198">
        <w:rPr>
          <w:rFonts w:ascii="Calibri" w:hAnsi="Calibri" w:cs="Arial"/>
          <w:b/>
          <w:szCs w:val="24"/>
          <w:u w:val="single"/>
        </w:rPr>
        <w:t>οι ενδιαφερόμενοι που επιθυμούν να θέσουν στο καθεστώς κάποιο από τα παραπάνω εμπορεύματα θα πρέπει να συμβουλεύονται τις αρμόδιες για την έκδοση άδειας τελωνειακές αρχές</w:t>
      </w:r>
      <w:r>
        <w:rPr>
          <w:rFonts w:ascii="Calibri" w:hAnsi="Calibri" w:cs="Arial"/>
          <w:szCs w:val="24"/>
        </w:rPr>
        <w:t xml:space="preserve">. </w:t>
      </w:r>
    </w:p>
    <w:p w:rsidR="00290C18" w:rsidRDefault="007A1487" w:rsidP="00290C18">
      <w:pPr>
        <w:pStyle w:val="a"/>
        <w:tabs>
          <w:tab w:val="left" w:pos="284"/>
        </w:tabs>
        <w:spacing w:line="360" w:lineRule="auto"/>
        <w:jc w:val="center"/>
        <w:rPr>
          <w:noProof/>
        </w:rPr>
      </w:pPr>
      <w:r>
        <w:rPr>
          <w:noProof/>
        </w:rPr>
        <w:drawing>
          <wp:inline distT="0" distB="0" distL="0" distR="0">
            <wp:extent cx="742950" cy="676275"/>
            <wp:effectExtent l="19050" t="0" r="0" b="0"/>
            <wp:docPr id="15" name="Εικόνα 1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Σχετική εικόνα"/>
                    <pic:cNvPicPr>
                      <a:picLocks noChangeAspect="1" noChangeArrowheads="1"/>
                    </pic:cNvPicPr>
                  </pic:nvPicPr>
                  <pic:blipFill>
                    <a:blip r:embed="rId32" cstate="print"/>
                    <a:srcRect/>
                    <a:stretch>
                      <a:fillRect/>
                    </a:stretch>
                  </pic:blipFill>
                  <pic:spPr bwMode="auto">
                    <a:xfrm>
                      <a:off x="0" y="0"/>
                      <a:ext cx="742950" cy="676275"/>
                    </a:xfrm>
                    <a:prstGeom prst="rect">
                      <a:avLst/>
                    </a:prstGeom>
                    <a:noFill/>
                    <a:ln w="9525">
                      <a:noFill/>
                      <a:miter lim="800000"/>
                      <a:headEnd/>
                      <a:tailEnd/>
                    </a:ln>
                  </pic:spPr>
                </pic:pic>
              </a:graphicData>
            </a:graphic>
          </wp:inline>
        </w:drawing>
      </w:r>
    </w:p>
    <w:p w:rsidR="005A426D" w:rsidRPr="004F17CA" w:rsidRDefault="005A426D" w:rsidP="005A426D">
      <w:pPr>
        <w:pStyle w:val="Heading2"/>
        <w:spacing w:before="0" w:after="0" w:line="360" w:lineRule="auto"/>
        <w:rPr>
          <w:rFonts w:ascii="Calibri" w:hAnsi="Calibri" w:cs="Arial"/>
          <w:b w:val="0"/>
          <w:i w:val="0"/>
          <w:sz w:val="24"/>
          <w:szCs w:val="24"/>
          <w:u w:val="single"/>
        </w:rPr>
      </w:pPr>
      <w:bookmarkStart w:id="32" w:name="_Toc517853809"/>
      <w:r w:rsidRPr="004F17CA">
        <w:rPr>
          <w:rFonts w:ascii="Calibri" w:hAnsi="Calibri" w:cs="Arial"/>
          <w:i w:val="0"/>
          <w:sz w:val="24"/>
          <w:szCs w:val="24"/>
          <w:u w:val="single"/>
        </w:rPr>
        <w:t>6.3 Χρονικές προθεσμίες που διέπουν το καθεστώς</w:t>
      </w:r>
      <w:bookmarkEnd w:id="32"/>
      <w:r w:rsidRPr="004F17CA">
        <w:rPr>
          <w:rFonts w:ascii="Calibri" w:hAnsi="Calibri" w:cs="Arial"/>
          <w:i w:val="0"/>
          <w:sz w:val="24"/>
          <w:szCs w:val="24"/>
          <w:u w:val="single"/>
        </w:rPr>
        <w:t xml:space="preserve">  </w:t>
      </w:r>
    </w:p>
    <w:p w:rsidR="005A426D" w:rsidRPr="004F17CA" w:rsidRDefault="005A426D" w:rsidP="00A669F8">
      <w:pPr>
        <w:spacing w:after="0" w:line="360" w:lineRule="auto"/>
        <w:jc w:val="both"/>
        <w:rPr>
          <w:rFonts w:cs="Arial"/>
          <w:sz w:val="24"/>
          <w:szCs w:val="24"/>
        </w:rPr>
      </w:pPr>
      <w:r w:rsidRPr="004F17CA">
        <w:rPr>
          <w:rFonts w:cs="Arial"/>
          <w:sz w:val="24"/>
          <w:szCs w:val="24"/>
        </w:rPr>
        <w:t xml:space="preserve">Η ισχύς της άδειας δεν είναι δυνατόν να υπερβαίνει τα </w:t>
      </w:r>
      <w:r w:rsidR="00A669F8">
        <w:rPr>
          <w:rFonts w:cs="Arial"/>
          <w:sz w:val="24"/>
          <w:szCs w:val="24"/>
        </w:rPr>
        <w:t>πέντε</w:t>
      </w:r>
      <w:r w:rsidR="0057264C">
        <w:rPr>
          <w:rFonts w:cs="Arial"/>
          <w:sz w:val="24"/>
          <w:szCs w:val="24"/>
        </w:rPr>
        <w:t xml:space="preserve"> </w:t>
      </w:r>
      <w:r w:rsidR="00095231">
        <w:rPr>
          <w:rFonts w:cs="Arial"/>
          <w:sz w:val="24"/>
          <w:szCs w:val="24"/>
        </w:rPr>
        <w:t xml:space="preserve">(5) </w:t>
      </w:r>
      <w:r w:rsidRPr="004F17CA">
        <w:rPr>
          <w:rFonts w:cs="Arial"/>
          <w:sz w:val="24"/>
          <w:szCs w:val="24"/>
        </w:rPr>
        <w:t xml:space="preserve">έτη, με εξαίρεση </w:t>
      </w:r>
      <w:r w:rsidR="00A669F8">
        <w:rPr>
          <w:rFonts w:cs="Arial"/>
          <w:sz w:val="24"/>
          <w:szCs w:val="24"/>
        </w:rPr>
        <w:t xml:space="preserve">τα ευαίσθητα γεωργικά προϊόντα  που αναφέρονται στο παράρτημα 71-02 του Καν.(ΕΕ) 2446/2015 </w:t>
      </w:r>
      <w:r w:rsidRPr="004F17CA">
        <w:rPr>
          <w:rFonts w:cs="Arial"/>
          <w:sz w:val="24"/>
          <w:szCs w:val="24"/>
        </w:rPr>
        <w:t xml:space="preserve">όπου  </w:t>
      </w:r>
      <w:r w:rsidR="0057264C" w:rsidRPr="00CF3649">
        <w:rPr>
          <w:rFonts w:cs="Arial"/>
          <w:sz w:val="24"/>
          <w:szCs w:val="24"/>
        </w:rPr>
        <w:t>η</w:t>
      </w:r>
      <w:r w:rsidR="0057264C">
        <w:rPr>
          <w:rFonts w:cs="Arial"/>
          <w:sz w:val="24"/>
          <w:szCs w:val="24"/>
        </w:rPr>
        <w:t xml:space="preserve"> </w:t>
      </w:r>
      <w:r w:rsidRPr="004F17CA">
        <w:rPr>
          <w:rFonts w:cs="Arial"/>
          <w:sz w:val="24"/>
          <w:szCs w:val="24"/>
        </w:rPr>
        <w:t>προθεσμί</w:t>
      </w:r>
      <w:r w:rsidR="00A669F8">
        <w:rPr>
          <w:rFonts w:cs="Arial"/>
          <w:sz w:val="24"/>
          <w:szCs w:val="24"/>
        </w:rPr>
        <w:t xml:space="preserve">α </w:t>
      </w:r>
      <w:r w:rsidRPr="004F17CA">
        <w:rPr>
          <w:rFonts w:cs="Arial"/>
          <w:sz w:val="24"/>
          <w:szCs w:val="24"/>
        </w:rPr>
        <w:t>περιορίζ</w:t>
      </w:r>
      <w:r w:rsidR="00A669F8">
        <w:rPr>
          <w:rFonts w:cs="Arial"/>
          <w:sz w:val="24"/>
          <w:szCs w:val="24"/>
        </w:rPr>
        <w:t xml:space="preserve">εται </w:t>
      </w:r>
      <w:r w:rsidR="007E2542">
        <w:rPr>
          <w:rFonts w:cs="Arial"/>
          <w:sz w:val="24"/>
          <w:szCs w:val="24"/>
        </w:rPr>
        <w:t xml:space="preserve">έως </w:t>
      </w:r>
      <w:r w:rsidR="00A669F8">
        <w:rPr>
          <w:rFonts w:cs="Arial"/>
          <w:sz w:val="24"/>
          <w:szCs w:val="24"/>
        </w:rPr>
        <w:t>τα τρία</w:t>
      </w:r>
      <w:r w:rsidR="0057264C">
        <w:rPr>
          <w:rFonts w:cs="Arial"/>
          <w:sz w:val="24"/>
          <w:szCs w:val="24"/>
        </w:rPr>
        <w:t xml:space="preserve"> </w:t>
      </w:r>
      <w:r w:rsidR="00095231">
        <w:rPr>
          <w:rFonts w:cs="Arial"/>
          <w:sz w:val="24"/>
          <w:szCs w:val="24"/>
        </w:rPr>
        <w:t>(3)</w:t>
      </w:r>
      <w:r w:rsidR="00A669F8">
        <w:rPr>
          <w:rFonts w:cs="Arial"/>
          <w:sz w:val="24"/>
          <w:szCs w:val="24"/>
        </w:rPr>
        <w:t xml:space="preserve"> έτη. </w:t>
      </w:r>
    </w:p>
    <w:p w:rsidR="005A426D" w:rsidRDefault="007E2542" w:rsidP="00290C18">
      <w:pPr>
        <w:pStyle w:val="a"/>
        <w:spacing w:line="360" w:lineRule="auto"/>
        <w:rPr>
          <w:rFonts w:ascii="Calibri" w:hAnsi="Calibri" w:cs="Arial"/>
          <w:sz w:val="24"/>
          <w:szCs w:val="24"/>
        </w:rPr>
      </w:pPr>
      <w:r>
        <w:rPr>
          <w:rFonts w:ascii="Calibri" w:hAnsi="Calibri" w:cs="Arial"/>
          <w:sz w:val="24"/>
          <w:szCs w:val="24"/>
        </w:rPr>
        <w:t xml:space="preserve">Η προθεσμία εκκαθάρισης του καθεστώτος </w:t>
      </w:r>
      <w:r w:rsidR="005A426D" w:rsidRPr="004F17CA">
        <w:rPr>
          <w:rFonts w:ascii="Calibri" w:hAnsi="Calibri" w:cs="Arial"/>
          <w:sz w:val="24"/>
          <w:szCs w:val="24"/>
        </w:rPr>
        <w:t xml:space="preserve">είναι ανάλογη του χρόνου που απαιτείται για την πραγματοποίηση των εργασιών τελειοποίησης και την διάθεση των </w:t>
      </w:r>
      <w:r>
        <w:rPr>
          <w:rFonts w:ascii="Calibri" w:hAnsi="Calibri" w:cs="Arial"/>
          <w:sz w:val="24"/>
          <w:szCs w:val="24"/>
        </w:rPr>
        <w:t>μεταποιημένων</w:t>
      </w:r>
      <w:r w:rsidR="005A426D" w:rsidRPr="004F17CA">
        <w:rPr>
          <w:rFonts w:ascii="Calibri" w:hAnsi="Calibri" w:cs="Arial"/>
          <w:sz w:val="24"/>
          <w:szCs w:val="24"/>
        </w:rPr>
        <w:t xml:space="preserve"> προϊόντων.</w:t>
      </w:r>
    </w:p>
    <w:p w:rsidR="0057264C" w:rsidRPr="00290C18" w:rsidRDefault="0057264C" w:rsidP="00290C18">
      <w:pPr>
        <w:pStyle w:val="a"/>
        <w:spacing w:line="360" w:lineRule="auto"/>
        <w:rPr>
          <w:rFonts w:ascii="Calibri" w:hAnsi="Calibri" w:cs="Arial"/>
          <w:sz w:val="24"/>
          <w:szCs w:val="24"/>
        </w:rPr>
      </w:pPr>
    </w:p>
    <w:p w:rsidR="005A426D" w:rsidRPr="004F17CA" w:rsidRDefault="005A426D" w:rsidP="005A426D">
      <w:pPr>
        <w:pStyle w:val="Heading2"/>
        <w:spacing w:before="0" w:after="0" w:line="360" w:lineRule="auto"/>
        <w:rPr>
          <w:rFonts w:ascii="Calibri" w:hAnsi="Calibri" w:cs="Arial"/>
          <w:i w:val="0"/>
          <w:sz w:val="24"/>
          <w:szCs w:val="24"/>
          <w:u w:val="single"/>
        </w:rPr>
      </w:pPr>
      <w:bookmarkStart w:id="33" w:name="_Toc517853810"/>
      <w:r w:rsidRPr="004F17CA">
        <w:rPr>
          <w:rFonts w:ascii="Calibri" w:hAnsi="Calibri" w:cs="Arial"/>
          <w:i w:val="0"/>
          <w:sz w:val="24"/>
          <w:szCs w:val="24"/>
          <w:u w:val="single"/>
        </w:rPr>
        <w:lastRenderedPageBreak/>
        <w:t>6.4  Άδεια</w:t>
      </w:r>
      <w:r w:rsidR="006F6DD2">
        <w:rPr>
          <w:rFonts w:ascii="Calibri" w:hAnsi="Calibri" w:cs="Arial"/>
          <w:i w:val="0"/>
          <w:sz w:val="24"/>
          <w:szCs w:val="24"/>
          <w:u w:val="single"/>
        </w:rPr>
        <w:t xml:space="preserve"> η οποία περιλαμβάνει περισσότερα του ενός Κράτη Μέλη</w:t>
      </w:r>
      <w:bookmarkEnd w:id="33"/>
      <w:r w:rsidR="006F6DD2">
        <w:rPr>
          <w:rFonts w:ascii="Calibri" w:hAnsi="Calibri" w:cs="Arial"/>
          <w:i w:val="0"/>
          <w:sz w:val="24"/>
          <w:szCs w:val="24"/>
          <w:u w:val="single"/>
        </w:rPr>
        <w:t xml:space="preserve"> </w:t>
      </w:r>
      <w:r w:rsidRPr="004F17CA">
        <w:rPr>
          <w:rFonts w:ascii="Calibri" w:hAnsi="Calibri" w:cs="Arial"/>
          <w:i w:val="0"/>
          <w:sz w:val="24"/>
          <w:szCs w:val="24"/>
          <w:u w:val="single"/>
        </w:rPr>
        <w:t xml:space="preserve"> </w:t>
      </w:r>
    </w:p>
    <w:p w:rsidR="005A426D" w:rsidRPr="00781616" w:rsidRDefault="005A426D" w:rsidP="00781616">
      <w:pPr>
        <w:spacing w:after="0" w:line="360" w:lineRule="auto"/>
        <w:jc w:val="both"/>
        <w:rPr>
          <w:rFonts w:cs="Arial"/>
          <w:sz w:val="24"/>
          <w:szCs w:val="24"/>
        </w:rPr>
      </w:pPr>
      <w:r w:rsidRPr="00781616">
        <w:rPr>
          <w:rFonts w:cs="Arial"/>
          <w:sz w:val="24"/>
          <w:szCs w:val="24"/>
        </w:rPr>
        <w:t xml:space="preserve">Το καθεστώς της τελειοποίησης προς </w:t>
      </w:r>
      <w:proofErr w:type="spellStart"/>
      <w:r w:rsidRPr="00781616">
        <w:rPr>
          <w:rFonts w:cs="Arial"/>
          <w:sz w:val="24"/>
          <w:szCs w:val="24"/>
        </w:rPr>
        <w:t>επανεξαγωγή</w:t>
      </w:r>
      <w:proofErr w:type="spellEnd"/>
      <w:r w:rsidRPr="00781616">
        <w:rPr>
          <w:rFonts w:cs="Arial"/>
          <w:sz w:val="24"/>
          <w:szCs w:val="24"/>
        </w:rPr>
        <w:t xml:space="preserve"> προβλέπει την δυνατότητα μεταποίησης των εισαγομένων προϊόντων σε περισσότερα του ενός </w:t>
      </w:r>
      <w:r w:rsidR="006F6DD2" w:rsidRPr="00781616">
        <w:rPr>
          <w:rFonts w:cs="Arial"/>
          <w:sz w:val="24"/>
          <w:szCs w:val="24"/>
        </w:rPr>
        <w:t>Κράτη</w:t>
      </w:r>
      <w:r w:rsidRPr="00781616">
        <w:rPr>
          <w:rFonts w:cs="Arial"/>
          <w:sz w:val="24"/>
          <w:szCs w:val="24"/>
        </w:rPr>
        <w:t>-</w:t>
      </w:r>
      <w:r w:rsidR="006F6DD2" w:rsidRPr="00781616">
        <w:rPr>
          <w:rFonts w:cs="Arial"/>
          <w:sz w:val="24"/>
          <w:szCs w:val="24"/>
        </w:rPr>
        <w:t>Μέλη</w:t>
      </w:r>
      <w:r w:rsidRPr="00781616">
        <w:rPr>
          <w:rFonts w:cs="Arial"/>
          <w:sz w:val="24"/>
          <w:szCs w:val="24"/>
        </w:rPr>
        <w:t>, μετά από αίτηση του ενδιαφερομένου και έκδοση ανάλογης άδειας, που θα καλύπτει το σύνολο της μεταποιητικής διαδικασίας</w:t>
      </w:r>
      <w:r w:rsidR="006F6DD2" w:rsidRPr="00781616">
        <w:rPr>
          <w:rFonts w:cs="Arial"/>
          <w:sz w:val="24"/>
          <w:szCs w:val="24"/>
        </w:rPr>
        <w:t>.</w:t>
      </w:r>
      <w:r w:rsidRPr="00781616">
        <w:rPr>
          <w:rFonts w:cs="Arial"/>
          <w:sz w:val="24"/>
          <w:szCs w:val="24"/>
        </w:rPr>
        <w:t xml:space="preserve">    </w:t>
      </w:r>
    </w:p>
    <w:p w:rsidR="006F6DD2" w:rsidRPr="00781616" w:rsidRDefault="005A426D" w:rsidP="00781616">
      <w:pPr>
        <w:spacing w:after="0" w:line="360" w:lineRule="auto"/>
        <w:jc w:val="both"/>
        <w:rPr>
          <w:rFonts w:cs="Arial"/>
          <w:sz w:val="24"/>
          <w:szCs w:val="24"/>
        </w:rPr>
      </w:pPr>
      <w:r w:rsidRPr="00781616">
        <w:rPr>
          <w:rFonts w:cs="Arial"/>
          <w:sz w:val="24"/>
          <w:szCs w:val="24"/>
        </w:rPr>
        <w:t xml:space="preserve">Η αίτηση για την </w:t>
      </w:r>
      <w:r w:rsidR="006F6DD2" w:rsidRPr="00781616">
        <w:rPr>
          <w:rFonts w:cs="Arial"/>
          <w:sz w:val="24"/>
          <w:szCs w:val="24"/>
        </w:rPr>
        <w:t>τέτοιου τύπου</w:t>
      </w:r>
      <w:r w:rsidRPr="00781616">
        <w:rPr>
          <w:rFonts w:cs="Arial"/>
          <w:sz w:val="24"/>
          <w:szCs w:val="24"/>
        </w:rPr>
        <w:t xml:space="preserve"> Άδεια υποβάλλεται στις Τελωνειακές Αρχές που είναι αρμόδιες για τον τόπο όπου τηρούνται οι κύριες λογιστικές καταχωρήσεις του αιτούντος</w:t>
      </w:r>
      <w:r w:rsidR="006F6DD2" w:rsidRPr="00781616">
        <w:rPr>
          <w:rFonts w:cs="Arial"/>
          <w:sz w:val="24"/>
          <w:szCs w:val="24"/>
        </w:rPr>
        <w:t xml:space="preserve">. </w:t>
      </w:r>
    </w:p>
    <w:p w:rsidR="006F6DD2" w:rsidRDefault="006F6DD2" w:rsidP="005A426D">
      <w:pPr>
        <w:pStyle w:val="Standard"/>
        <w:spacing w:line="360" w:lineRule="auto"/>
        <w:jc w:val="both"/>
        <w:rPr>
          <w:rFonts w:ascii="Calibri" w:hAnsi="Calibri" w:cs="Arial"/>
        </w:rPr>
      </w:pPr>
      <w:r>
        <w:rPr>
          <w:rFonts w:ascii="Calibri" w:hAnsi="Calibri" w:cs="Arial"/>
        </w:rPr>
        <w:t>Επιπλέον διευκρινίζεται ότι άδει</w:t>
      </w:r>
      <w:r w:rsidR="00CF3649">
        <w:rPr>
          <w:rFonts w:ascii="Calibri" w:hAnsi="Calibri" w:cs="Arial"/>
        </w:rPr>
        <w:t>α</w:t>
      </w:r>
      <w:r w:rsidR="0057264C">
        <w:rPr>
          <w:rFonts w:ascii="Calibri" w:hAnsi="Calibri" w:cs="Arial"/>
        </w:rPr>
        <w:t>,</w:t>
      </w:r>
      <w:r>
        <w:rPr>
          <w:rFonts w:ascii="Calibri" w:hAnsi="Calibri" w:cs="Arial"/>
        </w:rPr>
        <w:t xml:space="preserve"> </w:t>
      </w:r>
      <w:r w:rsidR="00CF3649">
        <w:rPr>
          <w:rFonts w:ascii="Calibri" w:hAnsi="Calibri" w:cs="Arial"/>
        </w:rPr>
        <w:t>η</w:t>
      </w:r>
      <w:r>
        <w:rPr>
          <w:rFonts w:ascii="Calibri" w:hAnsi="Calibri" w:cs="Arial"/>
        </w:rPr>
        <w:t xml:space="preserve"> οποί</w:t>
      </w:r>
      <w:r w:rsidR="00CF3649">
        <w:rPr>
          <w:rFonts w:ascii="Calibri" w:hAnsi="Calibri" w:cs="Arial"/>
        </w:rPr>
        <w:t>α</w:t>
      </w:r>
      <w:r w:rsidR="0057264C">
        <w:rPr>
          <w:rFonts w:ascii="Calibri" w:hAnsi="Calibri" w:cs="Arial"/>
        </w:rPr>
        <w:t xml:space="preserve"> περιλαμβάν</w:t>
      </w:r>
      <w:r w:rsidR="00CF3649">
        <w:rPr>
          <w:rFonts w:ascii="Calibri" w:hAnsi="Calibri" w:cs="Arial"/>
        </w:rPr>
        <w:t>ει</w:t>
      </w:r>
      <w:r>
        <w:rPr>
          <w:rFonts w:ascii="Calibri" w:hAnsi="Calibri" w:cs="Arial"/>
        </w:rPr>
        <w:t xml:space="preserve"> περισσότερα του ενός Κράτη Μέλη μπορ</w:t>
      </w:r>
      <w:r w:rsidR="00CF3649">
        <w:rPr>
          <w:rFonts w:ascii="Calibri" w:hAnsi="Calibri" w:cs="Arial"/>
        </w:rPr>
        <w:t>εί</w:t>
      </w:r>
      <w:r>
        <w:rPr>
          <w:rFonts w:ascii="Calibri" w:hAnsi="Calibri" w:cs="Arial"/>
        </w:rPr>
        <w:t xml:space="preserve"> κατά περίπτωση να εκδοθ</w:t>
      </w:r>
      <w:r w:rsidR="00CF3649">
        <w:rPr>
          <w:rFonts w:ascii="Calibri" w:hAnsi="Calibri" w:cs="Arial"/>
        </w:rPr>
        <w:t>εί</w:t>
      </w:r>
      <w:r>
        <w:rPr>
          <w:rFonts w:ascii="Calibri" w:hAnsi="Calibri" w:cs="Arial"/>
        </w:rPr>
        <w:t xml:space="preserve"> για το σύνολο των Ειδικών Καθεστώτων, όπως αναφέρ</w:t>
      </w:r>
      <w:r w:rsidR="00CF3649">
        <w:rPr>
          <w:rFonts w:ascii="Calibri" w:hAnsi="Calibri" w:cs="Arial"/>
        </w:rPr>
        <w:t>ε</w:t>
      </w:r>
      <w:r>
        <w:rPr>
          <w:rFonts w:ascii="Calibri" w:hAnsi="Calibri" w:cs="Arial"/>
        </w:rPr>
        <w:t>ται στο άρθρο 211 του</w:t>
      </w:r>
      <w:r w:rsidRPr="006F6DD2">
        <w:rPr>
          <w:rFonts w:ascii="Calibri" w:hAnsi="Calibri" w:cs="Arial"/>
        </w:rPr>
        <w:t xml:space="preserve"> </w:t>
      </w:r>
      <w:r w:rsidRPr="00363817">
        <w:rPr>
          <w:rFonts w:ascii="Calibri" w:hAnsi="Calibri" w:cs="Arial"/>
        </w:rPr>
        <w:t>Καν.(EΕ) 952/13</w:t>
      </w:r>
      <w:r>
        <w:rPr>
          <w:rFonts w:ascii="Calibri" w:hAnsi="Calibri" w:cs="Arial"/>
        </w:rPr>
        <w:t xml:space="preserve">. </w:t>
      </w:r>
    </w:p>
    <w:p w:rsidR="009D53F8" w:rsidRPr="009D53F8" w:rsidRDefault="006F6DD2" w:rsidP="009D53F8">
      <w:pPr>
        <w:pStyle w:val="Standard"/>
        <w:spacing w:line="360" w:lineRule="auto"/>
        <w:jc w:val="both"/>
        <w:rPr>
          <w:rFonts w:ascii="Calibri" w:hAnsi="Calibri" w:cs="Arial"/>
        </w:rPr>
      </w:pPr>
      <w:r>
        <w:rPr>
          <w:rFonts w:ascii="Calibri" w:hAnsi="Calibri" w:cs="Arial"/>
        </w:rPr>
        <w:t xml:space="preserve">Για </w:t>
      </w:r>
      <w:r w:rsidR="005A426D" w:rsidRPr="004F17CA">
        <w:rPr>
          <w:rFonts w:ascii="Calibri" w:hAnsi="Calibri" w:cs="Arial"/>
        </w:rPr>
        <w:t>περισσότερες πληροφορίες σχετικά με τις τελωνειακές αρχές</w:t>
      </w:r>
      <w:r w:rsidR="005A426D">
        <w:rPr>
          <w:rFonts w:ascii="Calibri" w:hAnsi="Calibri" w:cs="Arial"/>
        </w:rPr>
        <w:t>,</w:t>
      </w:r>
      <w:r w:rsidR="005A426D" w:rsidRPr="004F17CA">
        <w:rPr>
          <w:rFonts w:ascii="Calibri" w:hAnsi="Calibri" w:cs="Arial"/>
        </w:rPr>
        <w:t xml:space="preserve"> που είναι αρμόδιες για την έκδοση </w:t>
      </w:r>
      <w:r>
        <w:rPr>
          <w:rFonts w:ascii="Calibri" w:hAnsi="Calibri" w:cs="Arial"/>
        </w:rPr>
        <w:t>αυτού του τύπου α</w:t>
      </w:r>
      <w:r w:rsidR="005A426D" w:rsidRPr="004F17CA">
        <w:rPr>
          <w:rFonts w:ascii="Calibri" w:hAnsi="Calibri" w:cs="Arial"/>
        </w:rPr>
        <w:t>δειών, παρέχοντα</w:t>
      </w:r>
      <w:r>
        <w:rPr>
          <w:rFonts w:ascii="Calibri" w:hAnsi="Calibri" w:cs="Arial"/>
        </w:rPr>
        <w:t xml:space="preserve">ι στην ιστοσελίδα της </w:t>
      </w:r>
      <w:r w:rsidR="009D53F8" w:rsidRPr="009D53F8">
        <w:rPr>
          <w:rFonts w:ascii="Calibri" w:hAnsi="Calibri" w:cs="Arial"/>
        </w:rPr>
        <w:t>Ευρωπαϊκή</w:t>
      </w:r>
      <w:r w:rsidR="0020550B" w:rsidRPr="00CF3649">
        <w:rPr>
          <w:rFonts w:ascii="Calibri" w:hAnsi="Calibri" w:cs="Arial"/>
        </w:rPr>
        <w:t>ς</w:t>
      </w:r>
      <w:r w:rsidR="009D53F8" w:rsidRPr="009D53F8">
        <w:rPr>
          <w:rFonts w:ascii="Calibri" w:hAnsi="Calibri" w:cs="Arial"/>
        </w:rPr>
        <w:t xml:space="preserve"> Επιτροπής</w:t>
      </w:r>
      <w:r w:rsidR="00964113">
        <w:rPr>
          <w:rFonts w:ascii="Calibri" w:hAnsi="Calibri" w:cs="Arial"/>
        </w:rPr>
        <w:t>,</w:t>
      </w:r>
      <w:r w:rsidR="009D53F8" w:rsidRPr="009D53F8">
        <w:rPr>
          <w:rFonts w:ascii="Calibri" w:hAnsi="Calibri" w:cs="Arial"/>
        </w:rPr>
        <w:t xml:space="preserve"> καθώς κ</w:t>
      </w:r>
      <w:r w:rsidR="009D53F8">
        <w:rPr>
          <w:rFonts w:ascii="Calibri" w:hAnsi="Calibri" w:cs="Arial"/>
        </w:rPr>
        <w:t>α</w:t>
      </w:r>
      <w:r w:rsidR="009D53F8" w:rsidRPr="009D53F8">
        <w:rPr>
          <w:rFonts w:ascii="Calibri" w:hAnsi="Calibri" w:cs="Arial"/>
        </w:rPr>
        <w:t>ι στην διαδικτυακή πύλη (</w:t>
      </w:r>
      <w:proofErr w:type="spellStart"/>
      <w:r w:rsidR="009D53F8" w:rsidRPr="009D53F8">
        <w:rPr>
          <w:rFonts w:ascii="Calibri" w:hAnsi="Calibri" w:cs="Arial"/>
        </w:rPr>
        <w:t>portal</w:t>
      </w:r>
      <w:proofErr w:type="spellEnd"/>
      <w:r w:rsidR="009D53F8" w:rsidRPr="009D53F8">
        <w:rPr>
          <w:rFonts w:ascii="Calibri" w:hAnsi="Calibri" w:cs="Arial"/>
        </w:rPr>
        <w:t xml:space="preserve">) των Ελληνικών Τελωνείων. </w:t>
      </w:r>
    </w:p>
    <w:p w:rsidR="00A87E6D" w:rsidRPr="00476CB3" w:rsidRDefault="00A87E6D" w:rsidP="009D53F8">
      <w:pPr>
        <w:pStyle w:val="Heading2"/>
        <w:spacing w:before="0" w:after="0" w:line="360" w:lineRule="auto"/>
        <w:rPr>
          <w:rFonts w:ascii="Calibri" w:hAnsi="Calibri" w:cs="Arial"/>
          <w:i w:val="0"/>
          <w:sz w:val="24"/>
          <w:szCs w:val="24"/>
          <w:u w:val="single"/>
        </w:rPr>
      </w:pPr>
    </w:p>
    <w:p w:rsidR="009D53F8" w:rsidRPr="004F17CA" w:rsidRDefault="00AF39C4" w:rsidP="009D53F8">
      <w:pPr>
        <w:pStyle w:val="Heading2"/>
        <w:spacing w:before="0" w:after="0" w:line="360" w:lineRule="auto"/>
        <w:rPr>
          <w:rFonts w:ascii="Calibri" w:hAnsi="Calibri" w:cs="Arial"/>
          <w:i w:val="0"/>
          <w:sz w:val="24"/>
          <w:szCs w:val="24"/>
          <w:u w:val="single"/>
        </w:rPr>
      </w:pPr>
      <w:bookmarkStart w:id="34" w:name="_Toc517853811"/>
      <w:r>
        <w:rPr>
          <w:rFonts w:ascii="Calibri" w:hAnsi="Calibri" w:cs="Arial"/>
          <w:i w:val="0"/>
          <w:sz w:val="24"/>
          <w:szCs w:val="24"/>
          <w:u w:val="single"/>
        </w:rPr>
        <w:t>6.</w:t>
      </w:r>
      <w:r w:rsidRPr="002B4FA0">
        <w:rPr>
          <w:rFonts w:ascii="Calibri" w:hAnsi="Calibri" w:cs="Arial"/>
          <w:i w:val="0"/>
          <w:sz w:val="24"/>
          <w:szCs w:val="24"/>
          <w:u w:val="single"/>
        </w:rPr>
        <w:t>5</w:t>
      </w:r>
      <w:r w:rsidR="009D53F8" w:rsidRPr="004F17CA">
        <w:rPr>
          <w:rFonts w:ascii="Calibri" w:hAnsi="Calibri" w:cs="Arial"/>
          <w:i w:val="0"/>
          <w:sz w:val="24"/>
          <w:szCs w:val="24"/>
          <w:u w:val="single"/>
        </w:rPr>
        <w:t xml:space="preserve"> Σχετικές διατάξεις</w:t>
      </w:r>
      <w:bookmarkEnd w:id="34"/>
      <w:r w:rsidR="009D53F8" w:rsidRPr="004F17CA">
        <w:rPr>
          <w:rFonts w:ascii="Calibri" w:hAnsi="Calibri" w:cs="Arial"/>
          <w:i w:val="0"/>
          <w:sz w:val="24"/>
          <w:szCs w:val="24"/>
          <w:u w:val="single"/>
        </w:rPr>
        <w:t xml:space="preserve">  </w:t>
      </w:r>
    </w:p>
    <w:p w:rsidR="009D53F8" w:rsidRPr="009D53F8" w:rsidRDefault="009D53F8" w:rsidP="009D53F8">
      <w:pPr>
        <w:pStyle w:val="a"/>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 xml:space="preserve">       - Τα άρθρα 85(1) &amp; 86(3), 255-258 του Καν.(EΕ) 952/13</w:t>
      </w:r>
    </w:p>
    <w:p w:rsidR="009D53F8" w:rsidRPr="009D53F8" w:rsidRDefault="009D53F8" w:rsidP="009D53F8">
      <w:pPr>
        <w:pStyle w:val="a"/>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 xml:space="preserve">       - Τα  άρθρα 72-74 &amp; 76, 240-241του Καν. (EΕ) 2246/15</w:t>
      </w:r>
    </w:p>
    <w:p w:rsidR="009D53F8" w:rsidRPr="009D53F8" w:rsidRDefault="009D53F8" w:rsidP="009D53F8">
      <w:pPr>
        <w:pStyle w:val="a"/>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ab/>
        <w:t>- Τα  άρθρα 324-325 του</w:t>
      </w:r>
      <w:r w:rsidR="003453CE">
        <w:rPr>
          <w:rFonts w:ascii="Calibri" w:hAnsi="Calibri" w:cs="Arial"/>
          <w:color w:val="auto"/>
          <w:kern w:val="3"/>
          <w:sz w:val="24"/>
          <w:szCs w:val="24"/>
        </w:rPr>
        <w:t xml:space="preserve"> Καν. (EΕ) 2247/15</w:t>
      </w:r>
    </w:p>
    <w:p w:rsidR="009D53F8" w:rsidRDefault="009D53F8" w:rsidP="009D53F8">
      <w:pPr>
        <w:pStyle w:val="a"/>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ab/>
        <w:t xml:space="preserve">- Το  άρθρο 55(8)(β) του Καν. (EΕ) 341/16 </w:t>
      </w:r>
      <w:r>
        <w:rPr>
          <w:rFonts w:ascii="Calibri" w:hAnsi="Calibri" w:cs="Arial"/>
          <w:color w:val="auto"/>
          <w:kern w:val="3"/>
          <w:sz w:val="24"/>
          <w:szCs w:val="24"/>
        </w:rPr>
        <w:t xml:space="preserve">καθώς και </w:t>
      </w:r>
    </w:p>
    <w:p w:rsidR="005A426D" w:rsidRPr="00476CB3" w:rsidRDefault="009D53F8" w:rsidP="00A87E6D">
      <w:pPr>
        <w:pStyle w:val="a"/>
        <w:tabs>
          <w:tab w:val="left" w:pos="142"/>
        </w:tabs>
        <w:spacing w:line="360" w:lineRule="auto"/>
        <w:ind w:hanging="426"/>
        <w:rPr>
          <w:rFonts w:ascii="Calibri" w:hAnsi="Calibri" w:cs="Arial"/>
          <w:color w:val="auto"/>
          <w:kern w:val="3"/>
          <w:sz w:val="24"/>
          <w:szCs w:val="24"/>
        </w:rPr>
      </w:pPr>
      <w:r w:rsidRPr="00FF2776">
        <w:rPr>
          <w:rFonts w:ascii="Calibri" w:hAnsi="Calibri" w:cs="Arial"/>
          <w:color w:val="auto"/>
          <w:kern w:val="3"/>
          <w:sz w:val="24"/>
          <w:szCs w:val="24"/>
        </w:rPr>
        <w:tab/>
        <w:t xml:space="preserve">- Η </w:t>
      </w:r>
      <w:proofErr w:type="spellStart"/>
      <w:r w:rsidRPr="00FF2776">
        <w:rPr>
          <w:rFonts w:ascii="Calibri" w:hAnsi="Calibri" w:cs="Arial"/>
          <w:color w:val="auto"/>
          <w:kern w:val="3"/>
          <w:sz w:val="24"/>
          <w:szCs w:val="24"/>
        </w:rPr>
        <w:t>αρ</w:t>
      </w:r>
      <w:r w:rsidR="00460A96" w:rsidRPr="00FF2776">
        <w:rPr>
          <w:rFonts w:ascii="Calibri" w:hAnsi="Calibri" w:cs="Arial"/>
          <w:color w:val="auto"/>
          <w:kern w:val="3"/>
          <w:sz w:val="24"/>
          <w:szCs w:val="24"/>
        </w:rPr>
        <w:t>ι</w:t>
      </w:r>
      <w:r w:rsidRPr="00FF2776">
        <w:rPr>
          <w:rFonts w:ascii="Calibri" w:hAnsi="Calibri" w:cs="Arial"/>
          <w:color w:val="auto"/>
          <w:kern w:val="3"/>
          <w:sz w:val="24"/>
          <w:szCs w:val="24"/>
        </w:rPr>
        <w:t>θμ</w:t>
      </w:r>
      <w:proofErr w:type="spellEnd"/>
      <w:r w:rsidRPr="00FF2776">
        <w:rPr>
          <w:rFonts w:ascii="Calibri" w:hAnsi="Calibri" w:cs="Arial"/>
          <w:color w:val="auto"/>
          <w:kern w:val="3"/>
          <w:sz w:val="24"/>
          <w:szCs w:val="24"/>
        </w:rPr>
        <w:t xml:space="preserve">. </w:t>
      </w:r>
      <w:bookmarkStart w:id="35" w:name="PROTOCOL"/>
      <w:bookmarkEnd w:id="35"/>
      <w:r w:rsidRPr="00FF2776">
        <w:rPr>
          <w:rFonts w:ascii="Calibri" w:hAnsi="Calibri" w:cs="Arial"/>
          <w:color w:val="auto"/>
          <w:kern w:val="3"/>
          <w:sz w:val="24"/>
          <w:szCs w:val="24"/>
        </w:rPr>
        <w:t>ΔΔΘΤΟΚ Δ 1067367</w:t>
      </w:r>
      <w:r w:rsidR="00460A96" w:rsidRPr="00FF2776">
        <w:rPr>
          <w:rFonts w:ascii="Calibri" w:hAnsi="Calibri" w:cs="Arial"/>
          <w:color w:val="auto"/>
          <w:kern w:val="3"/>
          <w:sz w:val="24"/>
          <w:szCs w:val="24"/>
        </w:rPr>
        <w:t xml:space="preserve"> </w:t>
      </w:r>
      <w:r w:rsidR="00CF3649" w:rsidRPr="00FF2776">
        <w:rPr>
          <w:rFonts w:ascii="Calibri" w:hAnsi="Calibri" w:cs="Arial"/>
          <w:color w:val="auto"/>
          <w:kern w:val="3"/>
          <w:sz w:val="24"/>
          <w:szCs w:val="24"/>
        </w:rPr>
        <w:t>/</w:t>
      </w:r>
      <w:r w:rsidRPr="00FF2776">
        <w:rPr>
          <w:rFonts w:ascii="Calibri" w:hAnsi="Calibri" w:cs="Arial"/>
          <w:color w:val="auto"/>
          <w:kern w:val="3"/>
          <w:sz w:val="24"/>
          <w:szCs w:val="24"/>
        </w:rPr>
        <w:t>26.04.2016</w:t>
      </w:r>
      <w:r w:rsidR="00FF2776" w:rsidRPr="00FF2776">
        <w:rPr>
          <w:rFonts w:ascii="Calibri" w:hAnsi="Calibri" w:cs="Arial"/>
          <w:sz w:val="24"/>
          <w:szCs w:val="24"/>
        </w:rPr>
        <w:t xml:space="preserve"> εγκύκλιος</w:t>
      </w:r>
      <w:r w:rsidR="00FF2776">
        <w:rPr>
          <w:rFonts w:ascii="Calibri" w:hAnsi="Calibri" w:cs="Arial"/>
          <w:sz w:val="24"/>
          <w:szCs w:val="24"/>
        </w:rPr>
        <w:t xml:space="preserve"> </w:t>
      </w:r>
      <w:r w:rsidR="00FF2776" w:rsidRPr="00FF2776">
        <w:rPr>
          <w:rFonts w:ascii="Calibri" w:hAnsi="Calibri" w:cs="Arial"/>
          <w:sz w:val="24"/>
          <w:szCs w:val="24"/>
        </w:rPr>
        <w:t>της Προϊσταμένης της Γενικής Διεύθυνσης Τελωνείων και Ειδικών Φόρων Κατανάλωσης</w:t>
      </w:r>
      <w:r w:rsidR="0057264C" w:rsidRPr="00FF2776">
        <w:rPr>
          <w:rFonts w:ascii="Calibri" w:hAnsi="Calibri" w:cs="Arial"/>
          <w:color w:val="auto"/>
          <w:kern w:val="3"/>
          <w:sz w:val="24"/>
          <w:szCs w:val="24"/>
        </w:rPr>
        <w:t>,</w:t>
      </w:r>
      <w:r w:rsidR="00460A96" w:rsidRPr="00FF2776">
        <w:rPr>
          <w:rFonts w:ascii="Calibri" w:hAnsi="Calibri" w:cs="Arial"/>
          <w:color w:val="auto"/>
          <w:kern w:val="3"/>
          <w:sz w:val="24"/>
          <w:szCs w:val="24"/>
        </w:rPr>
        <w:t xml:space="preserve"> </w:t>
      </w:r>
      <w:r w:rsidR="00A469AA" w:rsidRPr="00FF2776">
        <w:rPr>
          <w:rFonts w:ascii="Calibri" w:hAnsi="Calibri" w:cs="Arial"/>
          <w:color w:val="auto"/>
          <w:kern w:val="3"/>
          <w:sz w:val="24"/>
          <w:szCs w:val="24"/>
        </w:rPr>
        <w:t xml:space="preserve">με θέμα ‘’Κοινοποίηση των διατάξεων </w:t>
      </w:r>
      <w:r w:rsidR="00A469AA" w:rsidRPr="00A469AA">
        <w:rPr>
          <w:rFonts w:ascii="Calibri" w:hAnsi="Calibri" w:cs="Arial"/>
          <w:color w:val="auto"/>
          <w:kern w:val="3"/>
          <w:sz w:val="24"/>
          <w:szCs w:val="24"/>
        </w:rPr>
        <w:t xml:space="preserve">εφαρμογής του </w:t>
      </w:r>
      <w:proofErr w:type="spellStart"/>
      <w:r w:rsidR="00A469AA" w:rsidRPr="00A469AA">
        <w:rPr>
          <w:rFonts w:ascii="Calibri" w:hAnsi="Calibri" w:cs="Arial"/>
          <w:color w:val="auto"/>
          <w:kern w:val="3"/>
          <w:sz w:val="24"/>
          <w:szCs w:val="24"/>
        </w:rPr>
        <w:t>Ενωσιακού</w:t>
      </w:r>
      <w:proofErr w:type="spellEnd"/>
      <w:r w:rsidR="00A469AA" w:rsidRPr="00A469AA">
        <w:rPr>
          <w:rFonts w:ascii="Calibri" w:hAnsi="Calibri" w:cs="Arial"/>
          <w:color w:val="auto"/>
          <w:kern w:val="3"/>
          <w:sz w:val="24"/>
          <w:szCs w:val="24"/>
        </w:rPr>
        <w:t xml:space="preserve"> Τελωνειακού Κώδικα που αφορούν τη χρήση των Ειδικών Καθεστώτων, εκτός της Διαμετακόμισης</w:t>
      </w:r>
      <w:r w:rsidR="00A469AA">
        <w:rPr>
          <w:rFonts w:ascii="Calibri" w:hAnsi="Calibri" w:cs="Arial"/>
          <w:color w:val="auto"/>
          <w:kern w:val="3"/>
          <w:sz w:val="24"/>
          <w:szCs w:val="24"/>
        </w:rPr>
        <w:t xml:space="preserve">’’. </w:t>
      </w: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5A426D" w:rsidRPr="00C03B04" w:rsidRDefault="007A1487" w:rsidP="005A426D">
      <w:pPr>
        <w:spacing w:after="0" w:line="240" w:lineRule="auto"/>
        <w:ind w:firstLine="720"/>
        <w:jc w:val="center"/>
        <w:rPr>
          <w:rFonts w:ascii="Arial" w:hAnsi="Arial" w:cs="Arial"/>
        </w:rPr>
      </w:pPr>
      <w:r>
        <w:rPr>
          <w:noProof/>
          <w:lang w:eastAsia="el-GR"/>
        </w:rPr>
        <w:drawing>
          <wp:inline distT="0" distB="0" distL="0" distR="0">
            <wp:extent cx="1171575" cy="857250"/>
            <wp:effectExtent l="19050" t="0" r="9525" b="0"/>
            <wp:docPr id="16" name="Εικόνα 10" descr="http://www.canine-reproduction.com/files/import_export_32435204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www.canine-reproduction.com/files/import_export_32435204_std.png"/>
                    <pic:cNvPicPr>
                      <a:picLocks noChangeAspect="1" noChangeArrowheads="1"/>
                    </pic:cNvPicPr>
                  </pic:nvPicPr>
                  <pic:blipFill>
                    <a:blip r:embed="rId33" cstate="print"/>
                    <a:srcRect/>
                    <a:stretch>
                      <a:fillRect/>
                    </a:stretch>
                  </pic:blipFill>
                  <pic:spPr bwMode="auto">
                    <a:xfrm>
                      <a:off x="0" y="0"/>
                      <a:ext cx="1171575" cy="857250"/>
                    </a:xfrm>
                    <a:prstGeom prst="rect">
                      <a:avLst/>
                    </a:prstGeom>
                    <a:noFill/>
                    <a:ln w="9525">
                      <a:noFill/>
                      <a:miter lim="800000"/>
                      <a:headEnd/>
                      <a:tailEnd/>
                    </a:ln>
                  </pic:spPr>
                </pic:pic>
              </a:graphicData>
            </a:graphic>
          </wp:inline>
        </w:drawing>
      </w:r>
    </w:p>
    <w:p w:rsidR="005A426D" w:rsidRPr="0056768C" w:rsidRDefault="005A426D" w:rsidP="005A426D">
      <w:pPr>
        <w:pStyle w:val="Heading1"/>
        <w:spacing w:before="0" w:after="0" w:line="360" w:lineRule="auto"/>
        <w:rPr>
          <w:rFonts w:cs="Arial"/>
          <w:color w:val="0070C0"/>
          <w:sz w:val="28"/>
          <w:szCs w:val="28"/>
        </w:rPr>
      </w:pPr>
      <w:bookmarkStart w:id="36" w:name="_Toc517853812"/>
      <w:r w:rsidRPr="0056768C">
        <w:rPr>
          <w:rFonts w:cs="Arial"/>
          <w:color w:val="0070C0"/>
          <w:sz w:val="28"/>
          <w:szCs w:val="28"/>
        </w:rPr>
        <w:lastRenderedPageBreak/>
        <w:t>7. ΤΕΛΕΙΟΠΟΙΗΣΗ ΠΡΟΣ ΕΠΑΝΕΙΣΑΓΩΓΗ</w:t>
      </w:r>
      <w:bookmarkEnd w:id="36"/>
    </w:p>
    <w:p w:rsidR="005A426D" w:rsidRPr="00B05844" w:rsidRDefault="005A426D" w:rsidP="005A426D">
      <w:pPr>
        <w:spacing w:after="0" w:line="360" w:lineRule="auto"/>
      </w:pPr>
    </w:p>
    <w:p w:rsidR="005A426D" w:rsidRPr="008A4103" w:rsidRDefault="005A426D" w:rsidP="005A426D">
      <w:pPr>
        <w:pStyle w:val="Heading2"/>
        <w:spacing w:before="0" w:after="0" w:line="360" w:lineRule="auto"/>
        <w:rPr>
          <w:rFonts w:ascii="Calibri" w:hAnsi="Calibri" w:cs="Arial"/>
          <w:sz w:val="24"/>
          <w:szCs w:val="24"/>
        </w:rPr>
      </w:pPr>
      <w:bookmarkStart w:id="37" w:name="_Toc517853813"/>
      <w:r w:rsidRPr="008A4103">
        <w:rPr>
          <w:rFonts w:ascii="Calibri" w:hAnsi="Calibri" w:cs="Arial"/>
          <w:i w:val="0"/>
          <w:sz w:val="24"/>
          <w:szCs w:val="24"/>
          <w:u w:val="single"/>
        </w:rPr>
        <w:t>7.1</w:t>
      </w:r>
      <w:r w:rsidR="00290C18">
        <w:rPr>
          <w:rFonts w:ascii="Calibri" w:hAnsi="Calibri" w:cs="Arial"/>
          <w:i w:val="0"/>
          <w:sz w:val="24"/>
          <w:szCs w:val="24"/>
          <w:u w:val="single"/>
        </w:rPr>
        <w:t xml:space="preserve"> </w:t>
      </w:r>
      <w:r w:rsidRPr="008A4103">
        <w:rPr>
          <w:rFonts w:ascii="Calibri" w:hAnsi="Calibri" w:cs="Arial"/>
          <w:i w:val="0"/>
          <w:sz w:val="24"/>
          <w:szCs w:val="24"/>
          <w:u w:val="single"/>
        </w:rPr>
        <w:t xml:space="preserve"> Έννοια του καθεστώτο</w:t>
      </w:r>
      <w:r w:rsidRPr="008A4103">
        <w:rPr>
          <w:rFonts w:ascii="Calibri" w:hAnsi="Calibri" w:cs="Arial"/>
          <w:sz w:val="24"/>
          <w:szCs w:val="24"/>
        </w:rPr>
        <w:t>ς</w:t>
      </w:r>
      <w:bookmarkEnd w:id="37"/>
    </w:p>
    <w:p w:rsidR="005A426D" w:rsidRPr="008A4103" w:rsidRDefault="005A426D" w:rsidP="005A426D">
      <w:pPr>
        <w:pStyle w:val="ListParagraph"/>
        <w:spacing w:after="0" w:line="360" w:lineRule="auto"/>
        <w:ind w:left="0"/>
        <w:contextualSpacing w:val="0"/>
        <w:jc w:val="both"/>
        <w:rPr>
          <w:rFonts w:cs="Arial"/>
          <w:sz w:val="24"/>
          <w:szCs w:val="24"/>
        </w:rPr>
      </w:pPr>
      <w:r w:rsidRPr="008A4103">
        <w:rPr>
          <w:rFonts w:cs="Arial"/>
          <w:sz w:val="24"/>
          <w:szCs w:val="24"/>
        </w:rPr>
        <w:t xml:space="preserve">Το καθεστώς της Τελειοποίησης προς </w:t>
      </w:r>
      <w:proofErr w:type="spellStart"/>
      <w:r w:rsidRPr="008A4103">
        <w:rPr>
          <w:rFonts w:cs="Arial"/>
          <w:sz w:val="24"/>
          <w:szCs w:val="24"/>
        </w:rPr>
        <w:t>Επανεισαγωγή</w:t>
      </w:r>
      <w:proofErr w:type="spellEnd"/>
      <w:r w:rsidRPr="008A4103">
        <w:rPr>
          <w:rFonts w:cs="Arial"/>
          <w:sz w:val="24"/>
          <w:szCs w:val="24"/>
        </w:rPr>
        <w:t xml:space="preserve"> (Παθητική Τελειοποίηση) είναι το τελωνειακό καθεστώς βάσει των διατάξεων του οποίου</w:t>
      </w:r>
      <w:r w:rsidR="00B25077">
        <w:rPr>
          <w:rFonts w:cs="Arial"/>
          <w:sz w:val="24"/>
          <w:szCs w:val="24"/>
        </w:rPr>
        <w:t xml:space="preserve"> επιτρέπεται, εφόσον συντρέχουν </w:t>
      </w:r>
      <w:r w:rsidRPr="008A4103">
        <w:rPr>
          <w:rFonts w:cs="Arial"/>
          <w:sz w:val="24"/>
          <w:szCs w:val="24"/>
        </w:rPr>
        <w:t xml:space="preserve">ορισμένες προϋποθέσεις, </w:t>
      </w:r>
      <w:r w:rsidRPr="008A4103">
        <w:rPr>
          <w:rFonts w:cs="Arial"/>
          <w:bCs/>
          <w:sz w:val="24"/>
          <w:szCs w:val="24"/>
        </w:rPr>
        <w:t xml:space="preserve">η προσωρινή εξαγωγή </w:t>
      </w:r>
      <w:proofErr w:type="spellStart"/>
      <w:r w:rsidRPr="008A4103">
        <w:rPr>
          <w:rFonts w:cs="Arial"/>
          <w:bCs/>
          <w:sz w:val="24"/>
          <w:szCs w:val="24"/>
        </w:rPr>
        <w:t>Ενωσιακών</w:t>
      </w:r>
      <w:proofErr w:type="spellEnd"/>
      <w:r w:rsidRPr="008A4103">
        <w:rPr>
          <w:rFonts w:cs="Arial"/>
          <w:bCs/>
          <w:sz w:val="24"/>
          <w:szCs w:val="24"/>
        </w:rPr>
        <w:t xml:space="preserve"> εμπορευμάτων σε τρίτες προς την </w:t>
      </w:r>
      <w:r w:rsidR="00460A96" w:rsidRPr="00CF3649">
        <w:rPr>
          <w:rFonts w:cs="Arial"/>
          <w:bCs/>
          <w:sz w:val="24"/>
          <w:szCs w:val="24"/>
        </w:rPr>
        <w:t>Ε.Ε.</w:t>
      </w:r>
      <w:r w:rsidRPr="008A4103">
        <w:rPr>
          <w:rFonts w:cs="Arial"/>
          <w:bCs/>
          <w:sz w:val="24"/>
          <w:szCs w:val="24"/>
        </w:rPr>
        <w:t xml:space="preserve"> χώρες για τελειοποίηση και </w:t>
      </w:r>
      <w:proofErr w:type="spellStart"/>
      <w:r w:rsidRPr="008A4103">
        <w:rPr>
          <w:rFonts w:cs="Arial"/>
          <w:bCs/>
          <w:sz w:val="24"/>
          <w:szCs w:val="24"/>
        </w:rPr>
        <w:t>επανεισαγωγή</w:t>
      </w:r>
      <w:proofErr w:type="spellEnd"/>
      <w:r w:rsidRPr="008A4103">
        <w:rPr>
          <w:rFonts w:cs="Arial"/>
          <w:bCs/>
          <w:sz w:val="24"/>
          <w:szCs w:val="24"/>
        </w:rPr>
        <w:t xml:space="preserve"> των </w:t>
      </w:r>
      <w:r w:rsidR="009F7B47">
        <w:rPr>
          <w:rFonts w:cs="Arial"/>
          <w:bCs/>
          <w:sz w:val="24"/>
          <w:szCs w:val="24"/>
        </w:rPr>
        <w:t xml:space="preserve">μεταποιημένων </w:t>
      </w:r>
      <w:r w:rsidRPr="008A4103">
        <w:rPr>
          <w:rFonts w:cs="Arial"/>
          <w:bCs/>
          <w:sz w:val="24"/>
          <w:szCs w:val="24"/>
        </w:rPr>
        <w:t xml:space="preserve">προϊόντων, </w:t>
      </w:r>
      <w:r w:rsidR="009F7B47">
        <w:rPr>
          <w:rFonts w:cs="Arial"/>
          <w:bCs/>
          <w:sz w:val="24"/>
          <w:szCs w:val="24"/>
        </w:rPr>
        <w:t xml:space="preserve">έχοντας </w:t>
      </w:r>
      <w:r w:rsidR="0057264C" w:rsidRPr="00CF3649">
        <w:rPr>
          <w:rFonts w:cs="Arial"/>
          <w:bCs/>
          <w:sz w:val="24"/>
          <w:szCs w:val="24"/>
        </w:rPr>
        <w:t>ως</w:t>
      </w:r>
      <w:r w:rsidR="0057264C">
        <w:rPr>
          <w:rFonts w:cs="Arial"/>
          <w:bCs/>
          <w:sz w:val="24"/>
          <w:szCs w:val="24"/>
        </w:rPr>
        <w:t xml:space="preserve"> </w:t>
      </w:r>
      <w:r w:rsidR="009F7B47">
        <w:rPr>
          <w:rFonts w:cs="Arial"/>
          <w:bCs/>
          <w:sz w:val="24"/>
          <w:szCs w:val="24"/>
        </w:rPr>
        <w:t xml:space="preserve">βάση για τον υπολογισμό της τελωνειακής οφειλής το κόστος των εργασιών τελειοποίησης που διενεργούνται εκτός του τελωνειακού εδάφους της </w:t>
      </w:r>
      <w:r w:rsidR="009F7B47" w:rsidRPr="008A4103">
        <w:rPr>
          <w:rFonts w:cs="Arial"/>
          <w:bCs/>
          <w:sz w:val="24"/>
          <w:szCs w:val="24"/>
        </w:rPr>
        <w:t>Ευρωπαϊκή</w:t>
      </w:r>
      <w:r w:rsidR="009F7B47">
        <w:rPr>
          <w:rFonts w:cs="Arial"/>
          <w:bCs/>
          <w:sz w:val="24"/>
          <w:szCs w:val="24"/>
        </w:rPr>
        <w:t>ς</w:t>
      </w:r>
      <w:r w:rsidR="009F7B47" w:rsidRPr="008A4103">
        <w:rPr>
          <w:rFonts w:cs="Arial"/>
          <w:bCs/>
          <w:sz w:val="24"/>
          <w:szCs w:val="24"/>
        </w:rPr>
        <w:t xml:space="preserve"> Ένωση</w:t>
      </w:r>
      <w:r w:rsidR="009F7B47">
        <w:rPr>
          <w:rFonts w:cs="Arial"/>
          <w:bCs/>
          <w:sz w:val="24"/>
          <w:szCs w:val="24"/>
        </w:rPr>
        <w:t>ς</w:t>
      </w:r>
      <w:r w:rsidRPr="008A4103">
        <w:rPr>
          <w:rFonts w:cs="Arial"/>
          <w:bCs/>
          <w:sz w:val="24"/>
          <w:szCs w:val="24"/>
        </w:rPr>
        <w:t>.</w:t>
      </w:r>
    </w:p>
    <w:p w:rsidR="005A426D" w:rsidRPr="00A32F1B" w:rsidRDefault="005A426D" w:rsidP="005A426D">
      <w:pPr>
        <w:pStyle w:val="Standard"/>
        <w:tabs>
          <w:tab w:val="left" w:pos="709"/>
        </w:tabs>
        <w:spacing w:line="360" w:lineRule="auto"/>
        <w:jc w:val="both"/>
        <w:rPr>
          <w:rFonts w:ascii="Calibri" w:eastAsia="Calibri" w:hAnsi="Calibri" w:cs="Arial"/>
          <w:kern w:val="0"/>
          <w:lang w:eastAsia="en-US"/>
        </w:rPr>
      </w:pPr>
      <w:r w:rsidRPr="00A32F1B">
        <w:rPr>
          <w:rFonts w:ascii="Calibri" w:eastAsia="Calibri" w:hAnsi="Calibri" w:cs="Arial"/>
          <w:kern w:val="0"/>
          <w:lang w:eastAsia="en-US"/>
        </w:rPr>
        <w:t xml:space="preserve">Το καθεστώς επιτρέπει στους δικαιούχους να επωφεληθούν από το χαμηλότερο κόστος εργασίας, που ενδέχεται να υπάρχει εκτός </w:t>
      </w:r>
      <w:r w:rsidR="00460A96" w:rsidRPr="00CF3649">
        <w:rPr>
          <w:rFonts w:ascii="Calibri" w:hAnsi="Calibri" w:cs="Arial"/>
          <w:bCs/>
        </w:rPr>
        <w:t>Ε.Ε.</w:t>
      </w:r>
      <w:r w:rsidRPr="00CF3649">
        <w:rPr>
          <w:rFonts w:ascii="Calibri" w:eastAsia="Calibri" w:hAnsi="Calibri" w:cs="Arial"/>
          <w:kern w:val="0"/>
          <w:lang w:eastAsia="en-US"/>
        </w:rPr>
        <w:t>,</w:t>
      </w:r>
      <w:r w:rsidRPr="00A32F1B">
        <w:rPr>
          <w:rFonts w:ascii="Calibri" w:eastAsia="Calibri" w:hAnsi="Calibri" w:cs="Arial"/>
          <w:kern w:val="0"/>
          <w:lang w:eastAsia="en-US"/>
        </w:rPr>
        <w:t xml:space="preserve"> ενθαρρύνει την χρήση </w:t>
      </w:r>
      <w:proofErr w:type="spellStart"/>
      <w:r w:rsidRPr="00A32F1B">
        <w:rPr>
          <w:rFonts w:ascii="Calibri" w:eastAsia="Calibri" w:hAnsi="Calibri" w:cs="Arial"/>
          <w:kern w:val="0"/>
          <w:lang w:eastAsia="en-US"/>
        </w:rPr>
        <w:t>Ενωσιακών</w:t>
      </w:r>
      <w:proofErr w:type="spellEnd"/>
      <w:r w:rsidRPr="00A32F1B">
        <w:rPr>
          <w:rFonts w:ascii="Calibri" w:eastAsia="Calibri" w:hAnsi="Calibri" w:cs="Arial"/>
          <w:kern w:val="0"/>
          <w:lang w:eastAsia="en-US"/>
        </w:rPr>
        <w:t xml:space="preserve"> πρώτων υλών για την παραγωγή τελικών πρ</w:t>
      </w:r>
      <w:r w:rsidR="00B25077">
        <w:rPr>
          <w:rFonts w:ascii="Calibri" w:eastAsia="Calibri" w:hAnsi="Calibri" w:cs="Arial"/>
          <w:kern w:val="0"/>
          <w:lang w:eastAsia="en-US"/>
        </w:rPr>
        <w:t xml:space="preserve">οϊόντων, ώστε τα επανεισαγόμενα </w:t>
      </w:r>
      <w:r w:rsidRPr="00A32F1B">
        <w:rPr>
          <w:rFonts w:ascii="Calibri" w:eastAsia="Calibri" w:hAnsi="Calibri" w:cs="Arial"/>
          <w:kern w:val="0"/>
          <w:lang w:eastAsia="en-US"/>
        </w:rPr>
        <w:t xml:space="preserve">εμπορεύματα να τύχουν ευνοϊκότερης δασμολογικής μεταχείρισης.  </w:t>
      </w:r>
    </w:p>
    <w:p w:rsidR="005A426D" w:rsidRDefault="005A426D" w:rsidP="005A426D">
      <w:pPr>
        <w:pStyle w:val="a"/>
        <w:spacing w:line="360" w:lineRule="auto"/>
        <w:rPr>
          <w:rFonts w:ascii="Calibri" w:hAnsi="Calibri" w:cs="Arial"/>
          <w:sz w:val="24"/>
          <w:szCs w:val="24"/>
        </w:rPr>
      </w:pPr>
      <w:r w:rsidRPr="008A4103">
        <w:rPr>
          <w:rFonts w:ascii="Calibri" w:hAnsi="Calibri" w:cs="Arial"/>
          <w:sz w:val="24"/>
          <w:szCs w:val="24"/>
        </w:rPr>
        <w:t>Επίσης, στα πλαίσια</w:t>
      </w:r>
      <w:r w:rsidR="00290C18">
        <w:rPr>
          <w:rFonts w:ascii="Calibri" w:hAnsi="Calibri" w:cs="Arial"/>
          <w:sz w:val="24"/>
          <w:szCs w:val="24"/>
        </w:rPr>
        <w:t xml:space="preserve"> των διατάξεων του συστήματος «σταθερών ανταλλαγών»</w:t>
      </w:r>
      <w:r w:rsidRPr="008A4103">
        <w:rPr>
          <w:rFonts w:ascii="Calibri" w:hAnsi="Calibri" w:cs="Arial"/>
          <w:sz w:val="24"/>
          <w:szCs w:val="24"/>
        </w:rPr>
        <w:t>, προβλέπεται η δυνατότητα επιστροφής σε τρίτη χώρα ενός προϊόντος, με σκοπό την επισκευή του ή την αντικατάστασή του από κάποιο άλλο (προϊόν αντικατάστασης).</w:t>
      </w:r>
    </w:p>
    <w:p w:rsidR="00290C18" w:rsidRPr="008A4103" w:rsidRDefault="00290C18" w:rsidP="005A426D">
      <w:pPr>
        <w:pStyle w:val="a"/>
        <w:spacing w:line="360" w:lineRule="auto"/>
        <w:rPr>
          <w:rFonts w:ascii="Calibri" w:hAnsi="Calibri" w:cs="Arial"/>
          <w:sz w:val="24"/>
          <w:szCs w:val="24"/>
        </w:rPr>
      </w:pPr>
    </w:p>
    <w:p w:rsidR="005A426D" w:rsidRPr="008A4103" w:rsidRDefault="007A1487" w:rsidP="005A426D">
      <w:pPr>
        <w:spacing w:after="0" w:line="360" w:lineRule="auto"/>
        <w:ind w:firstLine="720"/>
        <w:jc w:val="center"/>
        <w:rPr>
          <w:rFonts w:cs="Arial"/>
          <w:sz w:val="24"/>
          <w:szCs w:val="24"/>
        </w:rPr>
      </w:pPr>
      <w:r>
        <w:rPr>
          <w:noProof/>
          <w:lang w:eastAsia="el-GR"/>
        </w:rPr>
        <w:drawing>
          <wp:inline distT="0" distB="0" distL="0" distR="0">
            <wp:extent cx="1743075" cy="1152525"/>
            <wp:effectExtent l="19050" t="0" r="9525" b="0"/>
            <wp:docPr id="17" name="Εικόνα 17" descr="news__1313157973_EE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news__1313157973_EESCY"/>
                    <pic:cNvPicPr>
                      <a:picLocks noChangeAspect="1" noChangeArrowheads="1"/>
                    </pic:cNvPicPr>
                  </pic:nvPicPr>
                  <pic:blipFill>
                    <a:blip r:embed="rId34" cstate="print"/>
                    <a:srcRect/>
                    <a:stretch>
                      <a:fillRect/>
                    </a:stretch>
                  </pic:blipFill>
                  <pic:spPr bwMode="auto">
                    <a:xfrm>
                      <a:off x="0" y="0"/>
                      <a:ext cx="1743075" cy="1152525"/>
                    </a:xfrm>
                    <a:prstGeom prst="rect">
                      <a:avLst/>
                    </a:prstGeom>
                    <a:noFill/>
                    <a:ln w="9525">
                      <a:noFill/>
                      <a:miter lim="800000"/>
                      <a:headEnd/>
                      <a:tailEnd/>
                    </a:ln>
                  </pic:spPr>
                </pic:pic>
              </a:graphicData>
            </a:graphic>
          </wp:inline>
        </w:drawing>
      </w:r>
    </w:p>
    <w:p w:rsidR="00290C18" w:rsidRDefault="00290C18" w:rsidP="005A426D">
      <w:pPr>
        <w:pStyle w:val="Heading2"/>
        <w:spacing w:before="0" w:after="0" w:line="360" w:lineRule="auto"/>
        <w:rPr>
          <w:rFonts w:ascii="Calibri" w:hAnsi="Calibri" w:cs="Arial"/>
          <w:i w:val="0"/>
          <w:sz w:val="24"/>
          <w:szCs w:val="24"/>
          <w:u w:val="single"/>
        </w:rPr>
      </w:pPr>
    </w:p>
    <w:p w:rsidR="005A426D" w:rsidRPr="008A4103" w:rsidRDefault="005A426D" w:rsidP="005A426D">
      <w:pPr>
        <w:pStyle w:val="Heading2"/>
        <w:spacing w:before="0" w:after="0" w:line="360" w:lineRule="auto"/>
        <w:rPr>
          <w:rFonts w:ascii="Calibri" w:hAnsi="Calibri" w:cs="Arial"/>
          <w:i w:val="0"/>
          <w:sz w:val="24"/>
          <w:szCs w:val="24"/>
          <w:u w:val="single"/>
        </w:rPr>
      </w:pPr>
      <w:bookmarkStart w:id="38" w:name="_Toc517853814"/>
      <w:r w:rsidRPr="008A4103">
        <w:rPr>
          <w:rFonts w:ascii="Calibri" w:hAnsi="Calibri" w:cs="Arial"/>
          <w:i w:val="0"/>
          <w:sz w:val="24"/>
          <w:szCs w:val="24"/>
          <w:u w:val="single"/>
        </w:rPr>
        <w:t>7.2  Άδεια υπαγωγής στο καθεστώς</w:t>
      </w:r>
      <w:bookmarkEnd w:id="38"/>
      <w:r w:rsidRPr="008A4103">
        <w:rPr>
          <w:rFonts w:ascii="Calibri" w:hAnsi="Calibri" w:cs="Arial"/>
          <w:i w:val="0"/>
          <w:sz w:val="24"/>
          <w:szCs w:val="24"/>
          <w:u w:val="single"/>
        </w:rPr>
        <w:t xml:space="preserve"> </w:t>
      </w:r>
    </w:p>
    <w:p w:rsidR="005A426D" w:rsidRPr="008A4103" w:rsidRDefault="005A426D" w:rsidP="005A426D">
      <w:pPr>
        <w:pStyle w:val="ListParagraph"/>
        <w:spacing w:after="0" w:line="360" w:lineRule="auto"/>
        <w:ind w:left="0"/>
        <w:contextualSpacing w:val="0"/>
        <w:jc w:val="both"/>
        <w:rPr>
          <w:rFonts w:cs="Arial"/>
          <w:b/>
          <w:sz w:val="24"/>
          <w:szCs w:val="24"/>
        </w:rPr>
      </w:pPr>
      <w:r w:rsidRPr="00A32F1B">
        <w:rPr>
          <w:rFonts w:eastAsia="Times New Roman" w:cs="Arial"/>
          <w:color w:val="000000"/>
          <w:sz w:val="24"/>
          <w:szCs w:val="24"/>
          <w:lang w:eastAsia="el-GR"/>
        </w:rPr>
        <w:t xml:space="preserve">Απαραίτητη προϋπόθεση για την υπαγωγή στο καθεστώς Τελειοποίησης προς </w:t>
      </w:r>
      <w:proofErr w:type="spellStart"/>
      <w:r w:rsidRPr="00A32F1B">
        <w:rPr>
          <w:rFonts w:eastAsia="Times New Roman" w:cs="Arial"/>
          <w:color w:val="000000"/>
          <w:sz w:val="24"/>
          <w:szCs w:val="24"/>
          <w:lang w:eastAsia="el-GR"/>
        </w:rPr>
        <w:t>Επανεισαγωγή</w:t>
      </w:r>
      <w:proofErr w:type="spellEnd"/>
      <w:r w:rsidRPr="00A32F1B">
        <w:rPr>
          <w:rFonts w:eastAsia="Times New Roman" w:cs="Arial"/>
          <w:color w:val="000000"/>
          <w:sz w:val="24"/>
          <w:szCs w:val="24"/>
          <w:lang w:eastAsia="el-GR"/>
        </w:rPr>
        <w:t xml:space="preserve"> (Παθητική Τελειοποίηση) είναι η έκδοση άδειας, η οποία χορηγείται ύστερα από εξέταση της αίτησης και των συνημμένων σε αυτή δικαιολογητικών</w:t>
      </w:r>
      <w:r w:rsidR="00C6502B" w:rsidRPr="00A32F1B">
        <w:rPr>
          <w:rFonts w:eastAsia="Times New Roman" w:cs="Arial"/>
          <w:color w:val="000000"/>
          <w:sz w:val="24"/>
          <w:szCs w:val="24"/>
          <w:lang w:eastAsia="el-GR"/>
        </w:rPr>
        <w:t>. Επιπλέον</w:t>
      </w:r>
      <w:r w:rsidR="0057264C">
        <w:rPr>
          <w:rFonts w:eastAsia="Times New Roman" w:cs="Arial"/>
          <w:color w:val="000000"/>
          <w:sz w:val="24"/>
          <w:szCs w:val="24"/>
          <w:lang w:eastAsia="el-GR"/>
        </w:rPr>
        <w:t>,</w:t>
      </w:r>
      <w:r w:rsidR="00C6502B" w:rsidRPr="00A32F1B">
        <w:rPr>
          <w:rFonts w:eastAsia="Times New Roman" w:cs="Arial"/>
          <w:color w:val="000000"/>
          <w:sz w:val="24"/>
          <w:szCs w:val="24"/>
          <w:lang w:eastAsia="el-GR"/>
        </w:rPr>
        <w:t xml:space="preserve"> οι τελωνειακές αρχές δύνανται να μην προχωρήσουν σε έκδοση αδείας όταν</w:t>
      </w:r>
      <w:r w:rsidR="00C6502B">
        <w:rPr>
          <w:rFonts w:cs="Arial"/>
          <w:sz w:val="24"/>
          <w:szCs w:val="24"/>
        </w:rPr>
        <w:t xml:space="preserve"> το αίτημα αφορά σε μεταποίηση ευαίσθητων γεωργικών προϊόντων του παραρτήματος 71-02 του Καν.</w:t>
      </w:r>
      <w:r w:rsidR="00BB63AF" w:rsidRPr="00BB63AF">
        <w:rPr>
          <w:rFonts w:cs="Arial"/>
          <w:sz w:val="24"/>
          <w:szCs w:val="24"/>
        </w:rPr>
        <w:t xml:space="preserve"> </w:t>
      </w:r>
      <w:r w:rsidR="00C6502B">
        <w:rPr>
          <w:rFonts w:cs="Arial"/>
          <w:sz w:val="24"/>
          <w:szCs w:val="24"/>
        </w:rPr>
        <w:t xml:space="preserve">(ΕΕ) 2446/2015 </w:t>
      </w:r>
      <w:r w:rsidRPr="008A4103">
        <w:rPr>
          <w:rFonts w:cs="Arial"/>
          <w:sz w:val="24"/>
          <w:szCs w:val="24"/>
        </w:rPr>
        <w:t xml:space="preserve">και </w:t>
      </w:r>
      <w:r w:rsidR="00C6502B">
        <w:rPr>
          <w:rFonts w:cs="Arial"/>
          <w:sz w:val="24"/>
          <w:szCs w:val="24"/>
        </w:rPr>
        <w:t xml:space="preserve">κατά την </w:t>
      </w:r>
      <w:r w:rsidRPr="008A4103">
        <w:rPr>
          <w:rFonts w:cs="Arial"/>
          <w:sz w:val="24"/>
          <w:szCs w:val="24"/>
        </w:rPr>
        <w:t>συγκεκριμένη</w:t>
      </w:r>
      <w:r w:rsidR="00C6502B">
        <w:rPr>
          <w:rFonts w:cs="Arial"/>
          <w:sz w:val="24"/>
          <w:szCs w:val="24"/>
        </w:rPr>
        <w:t xml:space="preserve"> χρονική περίοδο υπάρχουν στοιχεία που αποδεικνύουν  ότι με την </w:t>
      </w:r>
      <w:r w:rsidRPr="008A4103">
        <w:rPr>
          <w:rFonts w:cs="Arial"/>
          <w:sz w:val="24"/>
          <w:szCs w:val="24"/>
        </w:rPr>
        <w:t xml:space="preserve"> μεταποιητική πράξη που </w:t>
      </w:r>
      <w:r w:rsidRPr="008A4103">
        <w:rPr>
          <w:rFonts w:cs="Arial"/>
          <w:sz w:val="24"/>
          <w:szCs w:val="24"/>
        </w:rPr>
        <w:lastRenderedPageBreak/>
        <w:t xml:space="preserve">θα πραγματοποιηθεί </w:t>
      </w:r>
      <w:r w:rsidR="00C6502B">
        <w:rPr>
          <w:rFonts w:cs="Arial"/>
          <w:sz w:val="24"/>
          <w:szCs w:val="24"/>
        </w:rPr>
        <w:t xml:space="preserve">ενδέχεται να προκληθεί </w:t>
      </w:r>
      <w:r w:rsidRPr="008A4103">
        <w:rPr>
          <w:rFonts w:cs="Arial"/>
          <w:sz w:val="24"/>
          <w:szCs w:val="24"/>
        </w:rPr>
        <w:t xml:space="preserve">βλάβη </w:t>
      </w:r>
      <w:r w:rsidR="00D03DD0">
        <w:rPr>
          <w:rFonts w:cs="Arial"/>
          <w:sz w:val="24"/>
          <w:szCs w:val="24"/>
        </w:rPr>
        <w:t xml:space="preserve">στα ουσιώδη συμφέροντα των </w:t>
      </w:r>
      <w:proofErr w:type="spellStart"/>
      <w:r w:rsidRPr="008A4103">
        <w:rPr>
          <w:rFonts w:cs="Arial"/>
          <w:sz w:val="24"/>
          <w:szCs w:val="24"/>
        </w:rPr>
        <w:t>Ενωσιακών</w:t>
      </w:r>
      <w:proofErr w:type="spellEnd"/>
      <w:r w:rsidRPr="008A4103">
        <w:rPr>
          <w:rFonts w:cs="Arial"/>
          <w:sz w:val="24"/>
          <w:szCs w:val="24"/>
        </w:rPr>
        <w:t xml:space="preserve"> </w:t>
      </w:r>
      <w:r w:rsidR="00D03DD0">
        <w:rPr>
          <w:rFonts w:cs="Arial"/>
          <w:sz w:val="24"/>
          <w:szCs w:val="24"/>
        </w:rPr>
        <w:t>παραγωγών</w:t>
      </w:r>
      <w:r w:rsidRPr="008A4103">
        <w:rPr>
          <w:rFonts w:cs="Arial"/>
          <w:sz w:val="24"/>
          <w:szCs w:val="24"/>
        </w:rPr>
        <w:t>.</w:t>
      </w:r>
    </w:p>
    <w:p w:rsidR="005A426D" w:rsidRPr="008A4103" w:rsidRDefault="005A426D" w:rsidP="005A426D">
      <w:pPr>
        <w:pStyle w:val="a"/>
        <w:spacing w:line="360" w:lineRule="auto"/>
        <w:rPr>
          <w:rFonts w:ascii="Calibri" w:hAnsi="Calibri" w:cs="Arial"/>
          <w:b/>
          <w:i/>
          <w:color w:val="auto"/>
          <w:sz w:val="24"/>
          <w:szCs w:val="24"/>
        </w:rPr>
      </w:pPr>
      <w:r w:rsidRPr="008A4103">
        <w:rPr>
          <w:rFonts w:ascii="Calibri" w:hAnsi="Calibri" w:cs="Arial"/>
          <w:color w:val="auto"/>
          <w:sz w:val="24"/>
          <w:szCs w:val="24"/>
        </w:rPr>
        <w:t xml:space="preserve">Η άδεια για την υπαγωγή στο καθεστώς χορηγείται σε φυσικά ή νομικά πρόσωπα, εγκαταστημένα στην </w:t>
      </w:r>
      <w:r w:rsidR="00460A96" w:rsidRPr="00CF3649">
        <w:rPr>
          <w:rFonts w:ascii="Calibri" w:hAnsi="Calibri" w:cs="Arial"/>
          <w:bCs/>
          <w:sz w:val="24"/>
          <w:szCs w:val="24"/>
        </w:rPr>
        <w:t>Ε.Ε.</w:t>
      </w:r>
      <w:r w:rsidRPr="00CF3649">
        <w:rPr>
          <w:rFonts w:ascii="Calibri" w:hAnsi="Calibri" w:cs="Arial"/>
          <w:color w:val="auto"/>
          <w:sz w:val="24"/>
          <w:szCs w:val="24"/>
        </w:rPr>
        <w:t>,</w:t>
      </w:r>
      <w:r w:rsidRPr="00460A96">
        <w:rPr>
          <w:rFonts w:ascii="Calibri" w:hAnsi="Calibri" w:cs="Arial"/>
          <w:color w:val="auto"/>
          <w:sz w:val="24"/>
          <w:szCs w:val="24"/>
        </w:rPr>
        <w:t xml:space="preserve"> </w:t>
      </w:r>
      <w:r w:rsidRPr="008A4103">
        <w:rPr>
          <w:rFonts w:ascii="Calibri" w:hAnsi="Calibri" w:cs="Arial"/>
          <w:color w:val="auto"/>
          <w:sz w:val="24"/>
          <w:szCs w:val="24"/>
        </w:rPr>
        <w:t xml:space="preserve">εφόσον παρέχουν τα εχέγγυα κατά την άποψη της Τελωνειακής Αρχής.   </w:t>
      </w:r>
    </w:p>
    <w:p w:rsidR="005A426D" w:rsidRDefault="005A426D" w:rsidP="00B25FC8">
      <w:pPr>
        <w:spacing w:after="0" w:line="360" w:lineRule="auto"/>
        <w:jc w:val="both"/>
        <w:rPr>
          <w:rFonts w:cs="Arial"/>
          <w:sz w:val="24"/>
          <w:szCs w:val="24"/>
        </w:rPr>
      </w:pPr>
      <w:r w:rsidRPr="008A4103">
        <w:rPr>
          <w:rFonts w:cs="Arial"/>
          <w:sz w:val="24"/>
          <w:szCs w:val="24"/>
        </w:rPr>
        <w:t xml:space="preserve">Η διάρκεια της ισχύος της άδειας </w:t>
      </w:r>
      <w:r w:rsidR="00445000">
        <w:rPr>
          <w:rFonts w:cs="Arial"/>
          <w:sz w:val="24"/>
          <w:szCs w:val="24"/>
        </w:rPr>
        <w:t>δεν θα πρέπει να υπερβαίνει τα πέντε</w:t>
      </w:r>
      <w:r w:rsidR="0020550B">
        <w:rPr>
          <w:rFonts w:cs="Arial"/>
          <w:sz w:val="24"/>
          <w:szCs w:val="24"/>
        </w:rPr>
        <w:t xml:space="preserve"> (5)</w:t>
      </w:r>
      <w:r w:rsidR="00445000">
        <w:rPr>
          <w:rFonts w:cs="Arial"/>
          <w:sz w:val="24"/>
          <w:szCs w:val="24"/>
        </w:rPr>
        <w:t xml:space="preserve"> έτη</w:t>
      </w:r>
      <w:r w:rsidR="00CF3649">
        <w:rPr>
          <w:rFonts w:cs="Arial"/>
          <w:sz w:val="24"/>
          <w:szCs w:val="24"/>
        </w:rPr>
        <w:t>,</w:t>
      </w:r>
      <w:r w:rsidR="00DB7420">
        <w:rPr>
          <w:rFonts w:cs="Arial"/>
          <w:sz w:val="24"/>
          <w:szCs w:val="24"/>
        </w:rPr>
        <w:t xml:space="preserve"> ενώ για τα ευαίσθητα γεωργικά προϊόντα που αναφέρονται στο </w:t>
      </w:r>
      <w:r w:rsidR="00B25FC8">
        <w:rPr>
          <w:rFonts w:cs="Arial"/>
          <w:sz w:val="24"/>
          <w:szCs w:val="24"/>
        </w:rPr>
        <w:t>παράρτημα 71-02 του Καν.</w:t>
      </w:r>
      <w:r w:rsidR="00460A96">
        <w:rPr>
          <w:rFonts w:cs="Arial"/>
          <w:sz w:val="24"/>
          <w:szCs w:val="24"/>
        </w:rPr>
        <w:t xml:space="preserve"> </w:t>
      </w:r>
      <w:r w:rsidR="00B25FC8">
        <w:rPr>
          <w:rFonts w:cs="Arial"/>
          <w:sz w:val="24"/>
          <w:szCs w:val="24"/>
        </w:rPr>
        <w:t xml:space="preserve">(ΕΕ) 2446/2015 </w:t>
      </w:r>
      <w:r w:rsidR="00DB7420">
        <w:rPr>
          <w:rFonts w:cs="Arial"/>
          <w:sz w:val="24"/>
          <w:szCs w:val="24"/>
        </w:rPr>
        <w:t xml:space="preserve"> </w:t>
      </w:r>
      <w:r w:rsidR="00B25FC8">
        <w:rPr>
          <w:rFonts w:cs="Arial"/>
          <w:sz w:val="24"/>
          <w:szCs w:val="24"/>
        </w:rPr>
        <w:t>η διάρκεια περιορίζεται έως τα τρία</w:t>
      </w:r>
      <w:r w:rsidR="0020550B">
        <w:rPr>
          <w:rFonts w:cs="Arial"/>
          <w:sz w:val="24"/>
          <w:szCs w:val="24"/>
        </w:rPr>
        <w:t xml:space="preserve"> (3)</w:t>
      </w:r>
      <w:r w:rsidR="00B25FC8">
        <w:rPr>
          <w:rFonts w:cs="Arial"/>
          <w:sz w:val="24"/>
          <w:szCs w:val="24"/>
        </w:rPr>
        <w:t xml:space="preserve"> έτη. </w:t>
      </w:r>
    </w:p>
    <w:p w:rsidR="00B25FC8" w:rsidRPr="008A4103" w:rsidRDefault="00B25FC8" w:rsidP="00B25FC8">
      <w:pPr>
        <w:spacing w:after="0" w:line="360" w:lineRule="auto"/>
        <w:jc w:val="both"/>
        <w:rPr>
          <w:rFonts w:cs="Arial"/>
          <w:sz w:val="24"/>
          <w:szCs w:val="24"/>
        </w:rPr>
      </w:pPr>
    </w:p>
    <w:p w:rsidR="005A426D" w:rsidRPr="008A4103" w:rsidRDefault="005A426D" w:rsidP="005A426D">
      <w:pPr>
        <w:pStyle w:val="Heading2"/>
        <w:spacing w:before="0" w:after="0" w:line="360" w:lineRule="auto"/>
        <w:rPr>
          <w:rFonts w:ascii="Calibri" w:hAnsi="Calibri" w:cs="Arial"/>
          <w:i w:val="0"/>
          <w:sz w:val="24"/>
          <w:szCs w:val="24"/>
          <w:u w:val="single"/>
        </w:rPr>
      </w:pPr>
      <w:bookmarkStart w:id="39" w:name="_Toc517853815"/>
      <w:r w:rsidRPr="008A4103">
        <w:rPr>
          <w:rFonts w:ascii="Calibri" w:hAnsi="Calibri" w:cs="Arial"/>
          <w:i w:val="0"/>
          <w:sz w:val="24"/>
          <w:szCs w:val="24"/>
          <w:u w:val="single"/>
        </w:rPr>
        <w:t>7.3 Σχετικές διατάξεις</w:t>
      </w:r>
      <w:bookmarkEnd w:id="39"/>
      <w:r w:rsidRPr="008A4103">
        <w:rPr>
          <w:rFonts w:ascii="Calibri" w:hAnsi="Calibri" w:cs="Arial"/>
          <w:i w:val="0"/>
          <w:sz w:val="24"/>
          <w:szCs w:val="24"/>
          <w:u w:val="single"/>
        </w:rPr>
        <w:t xml:space="preserve">  </w:t>
      </w:r>
    </w:p>
    <w:p w:rsidR="005A426D" w:rsidRPr="008A4103" w:rsidRDefault="005A426D" w:rsidP="005A426D">
      <w:pPr>
        <w:pStyle w:val="a"/>
        <w:tabs>
          <w:tab w:val="left" w:pos="426"/>
        </w:tabs>
        <w:spacing w:line="360" w:lineRule="auto"/>
        <w:ind w:hanging="426"/>
        <w:rPr>
          <w:rFonts w:ascii="Calibri" w:hAnsi="Calibri" w:cs="Arial"/>
          <w:color w:val="auto"/>
          <w:kern w:val="3"/>
          <w:sz w:val="24"/>
          <w:szCs w:val="24"/>
        </w:rPr>
      </w:pPr>
      <w:r w:rsidRPr="008A4103">
        <w:rPr>
          <w:rFonts w:ascii="Calibri" w:hAnsi="Calibri" w:cs="Arial"/>
          <w:color w:val="auto"/>
          <w:kern w:val="3"/>
          <w:sz w:val="24"/>
          <w:szCs w:val="24"/>
        </w:rPr>
        <w:t xml:space="preserve">       - Τα άρθρα </w:t>
      </w:r>
      <w:r w:rsidR="00890F84" w:rsidRPr="00890F84">
        <w:rPr>
          <w:rFonts w:ascii="Calibri" w:hAnsi="Calibri" w:cs="Arial"/>
          <w:color w:val="auto"/>
          <w:kern w:val="3"/>
          <w:sz w:val="24"/>
          <w:szCs w:val="24"/>
        </w:rPr>
        <w:t xml:space="preserve">255, 259-262 </w:t>
      </w:r>
      <w:r w:rsidRPr="008A4103">
        <w:rPr>
          <w:rFonts w:ascii="Calibri" w:hAnsi="Calibri" w:cs="Arial"/>
          <w:color w:val="auto"/>
          <w:kern w:val="3"/>
          <w:sz w:val="24"/>
          <w:szCs w:val="24"/>
        </w:rPr>
        <w:t>του Καν.(E</w:t>
      </w:r>
      <w:r w:rsidR="00890F84">
        <w:rPr>
          <w:rFonts w:ascii="Calibri" w:hAnsi="Calibri" w:cs="Arial"/>
          <w:color w:val="auto"/>
          <w:kern w:val="3"/>
          <w:sz w:val="24"/>
          <w:szCs w:val="24"/>
        </w:rPr>
        <w:t>Ε</w:t>
      </w:r>
      <w:r w:rsidRPr="008A4103">
        <w:rPr>
          <w:rFonts w:ascii="Calibri" w:hAnsi="Calibri" w:cs="Arial"/>
          <w:color w:val="auto"/>
          <w:kern w:val="3"/>
          <w:sz w:val="24"/>
          <w:szCs w:val="24"/>
        </w:rPr>
        <w:t xml:space="preserve">) </w:t>
      </w:r>
      <w:r w:rsidR="00890F84" w:rsidRPr="00890F84">
        <w:rPr>
          <w:rFonts w:ascii="Calibri" w:hAnsi="Calibri" w:cs="Arial"/>
          <w:color w:val="auto"/>
          <w:kern w:val="3"/>
          <w:sz w:val="24"/>
          <w:szCs w:val="24"/>
        </w:rPr>
        <w:t>952/13</w:t>
      </w:r>
    </w:p>
    <w:p w:rsidR="005A426D" w:rsidRPr="008A4103" w:rsidRDefault="005A426D" w:rsidP="005A426D">
      <w:pPr>
        <w:pStyle w:val="a"/>
        <w:tabs>
          <w:tab w:val="left" w:pos="426"/>
        </w:tabs>
        <w:spacing w:line="360" w:lineRule="auto"/>
        <w:ind w:hanging="426"/>
        <w:rPr>
          <w:rFonts w:ascii="Calibri" w:hAnsi="Calibri" w:cs="Arial"/>
          <w:color w:val="auto"/>
          <w:kern w:val="3"/>
          <w:sz w:val="24"/>
          <w:szCs w:val="24"/>
        </w:rPr>
      </w:pPr>
      <w:r w:rsidRPr="008A4103">
        <w:rPr>
          <w:rFonts w:ascii="Calibri" w:hAnsi="Calibri" w:cs="Arial"/>
          <w:color w:val="auto"/>
          <w:kern w:val="3"/>
          <w:sz w:val="24"/>
          <w:szCs w:val="24"/>
        </w:rPr>
        <w:t xml:space="preserve">       - Τα  άρθρα </w:t>
      </w:r>
      <w:r w:rsidR="00E617AE" w:rsidRPr="00E617AE">
        <w:rPr>
          <w:rFonts w:ascii="Calibri" w:hAnsi="Calibri" w:cs="Arial"/>
          <w:color w:val="auto"/>
          <w:kern w:val="3"/>
          <w:sz w:val="24"/>
          <w:szCs w:val="24"/>
        </w:rPr>
        <w:t xml:space="preserve">75, 240, 242-243 </w:t>
      </w:r>
      <w:r w:rsidRPr="008A4103">
        <w:rPr>
          <w:rFonts w:ascii="Calibri" w:hAnsi="Calibri" w:cs="Arial"/>
          <w:color w:val="auto"/>
          <w:kern w:val="3"/>
          <w:sz w:val="24"/>
          <w:szCs w:val="24"/>
        </w:rPr>
        <w:t>του Καν. (E</w:t>
      </w:r>
      <w:r w:rsidR="00E617AE">
        <w:rPr>
          <w:rFonts w:ascii="Calibri" w:hAnsi="Calibri" w:cs="Arial"/>
          <w:color w:val="auto"/>
          <w:kern w:val="3"/>
          <w:sz w:val="24"/>
          <w:szCs w:val="24"/>
        </w:rPr>
        <w:t>Ε</w:t>
      </w:r>
      <w:r w:rsidRPr="008A4103">
        <w:rPr>
          <w:rFonts w:ascii="Calibri" w:hAnsi="Calibri" w:cs="Arial"/>
          <w:color w:val="auto"/>
          <w:kern w:val="3"/>
          <w:sz w:val="24"/>
          <w:szCs w:val="24"/>
        </w:rPr>
        <w:t xml:space="preserve">) </w:t>
      </w:r>
      <w:r w:rsidR="00E617AE" w:rsidRPr="00E617AE">
        <w:rPr>
          <w:rFonts w:ascii="Calibri" w:hAnsi="Calibri" w:cs="Arial"/>
          <w:color w:val="auto"/>
          <w:kern w:val="3"/>
          <w:sz w:val="24"/>
          <w:szCs w:val="24"/>
        </w:rPr>
        <w:t>2246/15</w:t>
      </w:r>
    </w:p>
    <w:p w:rsidR="005A426D" w:rsidRPr="00476CB3" w:rsidRDefault="005A426D" w:rsidP="00890F84">
      <w:pPr>
        <w:pStyle w:val="a"/>
        <w:spacing w:line="360" w:lineRule="auto"/>
        <w:ind w:hanging="568"/>
        <w:rPr>
          <w:rFonts w:ascii="Calibri" w:hAnsi="Calibri" w:cs="Arial"/>
          <w:color w:val="auto"/>
          <w:kern w:val="3"/>
          <w:sz w:val="24"/>
          <w:szCs w:val="24"/>
        </w:rPr>
      </w:pPr>
      <w:r w:rsidRPr="008A4103">
        <w:rPr>
          <w:rFonts w:ascii="Calibri" w:hAnsi="Calibri" w:cs="Arial"/>
          <w:b/>
          <w:color w:val="auto"/>
          <w:kern w:val="3"/>
          <w:sz w:val="24"/>
          <w:szCs w:val="24"/>
        </w:rPr>
        <w:t xml:space="preserve"> </w:t>
      </w:r>
      <w:r w:rsidR="002D0447">
        <w:rPr>
          <w:rFonts w:ascii="Calibri" w:hAnsi="Calibri" w:cs="Arial"/>
          <w:color w:val="auto"/>
          <w:kern w:val="3"/>
          <w:sz w:val="24"/>
          <w:szCs w:val="24"/>
        </w:rPr>
        <w:t xml:space="preserve">      </w:t>
      </w:r>
    </w:p>
    <w:p w:rsidR="005A426D" w:rsidRPr="00C03B04" w:rsidRDefault="005A426D" w:rsidP="005A426D">
      <w:pPr>
        <w:pStyle w:val="a"/>
        <w:tabs>
          <w:tab w:val="left" w:pos="426"/>
        </w:tabs>
        <w:ind w:left="142" w:hanging="568"/>
        <w:rPr>
          <w:rFonts w:ascii="Arial" w:hAnsi="Arial" w:cs="Arial"/>
          <w:color w:val="auto"/>
          <w:kern w:val="3"/>
          <w:sz w:val="22"/>
          <w:szCs w:val="22"/>
        </w:rPr>
      </w:pPr>
      <w:r w:rsidRPr="00C03B04">
        <w:rPr>
          <w:rFonts w:ascii="Arial" w:hAnsi="Arial" w:cs="Arial"/>
          <w:color w:val="auto"/>
          <w:kern w:val="3"/>
          <w:sz w:val="22"/>
          <w:szCs w:val="22"/>
        </w:rPr>
        <w:t xml:space="preserve">                                                                                                                                                                                                                                   </w:t>
      </w:r>
    </w:p>
    <w:p w:rsidR="005A426D" w:rsidRPr="00C03B04" w:rsidRDefault="005A426D" w:rsidP="005A426D">
      <w:pPr>
        <w:pStyle w:val="a"/>
        <w:tabs>
          <w:tab w:val="left" w:pos="426"/>
        </w:tabs>
        <w:ind w:hanging="426"/>
        <w:rPr>
          <w:rFonts w:ascii="Arial" w:hAnsi="Arial" w:cs="Arial"/>
          <w:color w:val="auto"/>
          <w:kern w:val="3"/>
          <w:sz w:val="22"/>
          <w:szCs w:val="22"/>
        </w:rPr>
      </w:pPr>
    </w:p>
    <w:p w:rsidR="005A426D" w:rsidRPr="00C03B04" w:rsidRDefault="007A1487" w:rsidP="005A426D">
      <w:pPr>
        <w:pStyle w:val="a"/>
        <w:tabs>
          <w:tab w:val="left" w:pos="426"/>
        </w:tabs>
        <w:ind w:hanging="426"/>
        <w:jc w:val="center"/>
        <w:rPr>
          <w:rFonts w:ascii="Arial" w:hAnsi="Arial" w:cs="Arial"/>
          <w:b/>
          <w:color w:val="auto"/>
          <w:kern w:val="3"/>
          <w:sz w:val="22"/>
          <w:szCs w:val="22"/>
        </w:rPr>
      </w:pPr>
      <w:r>
        <w:rPr>
          <w:noProof/>
        </w:rPr>
        <w:drawing>
          <wp:inline distT="0" distB="0" distL="0" distR="0">
            <wp:extent cx="1724025" cy="1209675"/>
            <wp:effectExtent l="19050" t="0" r="9525" b="0"/>
            <wp:docPr id="18" name="Εικόνα 19" descr="https://encrypted-tbn0.gstatic.com/images?q=tbn:ANd9GcQbv7EP4-L-ERU0w4H5wm1yTHZKqCaQpR8Gcw7rr7PxsHFd9m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https://encrypted-tbn0.gstatic.com/images?q=tbn:ANd9GcQbv7EP4-L-ERU0w4H5wm1yTHZKqCaQpR8Gcw7rr7PxsHFd9mT8"/>
                    <pic:cNvPicPr>
                      <a:picLocks noChangeAspect="1" noChangeArrowheads="1"/>
                    </pic:cNvPicPr>
                  </pic:nvPicPr>
                  <pic:blipFill>
                    <a:blip r:embed="rId35" cstate="print"/>
                    <a:srcRect/>
                    <a:stretch>
                      <a:fillRect/>
                    </a:stretch>
                  </pic:blipFill>
                  <pic:spPr bwMode="auto">
                    <a:xfrm>
                      <a:off x="0" y="0"/>
                      <a:ext cx="1724025" cy="1209675"/>
                    </a:xfrm>
                    <a:prstGeom prst="rect">
                      <a:avLst/>
                    </a:prstGeom>
                    <a:noFill/>
                    <a:ln w="9525">
                      <a:noFill/>
                      <a:miter lim="800000"/>
                      <a:headEnd/>
                      <a:tailEnd/>
                    </a:ln>
                  </pic:spPr>
                </pic:pic>
              </a:graphicData>
            </a:graphic>
          </wp:inline>
        </w:drawing>
      </w:r>
    </w:p>
    <w:p w:rsidR="005A426D" w:rsidRPr="00C03B04" w:rsidRDefault="005A426D" w:rsidP="005A426D">
      <w:pPr>
        <w:pStyle w:val="a"/>
        <w:tabs>
          <w:tab w:val="left" w:pos="426"/>
        </w:tabs>
        <w:ind w:hanging="426"/>
        <w:rPr>
          <w:rFonts w:ascii="Arial" w:hAnsi="Arial" w:cs="Arial"/>
          <w:b/>
          <w:color w:val="auto"/>
          <w:kern w:val="3"/>
          <w:sz w:val="22"/>
          <w:szCs w:val="22"/>
        </w:rPr>
      </w:pPr>
    </w:p>
    <w:p w:rsidR="00013E4E" w:rsidRPr="0056768C" w:rsidRDefault="005A426D" w:rsidP="00013E4E">
      <w:pPr>
        <w:pStyle w:val="Heading1"/>
        <w:spacing w:before="0" w:after="0" w:line="360" w:lineRule="auto"/>
        <w:rPr>
          <w:rFonts w:cs="Arial"/>
          <w:color w:val="0070C0"/>
          <w:sz w:val="28"/>
          <w:szCs w:val="28"/>
        </w:rPr>
      </w:pPr>
      <w:r w:rsidRPr="00C03B04">
        <w:rPr>
          <w:rFonts w:ascii="Arial" w:hAnsi="Arial" w:cs="Arial"/>
          <w:b w:val="0"/>
          <w:sz w:val="22"/>
          <w:szCs w:val="22"/>
          <w:u w:val="single"/>
        </w:rPr>
        <w:br w:type="page"/>
      </w:r>
      <w:bookmarkStart w:id="40" w:name="_Toc517853816"/>
      <w:r w:rsidR="00A07AEA" w:rsidRPr="0056768C">
        <w:rPr>
          <w:rFonts w:cs="Arial"/>
          <w:color w:val="0070C0"/>
          <w:sz w:val="28"/>
          <w:szCs w:val="28"/>
        </w:rPr>
        <w:lastRenderedPageBreak/>
        <w:t>8</w:t>
      </w:r>
      <w:r w:rsidR="00013E4E" w:rsidRPr="0056768C">
        <w:rPr>
          <w:rFonts w:cs="Arial"/>
          <w:color w:val="0070C0"/>
          <w:sz w:val="28"/>
          <w:szCs w:val="28"/>
        </w:rPr>
        <w:t>. ΤΕΛΩΝΕΙΑΚΗ ΑΠΟΤΑΜΙΕΥΣΗ</w:t>
      </w:r>
      <w:bookmarkEnd w:id="40"/>
    </w:p>
    <w:p w:rsidR="00013E4E" w:rsidRPr="004371DC" w:rsidRDefault="00013E4E" w:rsidP="00013E4E">
      <w:pPr>
        <w:spacing w:after="0" w:line="360" w:lineRule="auto"/>
      </w:pPr>
    </w:p>
    <w:p w:rsidR="00013E4E" w:rsidRPr="00B441CF" w:rsidRDefault="00013E4E" w:rsidP="00013E4E">
      <w:pPr>
        <w:pStyle w:val="ListParagraph"/>
        <w:spacing w:after="0" w:line="360" w:lineRule="auto"/>
        <w:ind w:left="0"/>
        <w:contextualSpacing w:val="0"/>
        <w:jc w:val="both"/>
        <w:rPr>
          <w:rFonts w:cs="Arial"/>
          <w:sz w:val="24"/>
          <w:szCs w:val="24"/>
        </w:rPr>
      </w:pPr>
      <w:r w:rsidRPr="00AC1786">
        <w:rPr>
          <w:rFonts w:cs="Arial"/>
          <w:sz w:val="24"/>
          <w:szCs w:val="24"/>
          <w:u w:val="single"/>
        </w:rPr>
        <w:t>Το καθεστώς τελωνειακής αποταμίευσης</w:t>
      </w:r>
      <w:r w:rsidRPr="00B441CF">
        <w:rPr>
          <w:rFonts w:cs="Arial"/>
          <w:sz w:val="24"/>
          <w:szCs w:val="24"/>
        </w:rPr>
        <w:t xml:space="preserve"> αποτελεί </w:t>
      </w:r>
      <w:r>
        <w:rPr>
          <w:rFonts w:cs="Arial"/>
          <w:sz w:val="24"/>
          <w:szCs w:val="24"/>
        </w:rPr>
        <w:t>ειδικό</w:t>
      </w:r>
      <w:r w:rsidRPr="00B441CF">
        <w:rPr>
          <w:rFonts w:cs="Arial"/>
          <w:sz w:val="24"/>
          <w:szCs w:val="24"/>
        </w:rPr>
        <w:t xml:space="preserve"> καθεστώς, το οποίο επιτρέπει την είσοδο και </w:t>
      </w:r>
      <w:r w:rsidRPr="00B51309">
        <w:rPr>
          <w:rFonts w:cs="Arial"/>
          <w:sz w:val="24"/>
          <w:szCs w:val="24"/>
        </w:rPr>
        <w:t>την</w:t>
      </w:r>
      <w:r>
        <w:rPr>
          <w:rFonts w:cs="Arial"/>
          <w:sz w:val="24"/>
          <w:szCs w:val="24"/>
        </w:rPr>
        <w:t xml:space="preserve"> </w:t>
      </w:r>
      <w:r w:rsidRPr="00B441CF">
        <w:rPr>
          <w:rFonts w:cs="Arial"/>
          <w:sz w:val="24"/>
          <w:szCs w:val="24"/>
        </w:rPr>
        <w:t xml:space="preserve">αποθήκευση μη </w:t>
      </w:r>
      <w:proofErr w:type="spellStart"/>
      <w:r>
        <w:rPr>
          <w:rFonts w:cs="Arial"/>
          <w:sz w:val="24"/>
          <w:szCs w:val="24"/>
        </w:rPr>
        <w:t>ενωσιακών</w:t>
      </w:r>
      <w:proofErr w:type="spellEnd"/>
      <w:r w:rsidRPr="00B441CF">
        <w:rPr>
          <w:rFonts w:cs="Arial"/>
          <w:sz w:val="24"/>
          <w:szCs w:val="24"/>
        </w:rPr>
        <w:t xml:space="preserve"> εμπορευμάτων σε αποθήκες τελωνειακής αποταμίευσης, οι οποίες είναι εγκεκριμένες από την Τελωνειακή Υπηρεσία και </w:t>
      </w:r>
      <w:r w:rsidRPr="00B51309">
        <w:rPr>
          <w:rFonts w:cs="Arial"/>
          <w:sz w:val="24"/>
          <w:szCs w:val="24"/>
        </w:rPr>
        <w:t>στις οποίες</w:t>
      </w:r>
      <w:r w:rsidRPr="00B441CF">
        <w:rPr>
          <w:rFonts w:cs="Arial"/>
          <w:sz w:val="24"/>
          <w:szCs w:val="24"/>
        </w:rPr>
        <w:t xml:space="preserve"> τα εν λόγω εμπορεύματα μπορούν να παραμείνουν για απεριόριστο χρονικό διάστημα, με αναστολή καταβολής των </w:t>
      </w:r>
      <w:proofErr w:type="spellStart"/>
      <w:r w:rsidRPr="00B441CF">
        <w:rPr>
          <w:rFonts w:cs="Arial"/>
          <w:sz w:val="24"/>
          <w:szCs w:val="24"/>
        </w:rPr>
        <w:t>δασμοφορολογικών</w:t>
      </w:r>
      <w:proofErr w:type="spellEnd"/>
      <w:r w:rsidRPr="00B441CF">
        <w:rPr>
          <w:rFonts w:cs="Arial"/>
          <w:sz w:val="24"/>
          <w:szCs w:val="24"/>
        </w:rPr>
        <w:t xml:space="preserve"> επιβαρύνσεων που τους αναλογούν έως </w:t>
      </w:r>
      <w:r>
        <w:rPr>
          <w:rFonts w:cs="Arial"/>
          <w:sz w:val="24"/>
          <w:szCs w:val="24"/>
        </w:rPr>
        <w:t>την εκκαθάριση του καθεστώτος</w:t>
      </w:r>
      <w:r w:rsidRPr="00B441CF">
        <w:rPr>
          <w:rFonts w:cs="Arial"/>
          <w:sz w:val="24"/>
          <w:szCs w:val="24"/>
        </w:rPr>
        <w:t>.</w:t>
      </w:r>
    </w:p>
    <w:p w:rsidR="00013E4E" w:rsidRPr="00B441CF" w:rsidRDefault="00013E4E" w:rsidP="00013E4E">
      <w:pPr>
        <w:pStyle w:val="ListParagraph"/>
        <w:spacing w:after="0" w:line="360" w:lineRule="auto"/>
        <w:ind w:left="0"/>
        <w:contextualSpacing w:val="0"/>
        <w:jc w:val="both"/>
        <w:rPr>
          <w:rFonts w:cs="Arial"/>
          <w:sz w:val="24"/>
          <w:szCs w:val="24"/>
        </w:rPr>
      </w:pPr>
      <w:r w:rsidRPr="00AC1786">
        <w:rPr>
          <w:rFonts w:cs="Arial"/>
          <w:sz w:val="24"/>
          <w:szCs w:val="24"/>
          <w:u w:val="single"/>
        </w:rPr>
        <w:t>Δικαίωμα σύστασης αποθήκης τελωνειακής αποταμίευσης</w:t>
      </w:r>
      <w:r w:rsidRPr="00B441CF">
        <w:rPr>
          <w:rFonts w:cs="Arial"/>
          <w:sz w:val="24"/>
          <w:szCs w:val="24"/>
        </w:rPr>
        <w:t xml:space="preserve"> </w:t>
      </w:r>
      <w:r w:rsidRPr="008F0940">
        <w:rPr>
          <w:rFonts w:cs="Arial"/>
          <w:sz w:val="24"/>
          <w:szCs w:val="24"/>
        </w:rPr>
        <w:t>κατέχουν</w:t>
      </w:r>
      <w:r w:rsidRPr="00B441CF">
        <w:rPr>
          <w:rFonts w:cs="Arial"/>
          <w:sz w:val="24"/>
          <w:szCs w:val="24"/>
        </w:rPr>
        <w:t xml:space="preserve"> τα πρόσωπα που ασκούν επαγγελματική δραστηριότητα (εισαγωγείς, αποθηκευτικές επιχειρήσεις, μεταφορικές εταιρείες, εφοδιαστικές επιχειρήσεις κλπ).</w:t>
      </w:r>
    </w:p>
    <w:p w:rsidR="00013E4E" w:rsidRPr="00AC1786" w:rsidRDefault="00013E4E" w:rsidP="00013E4E">
      <w:pPr>
        <w:pStyle w:val="ListParagraph"/>
        <w:spacing w:after="0" w:line="360" w:lineRule="auto"/>
        <w:ind w:left="0"/>
        <w:contextualSpacing w:val="0"/>
        <w:jc w:val="both"/>
        <w:rPr>
          <w:rFonts w:cs="Arial"/>
          <w:sz w:val="24"/>
          <w:szCs w:val="24"/>
          <w:u w:val="single"/>
        </w:rPr>
      </w:pPr>
      <w:r w:rsidRPr="00AC1786">
        <w:rPr>
          <w:rFonts w:cs="Arial"/>
          <w:sz w:val="24"/>
          <w:szCs w:val="24"/>
          <w:u w:val="single"/>
        </w:rPr>
        <w:t>Οι αποθήκες τελωνειακής αποταμίευσης διακρίνονται στις εξής κατηγορίες:</w:t>
      </w:r>
    </w:p>
    <w:p w:rsidR="00013E4E" w:rsidRPr="00B441CF" w:rsidRDefault="00013E4E" w:rsidP="00013E4E">
      <w:pPr>
        <w:pStyle w:val="ListParagraph"/>
        <w:spacing w:after="0" w:line="360" w:lineRule="auto"/>
        <w:ind w:left="0"/>
        <w:contextualSpacing w:val="0"/>
        <w:jc w:val="both"/>
        <w:rPr>
          <w:rFonts w:cs="Arial"/>
          <w:sz w:val="24"/>
          <w:szCs w:val="24"/>
        </w:rPr>
      </w:pPr>
      <w:r w:rsidRPr="00AC1786">
        <w:rPr>
          <w:rFonts w:cs="Arial"/>
          <w:b/>
          <w:sz w:val="24"/>
          <w:szCs w:val="24"/>
        </w:rPr>
        <w:t>Α)</w:t>
      </w:r>
      <w:r w:rsidRPr="00B441CF">
        <w:rPr>
          <w:rFonts w:cs="Arial"/>
          <w:sz w:val="24"/>
          <w:szCs w:val="24"/>
        </w:rPr>
        <w:t xml:space="preserve"> Δημόσιες αποθήκες (τύπου </w:t>
      </w:r>
      <w:r>
        <w:rPr>
          <w:rFonts w:cs="Arial"/>
          <w:sz w:val="24"/>
          <w:szCs w:val="24"/>
        </w:rPr>
        <w:t>Ι, ΙΙ, ΙΙΙ</w:t>
      </w:r>
      <w:r w:rsidRPr="00B441CF">
        <w:rPr>
          <w:rFonts w:cs="Arial"/>
          <w:sz w:val="24"/>
          <w:szCs w:val="24"/>
        </w:rPr>
        <w:t xml:space="preserve">), στις οποίες μπορεί να αποταμιεύσει εμπορεύματα οποιοδήποτε πρόσωπο. </w:t>
      </w:r>
    </w:p>
    <w:p w:rsidR="00013E4E" w:rsidRPr="00B441CF" w:rsidRDefault="00013E4E" w:rsidP="00013E4E">
      <w:pPr>
        <w:pStyle w:val="ListParagraph"/>
        <w:spacing w:after="0" w:line="360" w:lineRule="auto"/>
        <w:ind w:left="0"/>
        <w:contextualSpacing w:val="0"/>
        <w:jc w:val="both"/>
        <w:rPr>
          <w:rFonts w:cs="Arial"/>
          <w:sz w:val="24"/>
          <w:szCs w:val="24"/>
        </w:rPr>
      </w:pPr>
      <w:r w:rsidRPr="00AC1786">
        <w:rPr>
          <w:rFonts w:cs="Arial"/>
          <w:b/>
          <w:sz w:val="24"/>
          <w:szCs w:val="24"/>
        </w:rPr>
        <w:t>Β)</w:t>
      </w:r>
      <w:r w:rsidRPr="00B441CF">
        <w:rPr>
          <w:rFonts w:cs="Arial"/>
          <w:sz w:val="24"/>
          <w:szCs w:val="24"/>
        </w:rPr>
        <w:t xml:space="preserve"> Ιδιωτικές αποθήκες, </w:t>
      </w:r>
      <w:r w:rsidRPr="00624006">
        <w:rPr>
          <w:rFonts w:cs="Arial"/>
          <w:sz w:val="24"/>
          <w:szCs w:val="24"/>
        </w:rPr>
        <w:t>στις οποίες</w:t>
      </w:r>
      <w:r w:rsidRPr="00B441CF">
        <w:rPr>
          <w:rFonts w:cs="Arial"/>
          <w:sz w:val="24"/>
          <w:szCs w:val="24"/>
        </w:rPr>
        <w:t xml:space="preserve"> αποταμιεύει τα εμπορεύματά του μόνο ο κάτοχος της </w:t>
      </w:r>
      <w:r>
        <w:rPr>
          <w:rFonts w:cs="Arial"/>
          <w:sz w:val="24"/>
          <w:szCs w:val="24"/>
        </w:rPr>
        <w:t>άδειας λειτουργίας της αποθήκης τελωνειακής αποταμίευσης</w:t>
      </w:r>
      <w:r w:rsidRPr="00B441CF">
        <w:rPr>
          <w:rFonts w:cs="Arial"/>
          <w:sz w:val="24"/>
          <w:szCs w:val="24"/>
        </w:rPr>
        <w:t>.</w:t>
      </w:r>
    </w:p>
    <w:p w:rsidR="00013E4E" w:rsidRPr="00B441CF" w:rsidRDefault="00013E4E" w:rsidP="00013E4E">
      <w:pPr>
        <w:pStyle w:val="ListParagraph"/>
        <w:spacing w:after="0" w:line="360" w:lineRule="auto"/>
        <w:ind w:left="0"/>
        <w:contextualSpacing w:val="0"/>
        <w:jc w:val="both"/>
        <w:rPr>
          <w:rFonts w:cs="Arial"/>
          <w:sz w:val="24"/>
          <w:szCs w:val="24"/>
        </w:rPr>
      </w:pPr>
      <w:r w:rsidRPr="00B441CF">
        <w:rPr>
          <w:rFonts w:cs="Arial"/>
          <w:sz w:val="24"/>
          <w:szCs w:val="24"/>
        </w:rPr>
        <w:t xml:space="preserve">Στις αποθήκες τελωνειακής αποταμίευσης μπορούν να τοποθετηθούν οποιαδήποτε μη </w:t>
      </w:r>
      <w:proofErr w:type="spellStart"/>
      <w:r>
        <w:rPr>
          <w:rFonts w:cs="Arial"/>
          <w:sz w:val="24"/>
          <w:szCs w:val="24"/>
        </w:rPr>
        <w:t>ενωσιακά</w:t>
      </w:r>
      <w:proofErr w:type="spellEnd"/>
      <w:r w:rsidRPr="00B441CF">
        <w:rPr>
          <w:rFonts w:cs="Arial"/>
          <w:sz w:val="24"/>
          <w:szCs w:val="24"/>
        </w:rPr>
        <w:t xml:space="preserve"> εμπορεύματα. </w:t>
      </w:r>
      <w:r w:rsidRPr="004E1824">
        <w:rPr>
          <w:rFonts w:cs="Arial"/>
          <w:sz w:val="24"/>
          <w:szCs w:val="24"/>
        </w:rPr>
        <w:t>Εάν, όμως,</w:t>
      </w:r>
      <w:r w:rsidRPr="00B441CF">
        <w:rPr>
          <w:rFonts w:cs="Arial"/>
          <w:sz w:val="24"/>
          <w:szCs w:val="24"/>
        </w:rPr>
        <w:t xml:space="preserve"> πρόκειται για εμπορεύματα επικίνδυνα για την δημόσια τάξη, ασφάλεια, υγεία, περιβάλλον κλπ, τότε πρέπει να υπάρχουν οι απαραίτητες άδειες που προβλέπονται από την σχετική νομοθεσία και εκδίδονται από τις αρμόδιες Υπηρεσίες.</w:t>
      </w:r>
    </w:p>
    <w:p w:rsidR="00013E4E" w:rsidRPr="00B441CF" w:rsidRDefault="00013E4E" w:rsidP="00013E4E">
      <w:pPr>
        <w:pStyle w:val="ListParagraph"/>
        <w:spacing w:after="0" w:line="360" w:lineRule="auto"/>
        <w:ind w:left="0"/>
        <w:contextualSpacing w:val="0"/>
        <w:jc w:val="both"/>
        <w:rPr>
          <w:rFonts w:cs="Arial"/>
          <w:b/>
          <w:sz w:val="24"/>
          <w:szCs w:val="24"/>
          <w:u w:val="single"/>
        </w:rPr>
      </w:pPr>
      <w:r w:rsidRPr="00AC1786">
        <w:rPr>
          <w:rFonts w:cs="Arial"/>
          <w:sz w:val="24"/>
          <w:szCs w:val="24"/>
          <w:u w:val="single"/>
        </w:rPr>
        <w:t>Για την απόκτηση άδειας λειτουργίας αποθήκης τελωνειακής αποταμίευσης</w:t>
      </w:r>
      <w:r w:rsidRPr="00B441CF">
        <w:rPr>
          <w:rFonts w:cs="Arial"/>
          <w:sz w:val="24"/>
          <w:szCs w:val="24"/>
        </w:rPr>
        <w:t xml:space="preserve"> πρέπει να </w:t>
      </w:r>
      <w:r>
        <w:rPr>
          <w:rFonts w:cs="Arial"/>
          <w:sz w:val="24"/>
          <w:szCs w:val="24"/>
        </w:rPr>
        <w:t>πραγματοποιηθούν</w:t>
      </w:r>
      <w:r w:rsidRPr="00B441CF">
        <w:rPr>
          <w:rFonts w:cs="Arial"/>
          <w:sz w:val="24"/>
          <w:szCs w:val="24"/>
        </w:rPr>
        <w:t xml:space="preserve"> οι </w:t>
      </w:r>
      <w:r>
        <w:rPr>
          <w:rFonts w:cs="Arial"/>
          <w:sz w:val="24"/>
          <w:szCs w:val="24"/>
        </w:rPr>
        <w:t>κάτωθι</w:t>
      </w:r>
      <w:r w:rsidRPr="00B441CF">
        <w:rPr>
          <w:rFonts w:cs="Arial"/>
          <w:sz w:val="24"/>
          <w:szCs w:val="24"/>
        </w:rPr>
        <w:t xml:space="preserve"> ενέργειες:</w:t>
      </w:r>
    </w:p>
    <w:p w:rsidR="00013E4E" w:rsidRPr="00B441CF" w:rsidRDefault="00013E4E" w:rsidP="00013E4E">
      <w:pPr>
        <w:spacing w:after="0" w:line="360" w:lineRule="auto"/>
        <w:ind w:firstLine="720"/>
        <w:jc w:val="both"/>
        <w:rPr>
          <w:rFonts w:cs="Arial"/>
          <w:sz w:val="24"/>
          <w:szCs w:val="24"/>
        </w:rPr>
      </w:pPr>
      <w:r>
        <w:rPr>
          <w:rFonts w:cs="Arial"/>
          <w:sz w:val="24"/>
          <w:szCs w:val="24"/>
        </w:rPr>
        <w:t xml:space="preserve">α) </w:t>
      </w:r>
      <w:r w:rsidRPr="00B441CF">
        <w:rPr>
          <w:rFonts w:cs="Arial"/>
          <w:sz w:val="24"/>
          <w:szCs w:val="24"/>
        </w:rPr>
        <w:t>Ο ενδιαφερόμενος απευθύνεται στο Τελωνείο στο οποίο υπάγονται, κατά χωρική αρμοδιότητα, οι αποθηκευτικές εγκαταστάσεις για τις οποίες ζητείται η άδεια λειτουργίας αποθήκης τελωνειακής αποταμίευσης, προκειμένου το Τελωνείο να διενεργήσει αυτοψία των χώρων.</w:t>
      </w:r>
    </w:p>
    <w:p w:rsidR="00013E4E" w:rsidRPr="00B441CF" w:rsidRDefault="00013E4E" w:rsidP="00013E4E">
      <w:pPr>
        <w:spacing w:after="0" w:line="360" w:lineRule="auto"/>
        <w:ind w:firstLine="709"/>
        <w:jc w:val="both"/>
        <w:rPr>
          <w:rFonts w:cs="Arial"/>
          <w:sz w:val="24"/>
          <w:szCs w:val="24"/>
        </w:rPr>
      </w:pPr>
      <w:r>
        <w:rPr>
          <w:rFonts w:cs="Arial"/>
          <w:sz w:val="24"/>
          <w:szCs w:val="24"/>
        </w:rPr>
        <w:t xml:space="preserve">β) </w:t>
      </w:r>
      <w:r w:rsidRPr="00B441CF">
        <w:rPr>
          <w:rFonts w:cs="Arial"/>
          <w:sz w:val="24"/>
          <w:szCs w:val="24"/>
        </w:rPr>
        <w:t>Μετά</w:t>
      </w:r>
      <w:r w:rsidR="0020550B">
        <w:rPr>
          <w:rFonts w:cs="Arial"/>
          <w:sz w:val="24"/>
          <w:szCs w:val="24"/>
        </w:rPr>
        <w:t xml:space="preserve"> από</w:t>
      </w:r>
      <w:r w:rsidRPr="00B441CF">
        <w:rPr>
          <w:rFonts w:cs="Arial"/>
          <w:sz w:val="24"/>
          <w:szCs w:val="24"/>
        </w:rPr>
        <w:t xml:space="preserve"> την αυτοψία ο ενδιαφερόμενος απευθύνεται στην αρμόδια Τελωνειακή Περιφέρεια </w:t>
      </w:r>
      <w:r w:rsidRPr="00672D1E">
        <w:rPr>
          <w:rFonts w:cs="Arial"/>
          <w:sz w:val="24"/>
          <w:szCs w:val="24"/>
        </w:rPr>
        <w:t>(σύμφωνα με τις οδηγίες που του δίδονται από το Τελωνείο)</w:t>
      </w:r>
      <w:r w:rsidRPr="00B441CF">
        <w:rPr>
          <w:rFonts w:cs="Arial"/>
          <w:sz w:val="24"/>
          <w:szCs w:val="24"/>
        </w:rPr>
        <w:t>, όπου συμπληρώνει την αίτηση για την χορήγηση άδειας αποθήκης τελωνειακής αποταμίευσης.</w:t>
      </w:r>
    </w:p>
    <w:p w:rsidR="00013E4E" w:rsidRPr="00B441CF" w:rsidRDefault="00013E4E" w:rsidP="00013E4E">
      <w:pPr>
        <w:spacing w:after="0" w:line="360" w:lineRule="auto"/>
        <w:jc w:val="both"/>
        <w:rPr>
          <w:rFonts w:cs="Arial"/>
          <w:sz w:val="24"/>
          <w:szCs w:val="24"/>
        </w:rPr>
      </w:pPr>
      <w:r w:rsidRPr="00B441CF">
        <w:rPr>
          <w:rFonts w:cs="Arial"/>
          <w:sz w:val="24"/>
          <w:szCs w:val="24"/>
        </w:rPr>
        <w:lastRenderedPageBreak/>
        <w:t>Μαζί με την αίτηση συνυποβάλλονται και τα ακόλουθα δικαιολογητικά:</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καταστατικό - έναρξη επιτηδεύματος,</w:t>
      </w:r>
    </w:p>
    <w:p w:rsidR="00013E4E" w:rsidRPr="00B441CF" w:rsidRDefault="00013E4E" w:rsidP="00290C18">
      <w:pPr>
        <w:numPr>
          <w:ilvl w:val="2"/>
          <w:numId w:val="3"/>
        </w:numPr>
        <w:tabs>
          <w:tab w:val="clear" w:pos="2160"/>
          <w:tab w:val="num" w:pos="720"/>
          <w:tab w:val="num" w:pos="851"/>
        </w:tabs>
        <w:spacing w:after="0" w:line="360" w:lineRule="auto"/>
        <w:ind w:left="709" w:hanging="142"/>
        <w:jc w:val="both"/>
        <w:rPr>
          <w:rFonts w:cs="Arial"/>
          <w:sz w:val="24"/>
          <w:szCs w:val="24"/>
        </w:rPr>
      </w:pPr>
      <w:r w:rsidRPr="00B441CF">
        <w:rPr>
          <w:rFonts w:cs="Arial"/>
          <w:sz w:val="24"/>
          <w:szCs w:val="24"/>
        </w:rPr>
        <w:t>α</w:t>
      </w:r>
      <w:r>
        <w:rPr>
          <w:rFonts w:cs="Arial"/>
          <w:sz w:val="24"/>
          <w:szCs w:val="24"/>
        </w:rPr>
        <w:t>πόσπασμα ποινικού μητρώου του νόμι</w:t>
      </w:r>
      <w:r w:rsidRPr="00B441CF">
        <w:rPr>
          <w:rFonts w:cs="Arial"/>
          <w:sz w:val="24"/>
          <w:szCs w:val="24"/>
        </w:rPr>
        <w:t>μου εκπροσώπου της αιτούσας εταιρίας,</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τοπογραφικό σχέδιο και άδεια ανέγερσης του κτιρίου,</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πιστοποιητικό πυροσβεστικής κάλυψης,</w:t>
      </w:r>
    </w:p>
    <w:p w:rsidR="00013E4E" w:rsidRPr="00B441CF" w:rsidRDefault="00013E4E" w:rsidP="00013E4E">
      <w:pPr>
        <w:numPr>
          <w:ilvl w:val="2"/>
          <w:numId w:val="3"/>
        </w:numPr>
        <w:tabs>
          <w:tab w:val="clear" w:pos="2160"/>
          <w:tab w:val="num" w:pos="709"/>
        </w:tabs>
        <w:spacing w:after="0" w:line="360" w:lineRule="auto"/>
        <w:ind w:left="0" w:firstLine="567"/>
        <w:jc w:val="both"/>
        <w:rPr>
          <w:rFonts w:cs="Arial"/>
          <w:sz w:val="24"/>
          <w:szCs w:val="24"/>
        </w:rPr>
      </w:pPr>
      <w:r w:rsidRPr="00B441CF">
        <w:rPr>
          <w:rFonts w:cs="Arial"/>
          <w:sz w:val="24"/>
          <w:szCs w:val="24"/>
        </w:rPr>
        <w:t>έγγραφα κυριότητας ή μίσθωσης του χώρου,</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λογιστικό σχέδιο παρακολούθησης των εμπορευμάτων.</w:t>
      </w:r>
    </w:p>
    <w:p w:rsidR="00013E4E" w:rsidRDefault="00013E4E" w:rsidP="00013E4E">
      <w:pPr>
        <w:spacing w:after="0" w:line="360" w:lineRule="auto"/>
        <w:ind w:firstLine="567"/>
        <w:jc w:val="both"/>
        <w:rPr>
          <w:rFonts w:cs="Arial"/>
          <w:sz w:val="24"/>
          <w:szCs w:val="24"/>
        </w:rPr>
      </w:pPr>
      <w:r>
        <w:rPr>
          <w:rFonts w:cs="Arial"/>
          <w:sz w:val="24"/>
          <w:szCs w:val="24"/>
        </w:rPr>
        <w:t xml:space="preserve">γ) </w:t>
      </w:r>
      <w:r w:rsidRPr="00B441CF">
        <w:rPr>
          <w:rFonts w:cs="Arial"/>
          <w:sz w:val="24"/>
          <w:szCs w:val="24"/>
        </w:rPr>
        <w:t xml:space="preserve">Η αρμόδια Τελωνειακή Περιφέρεια, αφού εξετάσει την αίτηση του ενδιαφερομένου, </w:t>
      </w:r>
      <w:r w:rsidRPr="001F40F0">
        <w:rPr>
          <w:rFonts w:cs="Arial"/>
          <w:sz w:val="24"/>
          <w:szCs w:val="24"/>
        </w:rPr>
        <w:t>προβαίνει</w:t>
      </w:r>
      <w:r w:rsidRPr="00B441CF">
        <w:rPr>
          <w:rFonts w:cs="Arial"/>
          <w:sz w:val="24"/>
          <w:szCs w:val="24"/>
        </w:rPr>
        <w:t xml:space="preserve"> στην έκδοση της εν λόγω άδειας ή στην αιτιολογημένη απόρριψη αυτής.</w:t>
      </w:r>
    </w:p>
    <w:p w:rsidR="00290C18" w:rsidRDefault="00290C18" w:rsidP="00013E4E">
      <w:pPr>
        <w:spacing w:after="0" w:line="360" w:lineRule="auto"/>
        <w:ind w:firstLine="567"/>
        <w:jc w:val="both"/>
        <w:rPr>
          <w:rFonts w:cs="Arial"/>
          <w:sz w:val="24"/>
          <w:szCs w:val="24"/>
        </w:rPr>
      </w:pPr>
    </w:p>
    <w:p w:rsidR="00013E4E" w:rsidRPr="00B441CF" w:rsidRDefault="007A1487" w:rsidP="00013E4E">
      <w:pPr>
        <w:spacing w:after="0" w:line="360" w:lineRule="auto"/>
        <w:jc w:val="center"/>
        <w:rPr>
          <w:rFonts w:cs="Arial"/>
          <w:sz w:val="24"/>
          <w:szCs w:val="24"/>
        </w:rPr>
      </w:pPr>
      <w:r>
        <w:rPr>
          <w:noProof/>
          <w:lang w:eastAsia="el-GR"/>
        </w:rPr>
        <w:drawing>
          <wp:inline distT="0" distB="0" distL="0" distR="0">
            <wp:extent cx="2571750" cy="1190625"/>
            <wp:effectExtent l="19050" t="0" r="0" b="0"/>
            <wp:docPr id="19" name="Εικόνα 64" descr="http://ccearchitecture.weebly.com/uploads/1/3/8/5/13850400/688883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4" descr="http://ccearchitecture.weebly.com/uploads/1/3/8/5/13850400/6888834_orig.jpg"/>
                    <pic:cNvPicPr>
                      <a:picLocks noChangeAspect="1" noChangeArrowheads="1"/>
                    </pic:cNvPicPr>
                  </pic:nvPicPr>
                  <pic:blipFill>
                    <a:blip r:embed="rId36" cstate="print"/>
                    <a:srcRect/>
                    <a:stretch>
                      <a:fillRect/>
                    </a:stretch>
                  </pic:blipFill>
                  <pic:spPr bwMode="auto">
                    <a:xfrm>
                      <a:off x="0" y="0"/>
                      <a:ext cx="2571750" cy="1190625"/>
                    </a:xfrm>
                    <a:prstGeom prst="rect">
                      <a:avLst/>
                    </a:prstGeom>
                    <a:noFill/>
                    <a:ln w="9525">
                      <a:noFill/>
                      <a:miter lim="800000"/>
                      <a:headEnd/>
                      <a:tailEnd/>
                    </a:ln>
                  </pic:spPr>
                </pic:pic>
              </a:graphicData>
            </a:graphic>
          </wp:inline>
        </w:drawing>
      </w:r>
    </w:p>
    <w:p w:rsidR="00013E4E" w:rsidRDefault="00013E4E" w:rsidP="00013E4E">
      <w:pPr>
        <w:spacing w:after="0" w:line="360" w:lineRule="auto"/>
        <w:jc w:val="center"/>
        <w:rPr>
          <w:rFonts w:cs="Arial"/>
          <w:sz w:val="24"/>
          <w:szCs w:val="24"/>
        </w:rPr>
      </w:pPr>
    </w:p>
    <w:p w:rsidR="00290C18" w:rsidRPr="00B441CF" w:rsidRDefault="00290C18" w:rsidP="00013E4E">
      <w:pPr>
        <w:spacing w:after="0" w:line="360" w:lineRule="auto"/>
        <w:jc w:val="center"/>
        <w:rPr>
          <w:rFonts w:cs="Arial"/>
          <w:sz w:val="24"/>
          <w:szCs w:val="24"/>
        </w:rPr>
      </w:pPr>
    </w:p>
    <w:p w:rsidR="00013E4E" w:rsidRPr="00B441CF" w:rsidRDefault="00013E4E" w:rsidP="00013E4E">
      <w:pPr>
        <w:spacing w:after="0" w:line="360" w:lineRule="auto"/>
        <w:jc w:val="both"/>
        <w:rPr>
          <w:rFonts w:cs="Arial"/>
          <w:sz w:val="24"/>
          <w:szCs w:val="24"/>
        </w:rPr>
      </w:pPr>
      <w:r w:rsidRPr="00B441CF">
        <w:rPr>
          <w:rFonts w:cs="Arial"/>
          <w:sz w:val="24"/>
          <w:szCs w:val="24"/>
        </w:rPr>
        <w:t>Για την απόκτηση της άδειας λειτουργίας της αποθήκης απαιτούνται επίσης:</w:t>
      </w:r>
    </w:p>
    <w:p w:rsidR="00013E4E" w:rsidRPr="00B441CF" w:rsidRDefault="00013E4E" w:rsidP="00013E4E">
      <w:pPr>
        <w:spacing w:after="0" w:line="360" w:lineRule="auto"/>
        <w:jc w:val="both"/>
        <w:rPr>
          <w:rFonts w:cs="Arial"/>
          <w:sz w:val="24"/>
          <w:szCs w:val="24"/>
        </w:rPr>
      </w:pPr>
      <w:r>
        <w:rPr>
          <w:rFonts w:cs="Arial"/>
          <w:sz w:val="24"/>
          <w:szCs w:val="24"/>
        </w:rPr>
        <w:t xml:space="preserve">α) Κατάθεση εγγύησης η οποία εκδίδεται σύμφωνα με το άρθρο 89 του </w:t>
      </w:r>
      <w:proofErr w:type="spellStart"/>
      <w:r>
        <w:rPr>
          <w:rFonts w:cs="Arial"/>
          <w:sz w:val="24"/>
          <w:szCs w:val="24"/>
        </w:rPr>
        <w:t>Ενωσιακού</w:t>
      </w:r>
      <w:proofErr w:type="spellEnd"/>
      <w:r>
        <w:rPr>
          <w:rFonts w:cs="Arial"/>
          <w:sz w:val="24"/>
          <w:szCs w:val="24"/>
        </w:rPr>
        <w:t xml:space="preserve"> Τελωνειακού Κώδικα (Καν. 952/13).</w:t>
      </w:r>
    </w:p>
    <w:p w:rsidR="00013E4E" w:rsidRPr="00B441CF" w:rsidRDefault="00013E4E" w:rsidP="00013E4E">
      <w:pPr>
        <w:spacing w:after="0" w:line="360" w:lineRule="auto"/>
        <w:jc w:val="both"/>
        <w:rPr>
          <w:rFonts w:cs="Arial"/>
          <w:sz w:val="24"/>
          <w:szCs w:val="24"/>
        </w:rPr>
      </w:pPr>
      <w:r>
        <w:rPr>
          <w:rFonts w:cs="Arial"/>
          <w:sz w:val="24"/>
          <w:szCs w:val="24"/>
        </w:rPr>
        <w:t xml:space="preserve">β) </w:t>
      </w:r>
      <w:r w:rsidRPr="00B441CF">
        <w:rPr>
          <w:rFonts w:cs="Arial"/>
          <w:sz w:val="24"/>
          <w:szCs w:val="24"/>
        </w:rPr>
        <w:t>Καταβολή διοικητικού κόστους για την λειτουργία της αποθήκης, το οποίο είναι ανάλογο του εμβαδού της αποθήκης και υπολογίζεται σε 500 ευρώ για κάθε στεγασμένο χώρο μέχρι 1.000 τ.μ. ή υπαίθριο χώρο μέχρι 10.000 τ.μ. Σε περίπτωση υπέρβασης των παραπάνω ορίων</w:t>
      </w:r>
      <w:r w:rsidR="0020550B">
        <w:rPr>
          <w:rFonts w:cs="Arial"/>
          <w:sz w:val="24"/>
          <w:szCs w:val="24"/>
        </w:rPr>
        <w:t>,</w:t>
      </w:r>
      <w:r w:rsidRPr="00B441CF">
        <w:rPr>
          <w:rFonts w:cs="Arial"/>
          <w:sz w:val="24"/>
          <w:szCs w:val="24"/>
        </w:rPr>
        <w:t xml:space="preserve"> το διοικητικό κόστος αυξάνεται με ανάλογο επιμερισμό του ανωτέρω ποσού, ενώ το συνολικό ποσό δεν μπορεί να υπερβεί τα 3.000 ευρώ για κάθε άδεια αποθήκης αποταμίευσης.</w:t>
      </w:r>
    </w:p>
    <w:p w:rsidR="00013E4E" w:rsidRPr="00B441CF"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AC1786">
        <w:rPr>
          <w:rFonts w:cs="Arial"/>
          <w:sz w:val="24"/>
          <w:szCs w:val="24"/>
          <w:u w:val="single"/>
        </w:rPr>
        <w:t>Για τη λειτουργία των αποθηκών τελωνειακής αποταμίευσης</w:t>
      </w:r>
      <w:r w:rsidRPr="00B441CF">
        <w:rPr>
          <w:rFonts w:cs="Arial"/>
          <w:sz w:val="24"/>
          <w:szCs w:val="24"/>
        </w:rPr>
        <w:t xml:space="preserve"> απαιτούνται τόσο η τήρηση της λογιστικής αποθήκης από τον διαχειριστή, όπου καταγράφονται πληροφορίες σχετικές με την διακίνηση των αποταμιευμένων εμπορευμάτων, όπως τα στοιχεία των παραστατικών εισόδου και εξόδου, οι αποταμιευμένες ποσότητες </w:t>
      </w:r>
      <w:r w:rsidRPr="00B441CF">
        <w:rPr>
          <w:rFonts w:cs="Arial"/>
          <w:sz w:val="24"/>
          <w:szCs w:val="24"/>
        </w:rPr>
        <w:lastRenderedPageBreak/>
        <w:t>κλπ, όσο και η κατάθεση κατάστασης αποθεμάτων στο Τελωνείο Ελέγχου σε μηνιαία βάση.</w:t>
      </w: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Για την είσοδο των εμπορευμάτων στην αποθήκη απαιτείται καταρχήν η προσκόμισή τους στο Τελωνείο, όπου κατατίθεται από τον κάτοχό τους διασάφηση αποταμίευσης. Μετά</w:t>
      </w:r>
      <w:r w:rsidR="0020550B">
        <w:rPr>
          <w:rFonts w:cs="Arial"/>
          <w:sz w:val="24"/>
          <w:szCs w:val="24"/>
        </w:rPr>
        <w:t xml:space="preserve"> από</w:t>
      </w:r>
      <w:r w:rsidRPr="00B441CF">
        <w:rPr>
          <w:rFonts w:cs="Arial"/>
          <w:sz w:val="24"/>
          <w:szCs w:val="24"/>
        </w:rPr>
        <w:t xml:space="preserve"> την ολοκλήρωση των ελέγχων από το Τελωνείο εκδίδεται άδεια παραλαβής των εμπορευμάτων. Τότε, τα εμπορεύματα μπορούν να οδηγηθούν στην εγκεκριμένη αποθήκη τελωνειακής αποταμίευσης, όπου και παραμένουν στην κατάσταση που εισήχθησαν.</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Κατά την παραμονή των εμπορευμάτων στην αποθήκη τελωνειακής αποταμίευσης, αυτά μπορούν, κατόπιν σχετικής έγκρισης της αρμόδιας Τελωνειακής Αρχής, να υποβάλλονται στις συνήθεις εργασ</w:t>
      </w:r>
      <w:r>
        <w:rPr>
          <w:rFonts w:cs="Arial"/>
          <w:sz w:val="24"/>
          <w:szCs w:val="24"/>
        </w:rPr>
        <w:t>ίες του Παραρτήματος 71-03 του Καν.</w:t>
      </w:r>
      <w:r w:rsidRPr="00B441CF">
        <w:rPr>
          <w:rFonts w:cs="Arial"/>
          <w:sz w:val="24"/>
          <w:szCs w:val="24"/>
        </w:rPr>
        <w:t xml:space="preserve"> (Ε</w:t>
      </w:r>
      <w:r>
        <w:rPr>
          <w:rFonts w:cs="Arial"/>
          <w:sz w:val="24"/>
          <w:szCs w:val="24"/>
        </w:rPr>
        <w:t>Ε</w:t>
      </w:r>
      <w:r w:rsidRPr="00B441CF">
        <w:rPr>
          <w:rFonts w:cs="Arial"/>
          <w:sz w:val="24"/>
          <w:szCs w:val="24"/>
        </w:rPr>
        <w:t xml:space="preserve">) </w:t>
      </w:r>
      <w:r>
        <w:rPr>
          <w:rFonts w:cs="Arial"/>
          <w:sz w:val="24"/>
          <w:szCs w:val="24"/>
        </w:rPr>
        <w:t>2446/15</w:t>
      </w:r>
      <w:r w:rsidRPr="00B441CF">
        <w:rPr>
          <w:rFonts w:cs="Arial"/>
          <w:sz w:val="24"/>
          <w:szCs w:val="24"/>
        </w:rPr>
        <w:t>, να εξέρχονται προσωρινά από αυτή</w:t>
      </w:r>
      <w:r w:rsidR="0020550B">
        <w:rPr>
          <w:rFonts w:cs="Arial"/>
          <w:sz w:val="24"/>
          <w:szCs w:val="24"/>
        </w:rPr>
        <w:t>,</w:t>
      </w:r>
      <w:r w:rsidRPr="00B441CF">
        <w:rPr>
          <w:rFonts w:cs="Arial"/>
          <w:sz w:val="24"/>
          <w:szCs w:val="24"/>
        </w:rPr>
        <w:t xml:space="preserve"> προκειμένου να υποβάλλονται στις εν λόγω συνήθεις εργασίες ή για οποιοδήποτε άλλο τεκμηριωμένο λόγο, καθώς και να </w:t>
      </w:r>
      <w:proofErr w:type="spellStart"/>
      <w:r w:rsidRPr="00B441CF">
        <w:rPr>
          <w:rFonts w:cs="Arial"/>
          <w:sz w:val="24"/>
          <w:szCs w:val="24"/>
        </w:rPr>
        <w:t>συναποθηκεύονται</w:t>
      </w:r>
      <w:proofErr w:type="spellEnd"/>
      <w:r w:rsidRPr="00B441CF">
        <w:rPr>
          <w:rFonts w:cs="Arial"/>
          <w:sz w:val="24"/>
          <w:szCs w:val="24"/>
        </w:rPr>
        <w:t xml:space="preserve"> με </w:t>
      </w:r>
      <w:proofErr w:type="spellStart"/>
      <w:r>
        <w:rPr>
          <w:rFonts w:cs="Arial"/>
          <w:sz w:val="24"/>
          <w:szCs w:val="24"/>
        </w:rPr>
        <w:t>ενωσιακά</w:t>
      </w:r>
      <w:proofErr w:type="spellEnd"/>
      <w:r w:rsidRPr="00B441CF">
        <w:rPr>
          <w:rFonts w:cs="Arial"/>
          <w:sz w:val="24"/>
          <w:szCs w:val="24"/>
        </w:rPr>
        <w:t xml:space="preserve"> εμπορεύματα αρκεί να είναι δυνατή</w:t>
      </w:r>
      <w:r>
        <w:rPr>
          <w:rFonts w:cs="Arial"/>
          <w:sz w:val="24"/>
          <w:szCs w:val="24"/>
        </w:rPr>
        <w:t>,</w:t>
      </w:r>
      <w:r w:rsidRPr="00B441CF">
        <w:rPr>
          <w:rFonts w:cs="Arial"/>
          <w:sz w:val="24"/>
          <w:szCs w:val="24"/>
        </w:rPr>
        <w:t xml:space="preserve"> ανά πάσα στιγμή</w:t>
      </w:r>
      <w:r>
        <w:rPr>
          <w:rFonts w:cs="Arial"/>
          <w:sz w:val="24"/>
          <w:szCs w:val="24"/>
        </w:rPr>
        <w:t>,</w:t>
      </w:r>
      <w:r w:rsidRPr="00B441CF">
        <w:rPr>
          <w:rFonts w:cs="Arial"/>
          <w:sz w:val="24"/>
          <w:szCs w:val="24"/>
        </w:rPr>
        <w:t xml:space="preserve"> η εξακρίβωση του τελωνειακού χαρακτήρα των εμπορευμάτων. </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 xml:space="preserve">Για να εξέλθουν τα εμπορεύματα από την αποθήκη πρέπει να κατατεθεί διασάφηση </w:t>
      </w:r>
      <w:r>
        <w:rPr>
          <w:rFonts w:cs="Arial"/>
          <w:sz w:val="24"/>
          <w:szCs w:val="24"/>
        </w:rPr>
        <w:t xml:space="preserve">με την οποία αυτά υπάγονται σε άλλο τελωνειακό καθεστώς </w:t>
      </w:r>
      <w:r w:rsidRPr="00B441CF">
        <w:rPr>
          <w:rFonts w:cs="Arial"/>
          <w:sz w:val="24"/>
          <w:szCs w:val="24"/>
        </w:rPr>
        <w:t>(</w:t>
      </w:r>
      <w:proofErr w:type="spellStart"/>
      <w:r w:rsidRPr="00B441CF">
        <w:rPr>
          <w:rFonts w:cs="Arial"/>
          <w:sz w:val="24"/>
          <w:szCs w:val="24"/>
        </w:rPr>
        <w:t>επανεξαγωγή</w:t>
      </w:r>
      <w:proofErr w:type="spellEnd"/>
      <w:r w:rsidRPr="00B441CF">
        <w:rPr>
          <w:rFonts w:cs="Arial"/>
          <w:sz w:val="24"/>
          <w:szCs w:val="24"/>
        </w:rPr>
        <w:t>, θέση σε ελεύθερη κυκλοφορία και ανάλωση, διαμετακόμιση, θέση σε ελεύθερη κυκλοφορία και άμεση αποστολή σε άλλο κράτος-μέλος</w:t>
      </w:r>
      <w:r>
        <w:rPr>
          <w:rFonts w:cs="Arial"/>
          <w:sz w:val="24"/>
          <w:szCs w:val="24"/>
        </w:rPr>
        <w:t xml:space="preserve">, τελειοποίηση προς </w:t>
      </w:r>
      <w:proofErr w:type="spellStart"/>
      <w:r>
        <w:rPr>
          <w:rFonts w:cs="Arial"/>
          <w:sz w:val="24"/>
          <w:szCs w:val="24"/>
        </w:rPr>
        <w:t>επανεξαγωγή</w:t>
      </w:r>
      <w:proofErr w:type="spellEnd"/>
      <w:r w:rsidRPr="00B441CF">
        <w:rPr>
          <w:rFonts w:cs="Arial"/>
          <w:sz w:val="24"/>
          <w:szCs w:val="24"/>
        </w:rPr>
        <w:t xml:space="preserve"> </w:t>
      </w:r>
      <w:proofErr w:type="spellStart"/>
      <w:r w:rsidRPr="00B441CF">
        <w:rPr>
          <w:rFonts w:cs="Arial"/>
          <w:sz w:val="24"/>
          <w:szCs w:val="24"/>
        </w:rPr>
        <w:t>κλπ</w:t>
      </w:r>
      <w:proofErr w:type="spellEnd"/>
      <w:r w:rsidRPr="00B441CF">
        <w:rPr>
          <w:rFonts w:cs="Arial"/>
          <w:sz w:val="24"/>
          <w:szCs w:val="24"/>
        </w:rPr>
        <w:t xml:space="preserve">). </w:t>
      </w:r>
      <w:r>
        <w:rPr>
          <w:rFonts w:cs="Arial"/>
          <w:sz w:val="24"/>
          <w:szCs w:val="24"/>
        </w:rPr>
        <w:t>Στην</w:t>
      </w:r>
      <w:r w:rsidRPr="00B441CF">
        <w:rPr>
          <w:rFonts w:cs="Arial"/>
          <w:sz w:val="24"/>
          <w:szCs w:val="24"/>
        </w:rPr>
        <w:t xml:space="preserve"> περίπτωση εξόδου των εμπορευμάτων από την αποθήκη, προκειμένου να διατεθούν στην κατανάλωση, πρέπει να γίνει καταβολή των αναλογουσών </w:t>
      </w:r>
      <w:proofErr w:type="spellStart"/>
      <w:r w:rsidRPr="00B441CF">
        <w:rPr>
          <w:rFonts w:cs="Arial"/>
          <w:sz w:val="24"/>
          <w:szCs w:val="24"/>
        </w:rPr>
        <w:t>δασμοφορολογικών</w:t>
      </w:r>
      <w:proofErr w:type="spellEnd"/>
      <w:r w:rsidRPr="00B441CF">
        <w:rPr>
          <w:rFonts w:cs="Arial"/>
          <w:sz w:val="24"/>
          <w:szCs w:val="24"/>
        </w:rPr>
        <w:t xml:space="preserve"> επιβαρύνσεων.</w:t>
      </w:r>
      <w:r>
        <w:rPr>
          <w:rFonts w:cs="Arial"/>
          <w:sz w:val="24"/>
          <w:szCs w:val="24"/>
        </w:rPr>
        <w:t xml:space="preserve"> </w:t>
      </w:r>
      <w:r w:rsidRPr="00B441CF">
        <w:rPr>
          <w:rFonts w:cs="Arial"/>
          <w:sz w:val="24"/>
          <w:szCs w:val="24"/>
        </w:rPr>
        <w:t>Το Τελωνείο διενεργεί τους ελέγχους που απαιτούνται και εκδίδει άδεια παραλαβής των εμπορευμάτων. Βάσει αυτής της άδειας μπορούν να εξέλθουν από την αποθήκη.</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Pr>
          <w:rFonts w:cs="Arial"/>
          <w:sz w:val="24"/>
          <w:szCs w:val="24"/>
        </w:rPr>
        <w:t>Επίσης, τ</w:t>
      </w:r>
      <w:r w:rsidRPr="00B441CF">
        <w:rPr>
          <w:rFonts w:cs="Arial"/>
          <w:sz w:val="24"/>
          <w:szCs w:val="24"/>
        </w:rPr>
        <w:t xml:space="preserve">α εμπορεύματα που προέρχονται από καθεστώς τελωνειακής αποταμίευσης μπορούν να </w:t>
      </w:r>
      <w:r>
        <w:rPr>
          <w:rFonts w:cs="Arial"/>
          <w:sz w:val="24"/>
          <w:szCs w:val="24"/>
        </w:rPr>
        <w:t>καταστρέφονται ή να εγκαταλείπονται υπέρ του Δημοσίου</w:t>
      </w:r>
      <w:r w:rsidRPr="00B441CF">
        <w:rPr>
          <w:rFonts w:cs="Arial"/>
          <w:sz w:val="24"/>
          <w:szCs w:val="24"/>
        </w:rPr>
        <w:t xml:space="preserve">. </w:t>
      </w:r>
    </w:p>
    <w:p w:rsidR="00013E4E" w:rsidRDefault="00013E4E" w:rsidP="00013E4E">
      <w:pPr>
        <w:spacing w:after="0" w:line="360" w:lineRule="auto"/>
        <w:jc w:val="both"/>
        <w:rPr>
          <w:rFonts w:cs="Arial"/>
          <w:sz w:val="24"/>
          <w:szCs w:val="24"/>
        </w:rPr>
      </w:pPr>
    </w:p>
    <w:p w:rsidR="00290C18" w:rsidRPr="00B441CF" w:rsidRDefault="00290C18" w:rsidP="00013E4E">
      <w:pPr>
        <w:spacing w:after="0" w:line="360" w:lineRule="auto"/>
        <w:jc w:val="both"/>
        <w:rPr>
          <w:rFonts w:cs="Arial"/>
          <w:sz w:val="24"/>
          <w:szCs w:val="24"/>
        </w:rPr>
      </w:pPr>
    </w:p>
    <w:p w:rsidR="00013E4E" w:rsidRPr="00B441CF" w:rsidRDefault="00013E4E" w:rsidP="00013E4E">
      <w:pPr>
        <w:tabs>
          <w:tab w:val="num" w:pos="900"/>
        </w:tabs>
        <w:spacing w:after="0" w:line="360" w:lineRule="auto"/>
        <w:jc w:val="both"/>
        <w:rPr>
          <w:rFonts w:cs="Arial"/>
          <w:sz w:val="24"/>
          <w:szCs w:val="24"/>
        </w:rPr>
      </w:pPr>
      <w:r w:rsidRPr="00B441CF">
        <w:rPr>
          <w:rFonts w:cs="Arial"/>
          <w:sz w:val="24"/>
          <w:szCs w:val="24"/>
        </w:rPr>
        <w:lastRenderedPageBreak/>
        <w:t>Το καθεστώς τελωνειακής αποταμίευσης διέπεται από τις ακόλουθες διατάξεις:</w:t>
      </w:r>
    </w:p>
    <w:p w:rsidR="00013E4E" w:rsidRPr="00B441CF" w:rsidRDefault="00013E4E" w:rsidP="00013E4E">
      <w:pPr>
        <w:spacing w:after="0" w:line="360" w:lineRule="auto"/>
        <w:jc w:val="both"/>
        <w:rPr>
          <w:rFonts w:cs="Arial"/>
          <w:sz w:val="24"/>
          <w:szCs w:val="24"/>
        </w:rPr>
      </w:pPr>
      <w:r w:rsidRPr="00B441CF">
        <w:rPr>
          <w:rFonts w:cs="Arial"/>
          <w:sz w:val="24"/>
          <w:szCs w:val="24"/>
        </w:rPr>
        <w:t xml:space="preserve">- Άρθρα </w:t>
      </w:r>
      <w:r>
        <w:rPr>
          <w:rFonts w:cs="Arial"/>
          <w:sz w:val="24"/>
          <w:szCs w:val="24"/>
        </w:rPr>
        <w:t>210-225 (οριζόντιες διατάξεις των ειδικών καθεστώτων) και 237-242</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952/13 για τη</w:t>
      </w:r>
      <w:r w:rsidRPr="00B441CF">
        <w:rPr>
          <w:rFonts w:cs="Arial"/>
          <w:sz w:val="24"/>
          <w:szCs w:val="24"/>
        </w:rPr>
        <w:t xml:space="preserve"> θέσπιση </w:t>
      </w:r>
      <w:proofErr w:type="spellStart"/>
      <w:r>
        <w:rPr>
          <w:rFonts w:cs="Arial"/>
          <w:sz w:val="24"/>
          <w:szCs w:val="24"/>
        </w:rPr>
        <w:t>Ενωσιακού</w:t>
      </w:r>
      <w:proofErr w:type="spellEnd"/>
      <w:r w:rsidRPr="00B441CF">
        <w:rPr>
          <w:rFonts w:cs="Arial"/>
          <w:sz w:val="24"/>
          <w:szCs w:val="24"/>
        </w:rPr>
        <w:t xml:space="preserve"> </w:t>
      </w:r>
      <w:r>
        <w:rPr>
          <w:rFonts w:cs="Arial"/>
          <w:sz w:val="24"/>
          <w:szCs w:val="24"/>
        </w:rPr>
        <w:t>Τ</w:t>
      </w:r>
      <w:r w:rsidRPr="00B441CF">
        <w:rPr>
          <w:rFonts w:cs="Arial"/>
          <w:sz w:val="24"/>
          <w:szCs w:val="24"/>
        </w:rPr>
        <w:t xml:space="preserve">ελωνειακού </w:t>
      </w:r>
      <w:r>
        <w:rPr>
          <w:rFonts w:cs="Arial"/>
          <w:sz w:val="24"/>
          <w:szCs w:val="24"/>
        </w:rPr>
        <w:t>Κ</w:t>
      </w:r>
      <w:r w:rsidRPr="00B441CF">
        <w:rPr>
          <w:rFonts w:cs="Arial"/>
          <w:sz w:val="24"/>
          <w:szCs w:val="24"/>
        </w:rPr>
        <w:t>ώδικα</w:t>
      </w:r>
      <w:r w:rsidR="0020550B">
        <w:rPr>
          <w:rFonts w:cs="Arial"/>
          <w:sz w:val="24"/>
          <w:szCs w:val="24"/>
        </w:rPr>
        <w:t>.</w:t>
      </w:r>
    </w:p>
    <w:p w:rsidR="00013E4E" w:rsidRDefault="00013E4E" w:rsidP="00013E4E">
      <w:pPr>
        <w:spacing w:after="0" w:line="360" w:lineRule="auto"/>
        <w:jc w:val="both"/>
        <w:rPr>
          <w:rFonts w:cs="Arial"/>
          <w:sz w:val="24"/>
          <w:szCs w:val="24"/>
        </w:rPr>
      </w:pPr>
      <w:r w:rsidRPr="00B441CF">
        <w:rPr>
          <w:rFonts w:cs="Arial"/>
          <w:sz w:val="24"/>
          <w:szCs w:val="24"/>
        </w:rPr>
        <w:t xml:space="preserve">- Άρθρα  </w:t>
      </w:r>
      <w:r>
        <w:rPr>
          <w:rFonts w:cs="Arial"/>
          <w:sz w:val="24"/>
          <w:szCs w:val="24"/>
        </w:rPr>
        <w:t>161-183 (οριζόντιες διατάξεις των ειδικών καθεστώτων) και 201-203</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2446/15,</w:t>
      </w:r>
      <w:r w:rsidRPr="00B441CF">
        <w:rPr>
          <w:rFonts w:cs="Arial"/>
          <w:sz w:val="24"/>
          <w:szCs w:val="24"/>
        </w:rPr>
        <w:t xml:space="preserve"> </w:t>
      </w:r>
      <w:r w:rsidRPr="00E30E71">
        <w:rPr>
          <w:rFonts w:cs="Arial"/>
          <w:sz w:val="24"/>
          <w:szCs w:val="24"/>
        </w:rPr>
        <w:t>όσον αφορά λεπτομερείς κανόνες σχετικούς με ο</w:t>
      </w:r>
      <w:r>
        <w:rPr>
          <w:rFonts w:cs="Arial"/>
          <w:sz w:val="24"/>
          <w:szCs w:val="24"/>
        </w:rPr>
        <w:t xml:space="preserve">ρισμένες από τις διατάξεις του </w:t>
      </w:r>
      <w:proofErr w:type="spellStart"/>
      <w:r>
        <w:rPr>
          <w:rFonts w:cs="Arial"/>
          <w:sz w:val="24"/>
          <w:szCs w:val="24"/>
        </w:rPr>
        <w:t>Ενωσιακού</w:t>
      </w:r>
      <w:proofErr w:type="spellEnd"/>
      <w:r>
        <w:rPr>
          <w:rFonts w:cs="Arial"/>
          <w:sz w:val="24"/>
          <w:szCs w:val="24"/>
        </w:rPr>
        <w:t xml:space="preserve">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r w:rsidR="0020550B">
        <w:rPr>
          <w:rFonts w:cs="Arial"/>
          <w:sz w:val="24"/>
          <w:szCs w:val="24"/>
        </w:rPr>
        <w:t>.</w:t>
      </w:r>
    </w:p>
    <w:p w:rsidR="00013E4E" w:rsidRDefault="00013E4E" w:rsidP="00013E4E">
      <w:pPr>
        <w:spacing w:after="0" w:line="360" w:lineRule="auto"/>
        <w:jc w:val="both"/>
        <w:rPr>
          <w:rFonts w:cs="Arial"/>
          <w:sz w:val="24"/>
          <w:szCs w:val="24"/>
        </w:rPr>
      </w:pPr>
      <w:r>
        <w:rPr>
          <w:rFonts w:cs="Arial"/>
          <w:sz w:val="24"/>
          <w:szCs w:val="24"/>
        </w:rPr>
        <w:t>- Άρθρα 258-271</w:t>
      </w:r>
      <w:r w:rsidRPr="00B441CF">
        <w:rPr>
          <w:rFonts w:cs="Arial"/>
          <w:sz w:val="24"/>
          <w:szCs w:val="24"/>
        </w:rPr>
        <w:t xml:space="preserve"> </w:t>
      </w:r>
      <w:r>
        <w:rPr>
          <w:rFonts w:cs="Arial"/>
          <w:sz w:val="24"/>
          <w:szCs w:val="24"/>
        </w:rPr>
        <w:t xml:space="preserve">(οριζόντιες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2447/15</w:t>
      </w:r>
      <w:r w:rsidRPr="00E9399D">
        <w:rPr>
          <w:rFonts w:cs="Arial"/>
          <w:sz w:val="24"/>
          <w:szCs w:val="24"/>
        </w:rPr>
        <w:t xml:space="preserve"> για τη θέσπιση λεπτομερών κανόνων εφαρμογής ορισμένων διατάξεων του </w:t>
      </w:r>
      <w:proofErr w:type="spellStart"/>
      <w:r>
        <w:rPr>
          <w:rFonts w:cs="Arial"/>
          <w:sz w:val="24"/>
          <w:szCs w:val="24"/>
        </w:rPr>
        <w:t>Ενωσιακού</w:t>
      </w:r>
      <w:proofErr w:type="spellEnd"/>
      <w:r>
        <w:rPr>
          <w:rFonts w:cs="Arial"/>
          <w:sz w:val="24"/>
          <w:szCs w:val="24"/>
        </w:rPr>
        <w:t xml:space="preserve">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r w:rsidR="0020550B">
        <w:rPr>
          <w:rFonts w:cs="Arial"/>
          <w:sz w:val="24"/>
          <w:szCs w:val="24"/>
        </w:rPr>
        <w:t>.</w:t>
      </w:r>
    </w:p>
    <w:p w:rsidR="00013E4E" w:rsidRPr="00B441CF" w:rsidRDefault="00BB63AF" w:rsidP="00013E4E">
      <w:pPr>
        <w:spacing w:after="0" w:line="360" w:lineRule="auto"/>
        <w:jc w:val="both"/>
        <w:rPr>
          <w:rFonts w:cs="Arial"/>
          <w:sz w:val="24"/>
          <w:szCs w:val="24"/>
        </w:rPr>
      </w:pPr>
      <w:r>
        <w:rPr>
          <w:rFonts w:cs="Arial"/>
          <w:sz w:val="24"/>
          <w:szCs w:val="24"/>
        </w:rPr>
        <w:t xml:space="preserve">- </w:t>
      </w:r>
      <w:r w:rsidR="00013E4E">
        <w:rPr>
          <w:rFonts w:cs="Arial"/>
          <w:sz w:val="24"/>
          <w:szCs w:val="24"/>
        </w:rPr>
        <w:t xml:space="preserve">Άρθρα 22-23 του Καν. (ΕΕ) 341/16 </w:t>
      </w:r>
      <w:r w:rsidR="00013E4E" w:rsidRPr="00E9399D">
        <w:rPr>
          <w:rFonts w:cs="Arial"/>
          <w:sz w:val="24"/>
          <w:szCs w:val="24"/>
        </w:rPr>
        <w:t>όσον αφορά μεταβατικούς κανόν</w:t>
      </w:r>
      <w:r w:rsidR="00964113">
        <w:rPr>
          <w:rFonts w:cs="Arial"/>
          <w:sz w:val="24"/>
          <w:szCs w:val="24"/>
        </w:rPr>
        <w:t xml:space="preserve">ες για ορισμένες διατάξεις του </w:t>
      </w:r>
      <w:proofErr w:type="spellStart"/>
      <w:r w:rsidR="00964113">
        <w:rPr>
          <w:rFonts w:cs="Arial"/>
          <w:sz w:val="24"/>
          <w:szCs w:val="24"/>
        </w:rPr>
        <w:t>Ενωσιακού</w:t>
      </w:r>
      <w:proofErr w:type="spellEnd"/>
      <w:r w:rsidR="00964113">
        <w:rPr>
          <w:rFonts w:cs="Arial"/>
          <w:sz w:val="24"/>
          <w:szCs w:val="24"/>
        </w:rPr>
        <w:t xml:space="preserve"> Τελωνειακού Κ</w:t>
      </w:r>
      <w:r w:rsidR="00013E4E" w:rsidRPr="00E9399D">
        <w:rPr>
          <w:rFonts w:cs="Arial"/>
          <w:sz w:val="24"/>
          <w:szCs w:val="24"/>
        </w:rPr>
        <w:t>ώδικα</w:t>
      </w:r>
      <w:r w:rsidR="0020550B">
        <w:rPr>
          <w:rFonts w:cs="Arial"/>
          <w:sz w:val="24"/>
          <w:szCs w:val="24"/>
        </w:rPr>
        <w:t>.</w:t>
      </w:r>
    </w:p>
    <w:p w:rsidR="00F37D0E" w:rsidRPr="007570D4" w:rsidRDefault="00F37D0E" w:rsidP="00F37D0E">
      <w:pPr>
        <w:autoSpaceDE w:val="0"/>
        <w:autoSpaceDN w:val="0"/>
        <w:adjustRightInd w:val="0"/>
        <w:spacing w:after="0" w:line="360" w:lineRule="auto"/>
        <w:jc w:val="both"/>
        <w:rPr>
          <w:rFonts w:cs="LiberationSans-Bold"/>
          <w:bCs/>
          <w:sz w:val="24"/>
          <w:szCs w:val="24"/>
          <w:lang w:eastAsia="el-GR"/>
        </w:rPr>
      </w:pPr>
      <w:r w:rsidRPr="007570D4">
        <w:rPr>
          <w:rFonts w:cs="Arial"/>
          <w:sz w:val="24"/>
          <w:szCs w:val="24"/>
        </w:rPr>
        <w:t xml:space="preserve">-  Η αριθ. </w:t>
      </w:r>
      <w:r w:rsidRPr="007570D4">
        <w:rPr>
          <w:rFonts w:cs="LiberationSans-Bold"/>
          <w:bCs/>
          <w:sz w:val="24"/>
          <w:szCs w:val="24"/>
          <w:lang w:eastAsia="el-GR"/>
        </w:rPr>
        <w:t xml:space="preserve">ΔΔΘΤΟΚ Δ 1026126 ΕΞ 2017/27.1.2017 (Β’ 810, ΑΔΑ: 7ΜΗ5Η-ΔΔ3) Απόφαση του Διοικητή της </w:t>
      </w:r>
      <w:r w:rsidR="006F76B3" w:rsidRPr="007570D4">
        <w:rPr>
          <w:rFonts w:cs="LiberationSans-Bold"/>
          <w:bCs/>
          <w:sz w:val="24"/>
          <w:szCs w:val="24"/>
          <w:lang w:eastAsia="el-GR"/>
        </w:rPr>
        <w:t xml:space="preserve">Ανεξάρτητης Αρχής Δημοσίων Εσόδων (Α.Α.Δ.Ε.) </w:t>
      </w:r>
      <w:r w:rsidRPr="007570D4">
        <w:rPr>
          <w:rFonts w:cs="LiberationSans-Bold"/>
          <w:bCs/>
          <w:sz w:val="24"/>
          <w:szCs w:val="24"/>
          <w:lang w:eastAsia="el-GR"/>
        </w:rPr>
        <w:t>«Εφαρμογή του ειδικού καθεστώτος τελωνειακής αποταμίευσης».</w:t>
      </w:r>
    </w:p>
    <w:p w:rsidR="00F37D0E" w:rsidRPr="00F37D0E" w:rsidRDefault="00F37D0E" w:rsidP="00F37D0E">
      <w:pPr>
        <w:autoSpaceDE w:val="0"/>
        <w:autoSpaceDN w:val="0"/>
        <w:adjustRightInd w:val="0"/>
        <w:spacing w:after="0" w:line="360" w:lineRule="auto"/>
        <w:jc w:val="both"/>
        <w:rPr>
          <w:rFonts w:cs="LiberationSans-Bold"/>
          <w:bCs/>
          <w:sz w:val="24"/>
          <w:szCs w:val="24"/>
          <w:lang w:eastAsia="el-GR"/>
        </w:rPr>
      </w:pPr>
      <w:r w:rsidRPr="007570D4">
        <w:rPr>
          <w:rFonts w:cs="LiberationSans-Bold"/>
          <w:bCs/>
          <w:sz w:val="24"/>
          <w:szCs w:val="24"/>
          <w:lang w:eastAsia="el-GR"/>
        </w:rPr>
        <w:t xml:space="preserve">-  Η αριθ. ΔΔΘΤΟΚ Δ 1046606 ΕΞ 2017/24.3.2017 (ΑΔΑ: 6ΡΙΗΗ-ΞΕ8) εγκύκλιος της Προϊσταμένης της Γενικής Διεύθυνσης Τελωνείων &amp; Ε.Φ.Κ. «Κοινοποίηση της </w:t>
      </w:r>
      <w:proofErr w:type="spellStart"/>
      <w:r w:rsidRPr="007570D4">
        <w:rPr>
          <w:rFonts w:cs="LiberationSans-Bold"/>
          <w:bCs/>
          <w:sz w:val="24"/>
          <w:szCs w:val="24"/>
          <w:lang w:eastAsia="el-GR"/>
        </w:rPr>
        <w:t>αριθμ</w:t>
      </w:r>
      <w:proofErr w:type="spellEnd"/>
      <w:r w:rsidRPr="007570D4">
        <w:rPr>
          <w:rFonts w:cs="LiberationSans-Bold"/>
          <w:bCs/>
          <w:sz w:val="24"/>
          <w:szCs w:val="24"/>
          <w:lang w:eastAsia="el-GR"/>
        </w:rPr>
        <w:t>. ΔΔΘΤΟΚ Δ 1026126 ΕΞ 2017/27-1-2017 Απόφασης Διοικητή ΑΑΔΕ ”Εφαρμογή του ειδικού καθεστώτος τελωνειακής αποταμίευσης» (ΦΕΚ 810/Β/2017) και παροχή οδηγιών”».</w:t>
      </w:r>
    </w:p>
    <w:p w:rsidR="00290C18" w:rsidRDefault="00290C18" w:rsidP="00013E4E">
      <w:pPr>
        <w:spacing w:after="0" w:line="360" w:lineRule="auto"/>
        <w:jc w:val="both"/>
        <w:rPr>
          <w:rFonts w:cs="Arial"/>
          <w:sz w:val="24"/>
          <w:szCs w:val="24"/>
        </w:rPr>
      </w:pPr>
    </w:p>
    <w:p w:rsidR="00290C18" w:rsidRPr="00123823" w:rsidRDefault="00290C18" w:rsidP="00013E4E">
      <w:pPr>
        <w:spacing w:after="0" w:line="360" w:lineRule="auto"/>
        <w:jc w:val="both"/>
        <w:rPr>
          <w:rFonts w:cs="Arial"/>
          <w:sz w:val="24"/>
          <w:szCs w:val="24"/>
        </w:rPr>
      </w:pPr>
    </w:p>
    <w:p w:rsidR="00290C18" w:rsidRDefault="00290C18" w:rsidP="00013E4E">
      <w:pPr>
        <w:spacing w:after="0" w:line="360" w:lineRule="auto"/>
        <w:jc w:val="both"/>
        <w:rPr>
          <w:rFonts w:cs="Arial"/>
          <w:sz w:val="24"/>
          <w:szCs w:val="24"/>
        </w:rPr>
      </w:pPr>
    </w:p>
    <w:p w:rsidR="00013E4E" w:rsidRPr="00B441CF" w:rsidRDefault="007A1487" w:rsidP="00013E4E">
      <w:pPr>
        <w:spacing w:after="0" w:line="360" w:lineRule="auto"/>
        <w:jc w:val="center"/>
        <w:rPr>
          <w:rFonts w:cs="Arial"/>
          <w:sz w:val="24"/>
          <w:szCs w:val="24"/>
        </w:rPr>
      </w:pPr>
      <w:r>
        <w:rPr>
          <w:noProof/>
          <w:lang w:eastAsia="el-GR"/>
        </w:rPr>
        <w:drawing>
          <wp:inline distT="0" distB="0" distL="0" distR="0">
            <wp:extent cx="1571625" cy="2219325"/>
            <wp:effectExtent l="19050" t="0" r="9525" b="0"/>
            <wp:docPr id="20" name="Εικόνα 2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Σχετική εικόνα"/>
                    <pic:cNvPicPr>
                      <a:picLocks noChangeAspect="1" noChangeArrowheads="1"/>
                    </pic:cNvPicPr>
                  </pic:nvPicPr>
                  <pic:blipFill>
                    <a:blip r:embed="rId37" cstate="print"/>
                    <a:srcRect/>
                    <a:stretch>
                      <a:fillRect/>
                    </a:stretch>
                  </pic:blipFill>
                  <pic:spPr bwMode="auto">
                    <a:xfrm>
                      <a:off x="0" y="0"/>
                      <a:ext cx="1571625" cy="2219325"/>
                    </a:xfrm>
                    <a:prstGeom prst="rect">
                      <a:avLst/>
                    </a:prstGeom>
                    <a:noFill/>
                    <a:ln w="9525">
                      <a:noFill/>
                      <a:miter lim="800000"/>
                      <a:headEnd/>
                      <a:tailEnd/>
                    </a:ln>
                  </pic:spPr>
                </pic:pic>
              </a:graphicData>
            </a:graphic>
          </wp:inline>
        </w:drawing>
      </w:r>
    </w:p>
    <w:p w:rsidR="00013E4E" w:rsidRPr="00934890" w:rsidRDefault="00013E4E" w:rsidP="00013E4E">
      <w:pPr>
        <w:spacing w:after="0" w:line="240" w:lineRule="auto"/>
        <w:jc w:val="both"/>
        <w:rPr>
          <w:rFonts w:ascii="Arial" w:hAnsi="Arial" w:cs="Arial"/>
        </w:rPr>
      </w:pPr>
    </w:p>
    <w:p w:rsidR="00013E4E" w:rsidRPr="00180FD5" w:rsidRDefault="00013E4E" w:rsidP="00013E4E">
      <w:pPr>
        <w:spacing w:after="0" w:line="240" w:lineRule="auto"/>
        <w:jc w:val="center"/>
        <w:rPr>
          <w:rFonts w:ascii="Arial" w:hAnsi="Arial" w:cs="Arial"/>
          <w:i/>
        </w:rPr>
      </w:pPr>
    </w:p>
    <w:p w:rsidR="00013E4E" w:rsidRPr="0056768C" w:rsidRDefault="00991B5F" w:rsidP="00013E4E">
      <w:pPr>
        <w:pStyle w:val="Heading1"/>
        <w:spacing w:before="0" w:after="0" w:line="240" w:lineRule="auto"/>
        <w:rPr>
          <w:rFonts w:cs="Arial"/>
          <w:color w:val="0070C0"/>
          <w:sz w:val="28"/>
          <w:szCs w:val="28"/>
        </w:rPr>
      </w:pPr>
      <w:r>
        <w:rPr>
          <w:rFonts w:cs="Arial"/>
          <w:color w:val="0070C0"/>
          <w:sz w:val="28"/>
          <w:szCs w:val="28"/>
        </w:rPr>
        <w:br w:type="page"/>
      </w:r>
      <w:bookmarkStart w:id="41" w:name="_Toc517853817"/>
      <w:r w:rsidR="00A07AEA" w:rsidRPr="0056768C">
        <w:rPr>
          <w:rFonts w:cs="Arial"/>
          <w:color w:val="0070C0"/>
          <w:sz w:val="28"/>
          <w:szCs w:val="28"/>
        </w:rPr>
        <w:lastRenderedPageBreak/>
        <w:t>9</w:t>
      </w:r>
      <w:r w:rsidR="00013E4E" w:rsidRPr="0056768C">
        <w:rPr>
          <w:rFonts w:cs="Arial"/>
          <w:color w:val="0070C0"/>
          <w:sz w:val="28"/>
          <w:szCs w:val="28"/>
        </w:rPr>
        <w:t>. ΑΠΟΘΗΚΕΣ ΑΝΕΦΟΔΙΑΣΜΟΥ ΑΡΘΡΟΥ 37 ΚΑΝ. (ΕΚ) 612/09</w:t>
      </w:r>
      <w:bookmarkEnd w:id="41"/>
    </w:p>
    <w:p w:rsidR="00013E4E" w:rsidRPr="00C84D16" w:rsidRDefault="00013E4E" w:rsidP="00013E4E">
      <w:pPr>
        <w:spacing w:after="0" w:line="240" w:lineRule="auto"/>
      </w:pPr>
    </w:p>
    <w:p w:rsidR="00013E4E" w:rsidRPr="00A12FAC" w:rsidRDefault="00013E4E" w:rsidP="00013E4E">
      <w:pPr>
        <w:spacing w:after="0" w:line="360" w:lineRule="auto"/>
        <w:jc w:val="both"/>
        <w:rPr>
          <w:rFonts w:cs="Arial"/>
          <w:sz w:val="24"/>
          <w:szCs w:val="24"/>
        </w:rPr>
      </w:pPr>
      <w:r w:rsidRPr="00AC1786">
        <w:rPr>
          <w:rFonts w:cs="Arial"/>
          <w:sz w:val="24"/>
          <w:szCs w:val="24"/>
          <w:u w:val="single"/>
        </w:rPr>
        <w:t>Οι αποθήκες ανεφοδιασμού</w:t>
      </w:r>
      <w:r w:rsidRPr="00A12FAC">
        <w:rPr>
          <w:rFonts w:cs="Arial"/>
          <w:sz w:val="24"/>
          <w:szCs w:val="24"/>
        </w:rPr>
        <w:t xml:space="preserve"> του άρθρου 37 του Καν. (ΕΚ) 612/09, είναι οι χώροι στους οποίους εισέρχονται κοινοτικά προϊόντα της Κοινής Αγροτικής Πολιτικής (Κ.Α.Π.), τα οποία δικαιούνται επιστροφής κατά την εξαγωγή.</w:t>
      </w:r>
    </w:p>
    <w:p w:rsidR="00013E4E" w:rsidRPr="00A12FAC" w:rsidRDefault="00013E4E" w:rsidP="00013E4E">
      <w:pPr>
        <w:spacing w:after="0" w:line="360" w:lineRule="auto"/>
        <w:jc w:val="both"/>
        <w:rPr>
          <w:rFonts w:cs="Arial"/>
          <w:sz w:val="24"/>
          <w:szCs w:val="24"/>
        </w:rPr>
      </w:pPr>
      <w:r w:rsidRPr="00AC1786">
        <w:rPr>
          <w:rFonts w:cs="Arial"/>
          <w:sz w:val="24"/>
          <w:szCs w:val="24"/>
          <w:u w:val="single"/>
        </w:rPr>
        <w:t>Δικαίωμα σύστασης αποθήκης ανεφοδιασμού</w:t>
      </w:r>
      <w:r w:rsidRPr="00A12FAC">
        <w:rPr>
          <w:rFonts w:cs="Arial"/>
          <w:sz w:val="24"/>
          <w:szCs w:val="24"/>
        </w:rPr>
        <w:t xml:space="preserve"> του άρθρου 37 του Καν. (ΕΚ) 612/09 κατέχουν τα πρόσωπα που ασκούν επαγγελματική δραστηριότητα και κυρίως οι εφοδιαστικές επιχειρήσεις.</w:t>
      </w:r>
    </w:p>
    <w:p w:rsidR="00013E4E" w:rsidRPr="00A12FAC" w:rsidRDefault="00013E4E" w:rsidP="00013E4E">
      <w:pPr>
        <w:tabs>
          <w:tab w:val="num" w:pos="900"/>
        </w:tabs>
        <w:spacing w:after="0" w:line="360" w:lineRule="auto"/>
        <w:jc w:val="both"/>
        <w:rPr>
          <w:rFonts w:cs="Arial"/>
          <w:sz w:val="24"/>
          <w:szCs w:val="24"/>
        </w:rPr>
      </w:pPr>
      <w:r w:rsidRPr="00AC1786">
        <w:rPr>
          <w:rFonts w:cs="Arial"/>
          <w:sz w:val="24"/>
          <w:szCs w:val="24"/>
          <w:u w:val="single"/>
        </w:rPr>
        <w:t>Για την απόκτηση έγκρισης λειτουργίας αποθήκης ανεφοδιασμού</w:t>
      </w:r>
      <w:r w:rsidRPr="00A12FAC">
        <w:rPr>
          <w:rFonts w:cs="Arial"/>
          <w:sz w:val="24"/>
          <w:szCs w:val="24"/>
        </w:rPr>
        <w:t xml:space="preserve"> του άρθρου 37 του Καν. (ΕΚ) 612/09  πρέπει να πραγματοποιηθούν οι </w:t>
      </w:r>
      <w:r w:rsidRPr="00B76D30">
        <w:rPr>
          <w:rFonts w:cs="Arial"/>
          <w:sz w:val="24"/>
          <w:szCs w:val="24"/>
        </w:rPr>
        <w:t>παρακάτω</w:t>
      </w:r>
      <w:r w:rsidRPr="00A12FAC">
        <w:rPr>
          <w:rFonts w:cs="Arial"/>
          <w:sz w:val="24"/>
          <w:szCs w:val="24"/>
        </w:rPr>
        <w:t xml:space="preserve"> ενέργειες:</w:t>
      </w:r>
    </w:p>
    <w:p w:rsidR="00013E4E" w:rsidRPr="00A12FAC" w:rsidRDefault="00013E4E" w:rsidP="00013E4E">
      <w:pPr>
        <w:spacing w:after="0" w:line="360" w:lineRule="auto"/>
        <w:ind w:firstLine="720"/>
        <w:jc w:val="both"/>
        <w:rPr>
          <w:rFonts w:cs="Arial"/>
          <w:i/>
          <w:sz w:val="24"/>
          <w:szCs w:val="24"/>
        </w:rPr>
      </w:pPr>
      <w:r>
        <w:rPr>
          <w:rFonts w:cs="Arial"/>
          <w:sz w:val="24"/>
          <w:szCs w:val="24"/>
        </w:rPr>
        <w:t xml:space="preserve">α) </w:t>
      </w:r>
      <w:r w:rsidRPr="00A12FAC">
        <w:rPr>
          <w:rFonts w:cs="Arial"/>
          <w:sz w:val="24"/>
          <w:szCs w:val="24"/>
        </w:rPr>
        <w:t>Ο ενδιαφερόμενος απευθύνεται στο Τελωνείο στο οποίο υπάγονται, κατά χωρική αρμοδιότητα, οι αποθηκευτικές εγκαταστάσεις</w:t>
      </w:r>
      <w:r w:rsidR="0020550B">
        <w:rPr>
          <w:rFonts w:cs="Arial"/>
          <w:sz w:val="24"/>
          <w:szCs w:val="24"/>
        </w:rPr>
        <w:t>,</w:t>
      </w:r>
      <w:r w:rsidRPr="00A12FAC">
        <w:rPr>
          <w:rFonts w:cs="Arial"/>
          <w:sz w:val="24"/>
          <w:szCs w:val="24"/>
        </w:rPr>
        <w:t xml:space="preserve"> για τις οποίες ζητείται η έγκριση λειτουργίας αποθήκης ανεφοδιασμού, προκειμένου το Τελωνείο να διενεργήσει αυτοψία των χώρων.</w:t>
      </w:r>
    </w:p>
    <w:p w:rsidR="00013E4E" w:rsidRPr="00A12FAC" w:rsidRDefault="00013E4E" w:rsidP="00013E4E">
      <w:pPr>
        <w:spacing w:after="0" w:line="360" w:lineRule="auto"/>
        <w:ind w:firstLine="720"/>
        <w:jc w:val="both"/>
        <w:rPr>
          <w:rFonts w:cs="Arial"/>
          <w:i/>
          <w:sz w:val="24"/>
          <w:szCs w:val="24"/>
        </w:rPr>
      </w:pPr>
      <w:r>
        <w:rPr>
          <w:rFonts w:cs="Arial"/>
          <w:sz w:val="24"/>
          <w:szCs w:val="24"/>
        </w:rPr>
        <w:t xml:space="preserve">β) </w:t>
      </w:r>
      <w:r w:rsidRPr="00A12FAC">
        <w:rPr>
          <w:rFonts w:cs="Arial"/>
          <w:sz w:val="24"/>
          <w:szCs w:val="24"/>
        </w:rPr>
        <w:t xml:space="preserve">Μετά </w:t>
      </w:r>
      <w:r w:rsidR="0020550B">
        <w:rPr>
          <w:rFonts w:cs="Arial"/>
          <w:sz w:val="24"/>
          <w:szCs w:val="24"/>
        </w:rPr>
        <w:t xml:space="preserve">από </w:t>
      </w:r>
      <w:r w:rsidRPr="00A12FAC">
        <w:rPr>
          <w:rFonts w:cs="Arial"/>
          <w:sz w:val="24"/>
          <w:szCs w:val="24"/>
        </w:rPr>
        <w:t>την αυτοψία ο ενδιαφερόμενος απευθύνεται στην αρμόδια Τελωνειακή Περιφέρεια (</w:t>
      </w:r>
      <w:r w:rsidRPr="00B76D30">
        <w:rPr>
          <w:rFonts w:cs="Arial"/>
          <w:sz w:val="24"/>
          <w:szCs w:val="24"/>
        </w:rPr>
        <w:t>σύμφωνα με τις οδηγίες που του δίδονται από το Τελωνείο</w:t>
      </w:r>
      <w:r w:rsidRPr="00A12FAC">
        <w:rPr>
          <w:rFonts w:cs="Arial"/>
          <w:sz w:val="24"/>
          <w:szCs w:val="24"/>
        </w:rPr>
        <w:t xml:space="preserve">), όπου συμπληρώνει την αίτηση για την </w:t>
      </w:r>
      <w:r w:rsidRPr="00B76D30">
        <w:rPr>
          <w:rFonts w:cs="Arial"/>
          <w:sz w:val="24"/>
          <w:szCs w:val="24"/>
        </w:rPr>
        <w:t>έγκριση λειτουργίας</w:t>
      </w:r>
      <w:r w:rsidRPr="00A12FAC">
        <w:rPr>
          <w:rFonts w:cs="Arial"/>
          <w:sz w:val="24"/>
          <w:szCs w:val="24"/>
        </w:rPr>
        <w:t xml:space="preserve"> της αποθήκης.</w:t>
      </w:r>
    </w:p>
    <w:p w:rsidR="00013E4E" w:rsidRPr="00A12FAC" w:rsidRDefault="00013E4E" w:rsidP="00013E4E">
      <w:pPr>
        <w:spacing w:after="0" w:line="360" w:lineRule="auto"/>
        <w:jc w:val="both"/>
        <w:rPr>
          <w:rFonts w:cs="Arial"/>
          <w:sz w:val="24"/>
          <w:szCs w:val="24"/>
        </w:rPr>
      </w:pPr>
      <w:r w:rsidRPr="00A12FAC">
        <w:rPr>
          <w:rFonts w:cs="Arial"/>
          <w:sz w:val="24"/>
          <w:szCs w:val="24"/>
        </w:rPr>
        <w:t>Μαζί με την αίτηση συνυποβάλλονται και τα ακόλουθα δικαιολογητικά:</w:t>
      </w:r>
    </w:p>
    <w:p w:rsidR="00013E4E" w:rsidRPr="00D95BA2" w:rsidRDefault="00013E4E" w:rsidP="00290C18">
      <w:pPr>
        <w:numPr>
          <w:ilvl w:val="0"/>
          <w:numId w:val="5"/>
        </w:numPr>
        <w:tabs>
          <w:tab w:val="clear" w:pos="1014"/>
          <w:tab w:val="num" w:pos="851"/>
        </w:tabs>
        <w:spacing w:after="0" w:line="360" w:lineRule="auto"/>
        <w:ind w:left="851" w:hanging="142"/>
        <w:jc w:val="both"/>
        <w:rPr>
          <w:rFonts w:cs="Arial"/>
          <w:sz w:val="24"/>
          <w:szCs w:val="24"/>
        </w:rPr>
      </w:pPr>
      <w:r w:rsidRPr="00A12FAC">
        <w:rPr>
          <w:rFonts w:cs="Arial"/>
          <w:sz w:val="24"/>
          <w:szCs w:val="24"/>
        </w:rPr>
        <w:t xml:space="preserve">υπεύθυνη δήλωση, με την οποία ο </w:t>
      </w:r>
      <w:proofErr w:type="spellStart"/>
      <w:r w:rsidRPr="00A12FAC">
        <w:rPr>
          <w:rFonts w:cs="Arial"/>
          <w:sz w:val="24"/>
          <w:szCs w:val="24"/>
        </w:rPr>
        <w:t>εναποθηκευτής</w:t>
      </w:r>
      <w:proofErr w:type="spellEnd"/>
      <w:r w:rsidRPr="00A12FAC">
        <w:rPr>
          <w:rFonts w:cs="Arial"/>
          <w:sz w:val="24"/>
          <w:szCs w:val="24"/>
        </w:rPr>
        <w:t xml:space="preserve"> δεσμεύεται ότι θα φορτώνει τα προϊόντα </w:t>
      </w:r>
      <w:r w:rsidR="006B4C49">
        <w:rPr>
          <w:rFonts w:cs="Arial"/>
          <w:sz w:val="24"/>
          <w:szCs w:val="24"/>
        </w:rPr>
        <w:t xml:space="preserve">ως έχουν, ή κατεψυγμένα ή και συσκευασμένα </w:t>
      </w:r>
      <w:r w:rsidRPr="00A12FAC">
        <w:rPr>
          <w:rFonts w:cs="Arial"/>
          <w:sz w:val="24"/>
          <w:szCs w:val="24"/>
        </w:rPr>
        <w:t xml:space="preserve">για ανεφοδιασμό </w:t>
      </w:r>
      <w:r w:rsidR="006B4C49" w:rsidRPr="00A12FAC">
        <w:rPr>
          <w:rFonts w:cs="Arial"/>
          <w:sz w:val="24"/>
          <w:szCs w:val="24"/>
        </w:rPr>
        <w:t xml:space="preserve">στην Κοινότητα </w:t>
      </w:r>
      <w:r w:rsidRPr="00A12FAC">
        <w:rPr>
          <w:rFonts w:cs="Arial"/>
          <w:sz w:val="24"/>
          <w:szCs w:val="24"/>
        </w:rPr>
        <w:t>των πλοίων</w:t>
      </w:r>
      <w:r w:rsidR="006B4C49">
        <w:rPr>
          <w:rFonts w:cs="Arial"/>
          <w:sz w:val="24"/>
          <w:szCs w:val="24"/>
        </w:rPr>
        <w:t xml:space="preserve"> που προορίζονται για την θαλάσσια </w:t>
      </w:r>
      <w:proofErr w:type="spellStart"/>
      <w:r w:rsidR="006B4C49">
        <w:rPr>
          <w:rFonts w:cs="Arial"/>
          <w:sz w:val="24"/>
          <w:szCs w:val="24"/>
        </w:rPr>
        <w:t>ναυσιπλοία</w:t>
      </w:r>
      <w:proofErr w:type="spellEnd"/>
      <w:r w:rsidRPr="00A12FAC">
        <w:rPr>
          <w:rFonts w:cs="Arial"/>
          <w:sz w:val="24"/>
          <w:szCs w:val="24"/>
        </w:rPr>
        <w:t>, των αεροσκαφών</w:t>
      </w:r>
      <w:r w:rsidR="006B4C49">
        <w:rPr>
          <w:rFonts w:cs="Arial"/>
          <w:sz w:val="24"/>
          <w:szCs w:val="24"/>
        </w:rPr>
        <w:t xml:space="preserve"> </w:t>
      </w:r>
      <w:r w:rsidR="006B4C49" w:rsidRPr="00D95BA2">
        <w:rPr>
          <w:sz w:val="24"/>
          <w:szCs w:val="24"/>
        </w:rPr>
        <w:t>που εξυπηρετούν τις διεθνείς γραμμές, συμπεριλαμβανομένων και των ενδοκοινοτικών γραμμών και</w:t>
      </w:r>
      <w:r w:rsidRPr="00D95BA2">
        <w:rPr>
          <w:rFonts w:cs="Arial"/>
          <w:sz w:val="24"/>
          <w:szCs w:val="24"/>
        </w:rPr>
        <w:t xml:space="preserve"> </w:t>
      </w:r>
      <w:r w:rsidR="006B4C49" w:rsidRPr="00D95BA2">
        <w:rPr>
          <w:rFonts w:cs="Arial"/>
          <w:sz w:val="24"/>
          <w:szCs w:val="24"/>
        </w:rPr>
        <w:t xml:space="preserve"> </w:t>
      </w:r>
      <w:r w:rsidRPr="00D95BA2">
        <w:rPr>
          <w:rFonts w:cs="Arial"/>
          <w:sz w:val="24"/>
          <w:szCs w:val="24"/>
        </w:rPr>
        <w:t xml:space="preserve"> των εξέδρων γεώτρησης,</w:t>
      </w:r>
      <w:r w:rsidR="006B4C49" w:rsidRPr="00D95BA2">
        <w:rPr>
          <w:rFonts w:cs="Arial"/>
          <w:sz w:val="24"/>
          <w:szCs w:val="24"/>
        </w:rPr>
        <w:t xml:space="preserve"> </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κατ</w:t>
      </w:r>
      <w:r w:rsidR="0020550B">
        <w:rPr>
          <w:rFonts w:cs="Arial"/>
          <w:sz w:val="24"/>
          <w:szCs w:val="24"/>
        </w:rPr>
        <w:t>αστατικό - έναρξη επιτηδεύματος,</w:t>
      </w:r>
    </w:p>
    <w:p w:rsidR="00013E4E" w:rsidRPr="00A12FAC" w:rsidRDefault="00013E4E" w:rsidP="00290C18">
      <w:pPr>
        <w:numPr>
          <w:ilvl w:val="0"/>
          <w:numId w:val="5"/>
        </w:numPr>
        <w:tabs>
          <w:tab w:val="clear" w:pos="1014"/>
          <w:tab w:val="num" w:pos="851"/>
        </w:tabs>
        <w:spacing w:after="0" w:line="360" w:lineRule="auto"/>
        <w:ind w:left="851" w:hanging="142"/>
        <w:jc w:val="both"/>
        <w:rPr>
          <w:rFonts w:cs="Arial"/>
          <w:sz w:val="24"/>
          <w:szCs w:val="24"/>
        </w:rPr>
      </w:pPr>
      <w:r w:rsidRPr="00A12FAC">
        <w:rPr>
          <w:rFonts w:cs="Arial"/>
          <w:sz w:val="24"/>
          <w:szCs w:val="24"/>
        </w:rPr>
        <w:t>α</w:t>
      </w:r>
      <w:r>
        <w:rPr>
          <w:rFonts w:cs="Arial"/>
          <w:sz w:val="24"/>
          <w:szCs w:val="24"/>
        </w:rPr>
        <w:t>πόσπασμα ποινικού μητρώου του νόμι</w:t>
      </w:r>
      <w:r w:rsidRPr="00A12FAC">
        <w:rPr>
          <w:rFonts w:cs="Arial"/>
          <w:sz w:val="24"/>
          <w:szCs w:val="24"/>
        </w:rPr>
        <w:t xml:space="preserve">μου εκπροσώπου του </w:t>
      </w:r>
      <w:proofErr w:type="spellStart"/>
      <w:r w:rsidRPr="00A12FAC">
        <w:rPr>
          <w:rFonts w:cs="Arial"/>
          <w:sz w:val="24"/>
          <w:szCs w:val="24"/>
        </w:rPr>
        <w:t>εναποθηκευτή</w:t>
      </w:r>
      <w:proofErr w:type="spellEnd"/>
      <w:r w:rsidRPr="00A12FAC">
        <w:rPr>
          <w:rFonts w:cs="Arial"/>
          <w:sz w:val="24"/>
          <w:szCs w:val="24"/>
        </w:rPr>
        <w:t>,</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τοπογραφικό σχέδιο και άδεια ανέγερσης του κτιρίου,</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πιστοποιητικό πυροσβεστικής κάλυψης,</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έγγραφα κυριότητας ή μίσθωσης του χώρου,</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λογιστικό σχέδιο παρακολούθησης των εμπορευμάτων,</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i/>
          <w:sz w:val="24"/>
          <w:szCs w:val="24"/>
        </w:rPr>
      </w:pPr>
      <w:r w:rsidRPr="00A12FAC">
        <w:rPr>
          <w:rFonts w:cs="Arial"/>
          <w:sz w:val="24"/>
          <w:szCs w:val="24"/>
        </w:rPr>
        <w:t>έγκριση εφαρμογής απλοποιημένων διαδικασιών κατά τον εφοδιασμό.</w:t>
      </w:r>
    </w:p>
    <w:p w:rsidR="00013E4E" w:rsidRPr="00A12FAC" w:rsidRDefault="00013E4E" w:rsidP="00013E4E">
      <w:pPr>
        <w:spacing w:after="0" w:line="360" w:lineRule="auto"/>
        <w:jc w:val="both"/>
        <w:rPr>
          <w:rFonts w:cs="Arial"/>
          <w:i/>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Για την απόκτηση της έγκρισης λειτουργίας της </w:t>
      </w:r>
      <w:r w:rsidRPr="00B76D30">
        <w:rPr>
          <w:rFonts w:cs="Arial"/>
          <w:sz w:val="24"/>
          <w:szCs w:val="24"/>
        </w:rPr>
        <w:t xml:space="preserve">αποθήκης απαιτείται, επίσης, κατάθεση εγγυητικής επιστολής στο Τελωνείο, η οποία καλύπτει το 20% των </w:t>
      </w:r>
      <w:proofErr w:type="spellStart"/>
      <w:r w:rsidRPr="00B76D30">
        <w:rPr>
          <w:rFonts w:cs="Arial"/>
          <w:sz w:val="24"/>
          <w:szCs w:val="24"/>
        </w:rPr>
        <w:t>δασμοφορολογικών</w:t>
      </w:r>
      <w:proofErr w:type="spellEnd"/>
      <w:r w:rsidRPr="00B76D30">
        <w:rPr>
          <w:rFonts w:cs="Arial"/>
          <w:sz w:val="24"/>
          <w:szCs w:val="24"/>
        </w:rPr>
        <w:t xml:space="preserve"> επιβαρύνσεων των εμπορευμάτων, που βρίσκονται ανά πάσα</w:t>
      </w:r>
      <w:r w:rsidRPr="00A12FAC">
        <w:rPr>
          <w:rFonts w:cs="Arial"/>
          <w:sz w:val="24"/>
          <w:szCs w:val="24"/>
        </w:rPr>
        <w:t xml:space="preserve"> στιγμή στην αποθήκη.</w:t>
      </w:r>
    </w:p>
    <w:p w:rsidR="00013E4E" w:rsidRDefault="00013E4E" w:rsidP="00013E4E">
      <w:pPr>
        <w:spacing w:after="0" w:line="360" w:lineRule="auto"/>
        <w:jc w:val="both"/>
        <w:rPr>
          <w:rFonts w:cs="Arial"/>
          <w:sz w:val="24"/>
          <w:szCs w:val="24"/>
        </w:rPr>
      </w:pPr>
      <w:r w:rsidRPr="00A12FAC">
        <w:rPr>
          <w:rFonts w:cs="Arial"/>
          <w:sz w:val="24"/>
          <w:szCs w:val="24"/>
        </w:rPr>
        <w:t xml:space="preserve">Είναι δυνατή </w:t>
      </w:r>
      <w:r w:rsidRPr="00F37E47">
        <w:rPr>
          <w:rFonts w:cs="Arial"/>
          <w:sz w:val="24"/>
          <w:szCs w:val="24"/>
          <w:u w:val="single"/>
        </w:rPr>
        <w:t>η ταυτόχρονη λειτουργία</w:t>
      </w:r>
      <w:r w:rsidRPr="00A12FAC">
        <w:rPr>
          <w:rFonts w:cs="Arial"/>
          <w:sz w:val="24"/>
          <w:szCs w:val="24"/>
        </w:rPr>
        <w:t xml:space="preserve"> αποθήκης ανεφοδιασμού του άρθρου 37 του Καν. (ΕΚ) 612/09 και αποθήκης τελωνειακής αποταμίευσης στον ίδιο χώρο, υπό την προϋπόθεση ότι ο διαχειριστής της αποθήκης κατέχει τις σχετικές άδειες και εγκρίσεις που απαιτούνται.</w:t>
      </w:r>
    </w:p>
    <w:p w:rsidR="00013E4E" w:rsidRPr="00A12FAC" w:rsidRDefault="00013E4E" w:rsidP="00013E4E">
      <w:pPr>
        <w:spacing w:after="0" w:line="360" w:lineRule="auto"/>
        <w:jc w:val="both"/>
        <w:rPr>
          <w:rFonts w:cs="Arial"/>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Τα κοινοτικά προϊόντα </w:t>
      </w:r>
      <w:r w:rsidRPr="00B76D30">
        <w:rPr>
          <w:rFonts w:cs="Arial"/>
          <w:sz w:val="24"/>
          <w:szCs w:val="24"/>
        </w:rPr>
        <w:t>της Κ.Α.Π, τα οποία δικαιούνται επιστροφής κατά την εξαγωγή, εισέρχονται και τοποθετούνται στην αποθήκη υπό την κάλυψη παραστατικού εξαγωγής, το οποίο έχει κατατεθεί και έχει γίνει</w:t>
      </w:r>
      <w:r w:rsidRPr="00A12FAC">
        <w:rPr>
          <w:rFonts w:cs="Arial"/>
          <w:sz w:val="24"/>
          <w:szCs w:val="24"/>
        </w:rPr>
        <w:t xml:space="preserve"> αποδεκτό από το αρμόδιο Τελωνείο.</w:t>
      </w:r>
    </w:p>
    <w:p w:rsidR="00013E4E" w:rsidRDefault="00013E4E" w:rsidP="00013E4E">
      <w:pPr>
        <w:spacing w:after="0" w:line="360" w:lineRule="auto"/>
        <w:jc w:val="both"/>
        <w:rPr>
          <w:rFonts w:cs="Arial"/>
          <w:sz w:val="24"/>
          <w:szCs w:val="24"/>
        </w:rPr>
      </w:pPr>
      <w:r w:rsidRPr="00A12FAC">
        <w:rPr>
          <w:rFonts w:cs="Arial"/>
          <w:sz w:val="24"/>
          <w:szCs w:val="24"/>
        </w:rPr>
        <w:t xml:space="preserve">Με την είσοδο των εμπορευμάτων στην αποθήκη ανεφοδιασμού, η </w:t>
      </w:r>
      <w:r w:rsidRPr="00B76D30">
        <w:rPr>
          <w:rFonts w:cs="Arial"/>
          <w:sz w:val="24"/>
          <w:szCs w:val="24"/>
        </w:rPr>
        <w:t>οποία βρίσκεται υπό τελωνειακό έλεγχο, το Τελωνείο ενημερώνει τον αρμόδιο Οργανισμό Πληρωμών &amp; Ελέγχου Κοινοτικών Ενισχύσεων Προσανατολισμού &amp; Εγγυήσεων (Ο.Π.Ε.Κ.Ε.Π.Ε.), ο οποίος προκαταβάλει στον δικαιούχο το ποσό της επιδότησης</w:t>
      </w:r>
      <w:r w:rsidRPr="00A12FAC">
        <w:rPr>
          <w:rFonts w:cs="Arial"/>
          <w:sz w:val="24"/>
          <w:szCs w:val="24"/>
        </w:rPr>
        <w:t xml:space="preserve"> που δικαιούται.</w:t>
      </w:r>
    </w:p>
    <w:p w:rsidR="00290C18" w:rsidRDefault="00290C18" w:rsidP="00013E4E">
      <w:pPr>
        <w:spacing w:after="0" w:line="360" w:lineRule="auto"/>
        <w:jc w:val="both"/>
        <w:rPr>
          <w:rFonts w:cs="Arial"/>
          <w:sz w:val="24"/>
          <w:szCs w:val="24"/>
        </w:rPr>
      </w:pPr>
    </w:p>
    <w:p w:rsidR="00013E4E" w:rsidRDefault="007A1487" w:rsidP="00013E4E">
      <w:pPr>
        <w:spacing w:after="0" w:line="360" w:lineRule="auto"/>
        <w:jc w:val="center"/>
        <w:rPr>
          <w:noProof/>
          <w:lang w:eastAsia="el-GR"/>
        </w:rPr>
      </w:pPr>
      <w:r>
        <w:rPr>
          <w:noProof/>
          <w:lang w:eastAsia="el-GR"/>
        </w:rPr>
        <w:drawing>
          <wp:inline distT="0" distB="0" distL="0" distR="0">
            <wp:extent cx="2276475" cy="1514475"/>
            <wp:effectExtent l="19050" t="0" r="9525" b="0"/>
            <wp:docPr id="21" name="Εικόνα 2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Σχετική εικόνα"/>
                    <pic:cNvPicPr>
                      <a:picLocks noChangeAspect="1" noChangeArrowheads="1"/>
                    </pic:cNvPicPr>
                  </pic:nvPicPr>
                  <pic:blipFill>
                    <a:blip r:embed="rId38" cstate="print"/>
                    <a:srcRect/>
                    <a:stretch>
                      <a:fillRect/>
                    </a:stretch>
                  </pic:blipFill>
                  <pic:spPr bwMode="auto">
                    <a:xfrm>
                      <a:off x="0" y="0"/>
                      <a:ext cx="2276475" cy="1514475"/>
                    </a:xfrm>
                    <a:prstGeom prst="rect">
                      <a:avLst/>
                    </a:prstGeom>
                    <a:noFill/>
                    <a:ln w="9525">
                      <a:noFill/>
                      <a:miter lim="800000"/>
                      <a:headEnd/>
                      <a:tailEnd/>
                    </a:ln>
                  </pic:spPr>
                </pic:pic>
              </a:graphicData>
            </a:graphic>
          </wp:inline>
        </w:drawing>
      </w:r>
    </w:p>
    <w:p w:rsidR="00290C18" w:rsidRDefault="00290C18" w:rsidP="00013E4E">
      <w:pPr>
        <w:spacing w:after="0" w:line="360" w:lineRule="auto"/>
        <w:jc w:val="center"/>
        <w:rPr>
          <w:rFonts w:cs="Arial"/>
          <w:sz w:val="24"/>
          <w:szCs w:val="24"/>
        </w:rPr>
      </w:pPr>
    </w:p>
    <w:p w:rsidR="00290C18" w:rsidRPr="00A12FAC" w:rsidRDefault="00290C18" w:rsidP="00013E4E">
      <w:pPr>
        <w:spacing w:after="0" w:line="360" w:lineRule="auto"/>
        <w:jc w:val="center"/>
        <w:rPr>
          <w:rFonts w:cs="Arial"/>
          <w:sz w:val="24"/>
          <w:szCs w:val="24"/>
        </w:rPr>
      </w:pPr>
    </w:p>
    <w:p w:rsidR="00013E4E" w:rsidRPr="00A12FAC" w:rsidRDefault="00013E4E" w:rsidP="00013E4E">
      <w:pPr>
        <w:tabs>
          <w:tab w:val="num" w:pos="900"/>
        </w:tabs>
        <w:spacing w:after="0" w:line="360" w:lineRule="auto"/>
        <w:jc w:val="both"/>
        <w:rPr>
          <w:rFonts w:cs="Arial"/>
          <w:sz w:val="24"/>
          <w:szCs w:val="24"/>
        </w:rPr>
      </w:pPr>
      <w:r w:rsidRPr="00A12FAC">
        <w:rPr>
          <w:rFonts w:cs="Arial"/>
          <w:sz w:val="24"/>
          <w:szCs w:val="24"/>
        </w:rPr>
        <w:t>Τα προϊόντα που εξέρχονται από τις αποθήκες ανεφοδιασμού μπορούν να πάρουν μόνο έναν προορισμό, δηλαδή να αποτελέσουν εφόδια πλοίων, αεροσκαφών ή εξεδρών γεώτρησης.</w:t>
      </w:r>
    </w:p>
    <w:p w:rsidR="00013E4E" w:rsidRDefault="00013E4E" w:rsidP="00013E4E">
      <w:pPr>
        <w:tabs>
          <w:tab w:val="num" w:pos="900"/>
        </w:tabs>
        <w:spacing w:after="0" w:line="360" w:lineRule="auto"/>
        <w:jc w:val="both"/>
        <w:rPr>
          <w:rFonts w:cs="Arial"/>
          <w:sz w:val="24"/>
          <w:szCs w:val="24"/>
        </w:rPr>
      </w:pPr>
      <w:r w:rsidRPr="00A12FAC">
        <w:rPr>
          <w:rFonts w:cs="Arial"/>
          <w:sz w:val="24"/>
          <w:szCs w:val="24"/>
        </w:rPr>
        <w:t xml:space="preserve">Για την έξοδο των εμπορευμάτων από την αποθήκη ανεφοδιασμού, ο ενδιαφερόμενος συμπληρώνει ένα Δελτίο Παράδοσης Επιδοτούμενων Εφοδίων, το </w:t>
      </w:r>
      <w:r w:rsidRPr="00A12FAC">
        <w:rPr>
          <w:rFonts w:cs="Arial"/>
          <w:sz w:val="24"/>
          <w:szCs w:val="24"/>
        </w:rPr>
        <w:lastRenderedPageBreak/>
        <w:t>οποίο μπορεί ταυτόχρονα να είναι και Δελτίο Αποστολής και οδηγεί τα προϊόντα στο πλοίο, στο αεροσκάφος ή στην εξέδρα γεώτρησης, όπου γίνεται πράξη παράδοσης-παραλαβής, ενώ μπορεί κατά την φόρτωση να υποστεί και τελωνειακό έλεγχο.</w:t>
      </w:r>
    </w:p>
    <w:p w:rsidR="00013E4E" w:rsidRPr="00A12FAC" w:rsidRDefault="00013E4E" w:rsidP="00013E4E">
      <w:pPr>
        <w:tabs>
          <w:tab w:val="num" w:pos="900"/>
        </w:tabs>
        <w:spacing w:after="0" w:line="360" w:lineRule="auto"/>
        <w:jc w:val="both"/>
        <w:rPr>
          <w:rFonts w:cs="Arial"/>
          <w:sz w:val="24"/>
          <w:szCs w:val="24"/>
        </w:rPr>
      </w:pPr>
    </w:p>
    <w:p w:rsidR="00013E4E" w:rsidRPr="00B76D30" w:rsidRDefault="00013E4E" w:rsidP="00013E4E">
      <w:pPr>
        <w:tabs>
          <w:tab w:val="num" w:pos="900"/>
        </w:tabs>
        <w:spacing w:after="0" w:line="360" w:lineRule="auto"/>
        <w:jc w:val="both"/>
        <w:rPr>
          <w:rFonts w:cs="Arial"/>
          <w:sz w:val="24"/>
          <w:szCs w:val="24"/>
        </w:rPr>
      </w:pPr>
      <w:r w:rsidRPr="00A12FAC">
        <w:rPr>
          <w:rFonts w:cs="Arial"/>
          <w:sz w:val="24"/>
          <w:szCs w:val="24"/>
        </w:rPr>
        <w:t xml:space="preserve">Κατά την διάρκεια της εναποθήκευσης, υπάρχει η δυνατότητα μεταφοράς των εμπορευμάτων σε άλλη αποθήκη ανεφοδιασμού εντός της χώρας ή της Κοινότητας, υπό την κάλυψη παραστατικού Τ5, το οποίο κατατίθεται στο </w:t>
      </w:r>
      <w:r w:rsidRPr="00B76D30">
        <w:rPr>
          <w:rFonts w:cs="Arial"/>
          <w:sz w:val="24"/>
          <w:szCs w:val="24"/>
        </w:rPr>
        <w:t>Τελωνείο πριν από την έξοδο των προϊόντων από την αποθήκη.</w:t>
      </w:r>
    </w:p>
    <w:p w:rsidR="00013E4E" w:rsidRPr="00A12FAC" w:rsidRDefault="00013E4E" w:rsidP="00013E4E">
      <w:pPr>
        <w:tabs>
          <w:tab w:val="num" w:pos="900"/>
        </w:tabs>
        <w:spacing w:after="0" w:line="360" w:lineRule="auto"/>
        <w:jc w:val="both"/>
        <w:rPr>
          <w:rFonts w:cs="Arial"/>
          <w:sz w:val="24"/>
          <w:szCs w:val="24"/>
        </w:rPr>
      </w:pPr>
      <w:r w:rsidRPr="00B76D30">
        <w:rPr>
          <w:rFonts w:cs="Arial"/>
          <w:sz w:val="24"/>
          <w:szCs w:val="24"/>
        </w:rPr>
        <w:t>Στην περίπτωση που τα αποθηκευμένα προϊόντα δεν μπορούν να πάνε στον προορισμό τους για οποιοδήποτε λόγο (</w:t>
      </w:r>
      <w:r w:rsidR="0020550B">
        <w:rPr>
          <w:rFonts w:cs="Arial"/>
          <w:sz w:val="24"/>
          <w:szCs w:val="24"/>
        </w:rPr>
        <w:t>όπως,</w:t>
      </w:r>
      <w:r w:rsidRPr="00B76D30">
        <w:rPr>
          <w:rFonts w:cs="Arial"/>
          <w:sz w:val="24"/>
          <w:szCs w:val="24"/>
        </w:rPr>
        <w:t xml:space="preserve"> στις περιπτώσεις που παρήλθε</w:t>
      </w:r>
      <w:r w:rsidRPr="00A12FAC">
        <w:rPr>
          <w:rFonts w:cs="Arial"/>
          <w:sz w:val="24"/>
          <w:szCs w:val="24"/>
        </w:rPr>
        <w:t xml:space="preserve"> η ημερομηνία λήξεως τους), ο κάτοχος είναι υποχρεωμένος να επιστρέψει το ποσό των δασμών προσαυξημένο κατά 20% ή προσαυξημένο κατά 40%, σε περίπτωση που η επιστροφή έχει γίνει σε άλλο κράτος-μέλος, λόγω του ότι οι επιδοτήσεις είχαν προκαταβληθεί ωσάν το εμπόρευμα να είχε γίνει ήδη εφόδιο.</w:t>
      </w:r>
    </w:p>
    <w:p w:rsidR="00013E4E" w:rsidRPr="00A12FAC" w:rsidRDefault="00013E4E" w:rsidP="00013E4E">
      <w:pPr>
        <w:tabs>
          <w:tab w:val="num" w:pos="900"/>
        </w:tabs>
        <w:spacing w:after="0" w:line="360" w:lineRule="auto"/>
        <w:jc w:val="both"/>
        <w:rPr>
          <w:rFonts w:cs="Arial"/>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Οι </w:t>
      </w:r>
      <w:r w:rsidRPr="00B76D30">
        <w:rPr>
          <w:rFonts w:cs="Arial"/>
          <w:sz w:val="24"/>
          <w:szCs w:val="24"/>
        </w:rPr>
        <w:t>διατάξεις που αφορούν στις αποθήκες ανεφοδιασμού</w:t>
      </w:r>
      <w:r w:rsidRPr="00A12FAC">
        <w:rPr>
          <w:rFonts w:cs="Arial"/>
          <w:sz w:val="24"/>
          <w:szCs w:val="24"/>
        </w:rPr>
        <w:t xml:space="preserve"> του άρθρου 37 του Καν. (ΕΚ) 612/09 είναι:</w:t>
      </w: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 </w:t>
      </w:r>
      <w:r w:rsidR="00601322" w:rsidRPr="00E86C83">
        <w:rPr>
          <w:rFonts w:cs="Arial"/>
          <w:sz w:val="24"/>
          <w:szCs w:val="24"/>
        </w:rPr>
        <w:t xml:space="preserve">   </w:t>
      </w:r>
      <w:r w:rsidRPr="00A12FAC">
        <w:rPr>
          <w:rFonts w:cs="Arial"/>
          <w:sz w:val="24"/>
          <w:szCs w:val="24"/>
        </w:rPr>
        <w:t>Το άρθρο 37 του Καν. (ΕΚ) 612/09 για τις κοινές λεπτομέρειες εφαρμογής του καθεστώτος των επιστροφών κατά την εξαγωγή για τα γεωργικά προϊόντα.</w:t>
      </w:r>
    </w:p>
    <w:p w:rsidR="00013E4E" w:rsidRDefault="00013E4E" w:rsidP="00013E4E">
      <w:pPr>
        <w:spacing w:after="0" w:line="360" w:lineRule="auto"/>
        <w:jc w:val="both"/>
        <w:rPr>
          <w:rFonts w:cs="Arial"/>
          <w:sz w:val="24"/>
          <w:szCs w:val="24"/>
        </w:rPr>
      </w:pPr>
      <w:r w:rsidRPr="00A12FAC">
        <w:rPr>
          <w:rFonts w:cs="Arial"/>
          <w:sz w:val="24"/>
          <w:szCs w:val="24"/>
        </w:rPr>
        <w:t xml:space="preserve">-  Η </w:t>
      </w:r>
      <w:proofErr w:type="spellStart"/>
      <w:r w:rsidRPr="00A12FAC">
        <w:rPr>
          <w:rFonts w:cs="Arial"/>
          <w:sz w:val="24"/>
          <w:szCs w:val="24"/>
        </w:rPr>
        <w:t>αριθμ</w:t>
      </w:r>
      <w:proofErr w:type="spellEnd"/>
      <w:r w:rsidRPr="00A12FAC">
        <w:rPr>
          <w:rFonts w:cs="Arial"/>
          <w:sz w:val="24"/>
          <w:szCs w:val="24"/>
        </w:rPr>
        <w:t>. Τ.1950/42/Γ0019/03/14-4-2003 Α</w:t>
      </w:r>
      <w:r>
        <w:rPr>
          <w:rFonts w:cs="Arial"/>
          <w:sz w:val="24"/>
          <w:szCs w:val="24"/>
        </w:rPr>
        <w:t>.</w:t>
      </w:r>
      <w:r w:rsidRPr="00A12FAC">
        <w:rPr>
          <w:rFonts w:cs="Arial"/>
          <w:sz w:val="24"/>
          <w:szCs w:val="24"/>
        </w:rPr>
        <w:t>Υ</w:t>
      </w:r>
      <w:r>
        <w:rPr>
          <w:rFonts w:cs="Arial"/>
          <w:sz w:val="24"/>
          <w:szCs w:val="24"/>
        </w:rPr>
        <w:t>.</w:t>
      </w:r>
      <w:r w:rsidRPr="00A12FAC">
        <w:rPr>
          <w:rFonts w:cs="Arial"/>
          <w:sz w:val="24"/>
          <w:szCs w:val="24"/>
        </w:rPr>
        <w:t>Ο</w:t>
      </w:r>
      <w:r>
        <w:rPr>
          <w:rFonts w:cs="Arial"/>
          <w:sz w:val="24"/>
          <w:szCs w:val="24"/>
        </w:rPr>
        <w:t>.</w:t>
      </w:r>
      <w:r w:rsidRPr="00A12FAC">
        <w:rPr>
          <w:rFonts w:cs="Arial"/>
          <w:sz w:val="24"/>
          <w:szCs w:val="24"/>
        </w:rPr>
        <w:t xml:space="preserve"> «Αποθήκες ανεφοδιασμού άρθρου 40 Καν. (Ε</w:t>
      </w:r>
      <w:r w:rsidR="009C4925">
        <w:rPr>
          <w:rFonts w:cs="Arial"/>
          <w:sz w:val="24"/>
          <w:szCs w:val="24"/>
        </w:rPr>
        <w:t>.</w:t>
      </w:r>
      <w:r w:rsidRPr="00A12FAC">
        <w:rPr>
          <w:rFonts w:cs="Arial"/>
          <w:sz w:val="24"/>
          <w:szCs w:val="24"/>
        </w:rPr>
        <w:t>Κ</w:t>
      </w:r>
      <w:r w:rsidR="009C4925">
        <w:rPr>
          <w:rFonts w:cs="Arial"/>
          <w:sz w:val="24"/>
          <w:szCs w:val="24"/>
        </w:rPr>
        <w:t>.</w:t>
      </w:r>
      <w:r w:rsidRPr="00A12FAC">
        <w:rPr>
          <w:rFonts w:cs="Arial"/>
          <w:sz w:val="24"/>
          <w:szCs w:val="24"/>
        </w:rPr>
        <w:t>) 800/99» (</w:t>
      </w:r>
      <w:r w:rsidR="00964113" w:rsidRPr="00A12FAC">
        <w:rPr>
          <w:rFonts w:cs="Arial"/>
          <w:sz w:val="24"/>
          <w:szCs w:val="24"/>
        </w:rPr>
        <w:t>Β</w:t>
      </w:r>
      <w:r w:rsidR="00964113">
        <w:rPr>
          <w:rFonts w:cs="Arial"/>
          <w:sz w:val="24"/>
          <w:szCs w:val="24"/>
        </w:rPr>
        <w:t>’</w:t>
      </w:r>
      <w:r w:rsidR="00964113" w:rsidRPr="00A12FAC">
        <w:rPr>
          <w:rFonts w:cs="Arial"/>
          <w:sz w:val="24"/>
          <w:szCs w:val="24"/>
        </w:rPr>
        <w:t xml:space="preserve"> </w:t>
      </w:r>
      <w:r w:rsidRPr="00A12FAC">
        <w:rPr>
          <w:rFonts w:cs="Arial"/>
          <w:sz w:val="24"/>
          <w:szCs w:val="24"/>
        </w:rPr>
        <w:t>510).</w:t>
      </w:r>
    </w:p>
    <w:p w:rsidR="00290C18" w:rsidRDefault="00290C18" w:rsidP="00013E4E">
      <w:pPr>
        <w:spacing w:after="0" w:line="360" w:lineRule="auto"/>
        <w:jc w:val="both"/>
        <w:rPr>
          <w:rFonts w:cs="Arial"/>
          <w:sz w:val="24"/>
          <w:szCs w:val="24"/>
        </w:rPr>
      </w:pPr>
    </w:p>
    <w:p w:rsidR="00290C18" w:rsidRDefault="00290C18"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p>
    <w:p w:rsidR="00013E4E" w:rsidRPr="00134BCC" w:rsidRDefault="007A1487" w:rsidP="00013E4E">
      <w:pPr>
        <w:spacing w:after="0" w:line="360" w:lineRule="auto"/>
        <w:jc w:val="center"/>
        <w:rPr>
          <w:rFonts w:cs="Arial"/>
          <w:sz w:val="24"/>
          <w:szCs w:val="24"/>
        </w:rPr>
      </w:pPr>
      <w:r>
        <w:rPr>
          <w:noProof/>
          <w:lang w:eastAsia="el-GR"/>
        </w:rPr>
        <w:drawing>
          <wp:inline distT="0" distB="0" distL="0" distR="0">
            <wp:extent cx="2466975" cy="1266825"/>
            <wp:effectExtent l="19050" t="0" r="9525" b="0"/>
            <wp:docPr id="22" name="Εικόνα 55" descr="http://www.mabelbeau.com/wp-content/uploads/2015/06/shipping-log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http://www.mabelbeau.com/wp-content/uploads/2015/06/shipping-logistics.jpg"/>
                    <pic:cNvPicPr>
                      <a:picLocks noChangeAspect="1" noChangeArrowheads="1"/>
                    </pic:cNvPicPr>
                  </pic:nvPicPr>
                  <pic:blipFill>
                    <a:blip r:embed="rId39" cstate="print"/>
                    <a:srcRect/>
                    <a:stretch>
                      <a:fillRect/>
                    </a:stretch>
                  </pic:blipFill>
                  <pic:spPr bwMode="auto">
                    <a:xfrm>
                      <a:off x="0" y="0"/>
                      <a:ext cx="2466975" cy="1266825"/>
                    </a:xfrm>
                    <a:prstGeom prst="rect">
                      <a:avLst/>
                    </a:prstGeom>
                    <a:noFill/>
                    <a:ln w="9525">
                      <a:noFill/>
                      <a:miter lim="800000"/>
                      <a:headEnd/>
                      <a:tailEnd/>
                    </a:ln>
                  </pic:spPr>
                </pic:pic>
              </a:graphicData>
            </a:graphic>
          </wp:inline>
        </w:drawing>
      </w:r>
    </w:p>
    <w:p w:rsidR="00013E4E" w:rsidRPr="00661C06" w:rsidRDefault="00013E4E" w:rsidP="00013E4E">
      <w:pPr>
        <w:spacing w:after="0" w:line="240" w:lineRule="auto"/>
        <w:jc w:val="both"/>
        <w:rPr>
          <w:rFonts w:ascii="Arial" w:hAnsi="Arial" w:cs="Arial"/>
        </w:rPr>
      </w:pPr>
    </w:p>
    <w:p w:rsidR="00013E4E" w:rsidRPr="001A5806" w:rsidRDefault="00013E4E" w:rsidP="00013E4E">
      <w:pPr>
        <w:spacing w:after="0" w:line="240" w:lineRule="auto"/>
        <w:jc w:val="both"/>
        <w:rPr>
          <w:rFonts w:ascii="Arial" w:hAnsi="Arial" w:cs="Arial"/>
        </w:rPr>
      </w:pPr>
    </w:p>
    <w:p w:rsidR="00013E4E" w:rsidRPr="009C4925" w:rsidRDefault="00013E4E" w:rsidP="00013E4E">
      <w:pPr>
        <w:spacing w:after="0" w:line="240" w:lineRule="auto"/>
        <w:jc w:val="center"/>
        <w:rPr>
          <w:rFonts w:ascii="Arial" w:hAnsi="Arial" w:cs="Arial"/>
        </w:rPr>
      </w:pPr>
    </w:p>
    <w:p w:rsidR="00013E4E" w:rsidRPr="0056768C" w:rsidRDefault="00013E4E" w:rsidP="00013E4E">
      <w:pPr>
        <w:pStyle w:val="Heading1"/>
        <w:spacing w:before="0" w:after="0" w:line="360" w:lineRule="auto"/>
        <w:rPr>
          <w:rFonts w:cs="Arial"/>
          <w:color w:val="0070C0"/>
          <w:sz w:val="28"/>
          <w:szCs w:val="28"/>
        </w:rPr>
      </w:pPr>
      <w:r w:rsidRPr="00C03B04">
        <w:rPr>
          <w:rFonts w:ascii="Arial" w:hAnsi="Arial" w:cs="Arial"/>
          <w:color w:val="FF0000"/>
          <w:sz w:val="22"/>
          <w:szCs w:val="22"/>
          <w:lang w:eastAsia="el-GR"/>
        </w:rPr>
        <w:br w:type="page"/>
      </w:r>
      <w:bookmarkStart w:id="42" w:name="_Toc517853818"/>
      <w:r w:rsidRPr="0056768C">
        <w:rPr>
          <w:rFonts w:cs="Arial"/>
          <w:color w:val="0070C0"/>
          <w:sz w:val="28"/>
          <w:szCs w:val="28"/>
          <w:lang w:eastAsia="el-GR"/>
        </w:rPr>
        <w:lastRenderedPageBreak/>
        <w:t>1</w:t>
      </w:r>
      <w:r w:rsidR="00A07AEA" w:rsidRPr="0056768C">
        <w:rPr>
          <w:rFonts w:cs="Arial"/>
          <w:color w:val="0070C0"/>
          <w:sz w:val="28"/>
          <w:szCs w:val="28"/>
          <w:lang w:eastAsia="el-GR"/>
        </w:rPr>
        <w:t>0</w:t>
      </w:r>
      <w:r w:rsidRPr="0056768C">
        <w:rPr>
          <w:rFonts w:cs="Arial"/>
          <w:color w:val="0070C0"/>
          <w:sz w:val="28"/>
          <w:szCs w:val="28"/>
          <w:lang w:eastAsia="el-GR"/>
        </w:rPr>
        <w:t xml:space="preserve">. </w:t>
      </w:r>
      <w:r w:rsidRPr="0056768C">
        <w:rPr>
          <w:rFonts w:cs="Arial"/>
          <w:color w:val="0070C0"/>
          <w:sz w:val="28"/>
          <w:szCs w:val="28"/>
        </w:rPr>
        <w:t>ΕΛΕΥΘΕΡΕΣ ΖΩΝΕΣ</w:t>
      </w:r>
      <w:bookmarkEnd w:id="42"/>
    </w:p>
    <w:p w:rsidR="00013E4E" w:rsidRPr="006923EF" w:rsidRDefault="00013E4E" w:rsidP="00013E4E">
      <w:pPr>
        <w:spacing w:after="0" w:line="360" w:lineRule="auto"/>
      </w:pPr>
    </w:p>
    <w:p w:rsidR="00013E4E" w:rsidRPr="0038558D" w:rsidRDefault="00013E4E" w:rsidP="00013E4E">
      <w:pPr>
        <w:pStyle w:val="Heading2"/>
        <w:spacing w:before="0" w:after="0" w:line="360" w:lineRule="auto"/>
        <w:rPr>
          <w:rFonts w:ascii="Calibri" w:hAnsi="Calibri" w:cs="Arial"/>
          <w:i w:val="0"/>
          <w:sz w:val="24"/>
          <w:szCs w:val="24"/>
          <w:u w:val="single"/>
        </w:rPr>
      </w:pPr>
      <w:bookmarkStart w:id="43" w:name="_Toc517853819"/>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.1 Γενικές πληροφορίες</w:t>
      </w:r>
      <w:bookmarkEnd w:id="43"/>
    </w:p>
    <w:p w:rsidR="00013E4E" w:rsidRDefault="00013E4E" w:rsidP="00013E4E">
      <w:pPr>
        <w:spacing w:after="0" w:line="360" w:lineRule="auto"/>
        <w:jc w:val="both"/>
        <w:rPr>
          <w:rFonts w:cs="Arial"/>
          <w:sz w:val="24"/>
          <w:szCs w:val="24"/>
        </w:rPr>
      </w:pPr>
      <w:r w:rsidRPr="0038558D">
        <w:rPr>
          <w:rFonts w:cs="Arial"/>
          <w:sz w:val="24"/>
          <w:szCs w:val="24"/>
        </w:rPr>
        <w:t xml:space="preserve">Οι Ελεύθερες Ζώνες αποτελούν </w:t>
      </w:r>
      <w:r>
        <w:rPr>
          <w:rFonts w:cs="Arial"/>
          <w:sz w:val="24"/>
          <w:szCs w:val="24"/>
        </w:rPr>
        <w:t xml:space="preserve">ειδικό καθεστώς και λειτουργούν σε </w:t>
      </w:r>
      <w:r w:rsidRPr="0038558D">
        <w:rPr>
          <w:rFonts w:cs="Arial"/>
          <w:sz w:val="24"/>
          <w:szCs w:val="24"/>
        </w:rPr>
        <w:t xml:space="preserve">τμήματα του τελωνειακού εδάφους της Κοινότητας, χωρισμένα από το υπόλοιπο εν λόγω τελωνειακό έδαφος, εντός </w:t>
      </w:r>
      <w:r>
        <w:rPr>
          <w:rFonts w:cs="Arial"/>
          <w:sz w:val="24"/>
          <w:szCs w:val="24"/>
        </w:rPr>
        <w:t>των οποίων</w:t>
      </w:r>
      <w:r w:rsidRPr="0038558D">
        <w:rPr>
          <w:rFonts w:cs="Arial"/>
          <w:sz w:val="24"/>
          <w:szCs w:val="24"/>
        </w:rPr>
        <w:t xml:space="preserve"> τα εισερχόμενα μη </w:t>
      </w:r>
      <w:proofErr w:type="spellStart"/>
      <w:r>
        <w:rPr>
          <w:rFonts w:cs="Arial"/>
          <w:sz w:val="24"/>
          <w:szCs w:val="24"/>
        </w:rPr>
        <w:t>ενωσιακά</w:t>
      </w:r>
      <w:proofErr w:type="spellEnd"/>
      <w:r w:rsidRPr="0038558D">
        <w:rPr>
          <w:rFonts w:cs="Arial"/>
          <w:sz w:val="24"/>
          <w:szCs w:val="24"/>
        </w:rPr>
        <w:t xml:space="preserve"> εμπορεύματα, αφενός μεν από δασμολογική άποψη και άποψη εμπορικής πολιτικής </w:t>
      </w:r>
      <w:r w:rsidRPr="00575E88">
        <w:rPr>
          <w:rFonts w:cs="Arial"/>
          <w:sz w:val="24"/>
          <w:szCs w:val="24"/>
        </w:rPr>
        <w:t>θεωρούνται ως</w:t>
      </w:r>
      <w:r w:rsidRPr="0038558D">
        <w:rPr>
          <w:rFonts w:cs="Arial"/>
          <w:sz w:val="24"/>
          <w:szCs w:val="24"/>
        </w:rPr>
        <w:t xml:space="preserve"> μη ευρισκόμενα στο τελωνειακό έδαφος της Κοινότητας, αφετέρου δε τα εγχώρια ή τελούντα σε ελεύθερη κυκλοφορία εμπορεύματα αποτελούν, κατά κανόνα, αντικείμενα εξαγωγής.</w:t>
      </w:r>
    </w:p>
    <w:p w:rsidR="00013E4E" w:rsidRPr="0038558D" w:rsidRDefault="00013E4E" w:rsidP="00013E4E">
      <w:pPr>
        <w:spacing w:after="0" w:line="360" w:lineRule="auto"/>
        <w:jc w:val="both"/>
        <w:rPr>
          <w:rFonts w:cs="Arial"/>
          <w:sz w:val="24"/>
          <w:szCs w:val="24"/>
        </w:rPr>
      </w:pP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Ο ενδιαφερόμενος για την ίδρυση Ελεύθερης Ζώνης υποβάλλει αίτηση στην </w:t>
      </w:r>
      <w:r>
        <w:rPr>
          <w:rFonts w:cs="Arial"/>
          <w:sz w:val="24"/>
          <w:szCs w:val="24"/>
        </w:rPr>
        <w:t xml:space="preserve">Γενική </w:t>
      </w:r>
      <w:r w:rsidRPr="00575E88">
        <w:rPr>
          <w:rFonts w:cs="Arial"/>
          <w:sz w:val="24"/>
          <w:szCs w:val="24"/>
        </w:rPr>
        <w:t>Διεύθυνση Τελωνείων &amp; Ε.Φ.Κ.</w:t>
      </w:r>
      <w:r w:rsidR="0020550B">
        <w:rPr>
          <w:rFonts w:cs="Arial"/>
          <w:sz w:val="24"/>
          <w:szCs w:val="24"/>
        </w:rPr>
        <w:t xml:space="preserve"> </w:t>
      </w:r>
      <w:r w:rsidRPr="0038558D">
        <w:rPr>
          <w:rFonts w:cs="Arial"/>
          <w:sz w:val="24"/>
          <w:szCs w:val="24"/>
        </w:rPr>
        <w:t>της Γ.Γ.Δ.Ε. του Υπουργείου Οικονομικών, η οποία συνοδεύεται από μελέτη σκοπιμότητας, στην οποία αναλύονται:</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α) </w:t>
      </w:r>
      <w:r w:rsidRPr="0038558D">
        <w:rPr>
          <w:rFonts w:cs="Arial"/>
          <w:sz w:val="24"/>
          <w:szCs w:val="24"/>
        </w:rPr>
        <w:t>η προσδοκώμενη συμβολή της Ελεύθερης Ζώνης στην αύξηση της εμπορευματικής διακίνησης μη κοινοτικών εμπορευμάτων</w:t>
      </w:r>
      <w:r w:rsidR="0020550B">
        <w:rPr>
          <w:rFonts w:cs="Arial"/>
          <w:sz w:val="24"/>
          <w:szCs w:val="24"/>
        </w:rPr>
        <w:t>,</w:t>
      </w:r>
      <w:r w:rsidRPr="0038558D">
        <w:rPr>
          <w:rFonts w:cs="Arial"/>
          <w:sz w:val="24"/>
          <w:szCs w:val="24"/>
        </w:rPr>
        <w:t xml:space="preserve"> σε συνδυασμό με τα αναμενόμενα</w:t>
      </w:r>
      <w:r w:rsidR="0020550B">
        <w:rPr>
          <w:rFonts w:cs="Arial"/>
          <w:sz w:val="24"/>
          <w:szCs w:val="24"/>
        </w:rPr>
        <w:t>,</w:t>
      </w:r>
      <w:r w:rsidRPr="0038558D">
        <w:rPr>
          <w:rFonts w:cs="Arial"/>
          <w:sz w:val="24"/>
          <w:szCs w:val="24"/>
        </w:rPr>
        <w:t xml:space="preserve"> γενικότερα</w:t>
      </w:r>
      <w:r w:rsidR="0020550B">
        <w:rPr>
          <w:rFonts w:cs="Arial"/>
          <w:sz w:val="24"/>
          <w:szCs w:val="24"/>
        </w:rPr>
        <w:t>,</w:t>
      </w:r>
      <w:r w:rsidRPr="0038558D">
        <w:rPr>
          <w:rFonts w:cs="Arial"/>
          <w:sz w:val="24"/>
          <w:szCs w:val="24"/>
        </w:rPr>
        <w:t xml:space="preserve"> οικονομικά οφέλη από την λειτουργία της,</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β) </w:t>
      </w:r>
      <w:r w:rsidRPr="0038558D">
        <w:rPr>
          <w:rFonts w:cs="Arial"/>
          <w:sz w:val="24"/>
          <w:szCs w:val="24"/>
        </w:rPr>
        <w:t xml:space="preserve">ο προβλεπόμενος και/ή υπάρχων όγκος διακινούμενων μη κοινοτικών εμπορευμάτων μέσω της προτεινόμενης Ελεύθερης Ζώνης, </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γ) </w:t>
      </w:r>
      <w:r w:rsidRPr="0038558D">
        <w:rPr>
          <w:rFonts w:cs="Arial"/>
          <w:sz w:val="24"/>
          <w:szCs w:val="24"/>
        </w:rPr>
        <w:t>τα παρεχόμενα εχέγγυα για την σωστή διοίκηση ή εκμετάλλευση της Ελεύθερης Ζώνης</w:t>
      </w:r>
      <w:r>
        <w:rPr>
          <w:rFonts w:cs="Arial"/>
          <w:sz w:val="24"/>
          <w:szCs w:val="24"/>
        </w:rPr>
        <w:t>,</w:t>
      </w:r>
      <w:r w:rsidRPr="0038558D">
        <w:rPr>
          <w:rFonts w:cs="Arial"/>
          <w:sz w:val="24"/>
          <w:szCs w:val="24"/>
        </w:rPr>
        <w:t xml:space="preserve"> καθώς και για την σωστή διαχείριση των εμπορευμάτων.</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Με την απόφαση ίδρυσης της Ελεύθερης Ζώνης, για την υπογραφή της οποίας αρμόδιος είναι </w:t>
      </w:r>
      <w:r>
        <w:rPr>
          <w:rFonts w:cs="Arial"/>
          <w:sz w:val="24"/>
          <w:szCs w:val="24"/>
        </w:rPr>
        <w:t xml:space="preserve">ο Γενικός Γραμματέας Δημοσίων Εσόδων, </w:t>
      </w:r>
      <w:r w:rsidRPr="0038558D">
        <w:rPr>
          <w:rFonts w:cs="Arial"/>
          <w:sz w:val="24"/>
          <w:szCs w:val="24"/>
        </w:rPr>
        <w:t>ορίζεται ο Φορέας Διοίκησης της Ελεύθερης Ζώνης</w:t>
      </w:r>
      <w:r>
        <w:rPr>
          <w:rFonts w:cs="Arial"/>
          <w:sz w:val="24"/>
          <w:szCs w:val="24"/>
        </w:rPr>
        <w:t>,</w:t>
      </w:r>
      <w:r w:rsidRPr="0038558D">
        <w:rPr>
          <w:rFonts w:cs="Arial"/>
          <w:sz w:val="24"/>
          <w:szCs w:val="24"/>
        </w:rPr>
        <w:t xml:space="preserve"> καθώς και το γενικό πλαίσιο λειτουργίας της.</w:t>
      </w:r>
    </w:p>
    <w:p w:rsidR="00013E4E" w:rsidRPr="0038558D" w:rsidRDefault="00013E4E" w:rsidP="00013E4E">
      <w:pPr>
        <w:spacing w:after="0" w:line="360" w:lineRule="auto"/>
        <w:jc w:val="both"/>
        <w:rPr>
          <w:rFonts w:cs="Arial"/>
          <w:sz w:val="24"/>
          <w:szCs w:val="24"/>
        </w:rPr>
      </w:pPr>
      <w:r w:rsidRPr="0038558D">
        <w:rPr>
          <w:rFonts w:cs="Arial"/>
          <w:sz w:val="24"/>
          <w:szCs w:val="24"/>
        </w:rPr>
        <w:t>Η λειτουργία της Ελεύθερης Ζώνης αρχίζει μετά</w:t>
      </w:r>
      <w:r w:rsidR="0020550B">
        <w:rPr>
          <w:rFonts w:cs="Arial"/>
          <w:sz w:val="24"/>
          <w:szCs w:val="24"/>
        </w:rPr>
        <w:t xml:space="preserve"> από</w:t>
      </w:r>
      <w:r w:rsidRPr="0038558D">
        <w:rPr>
          <w:rFonts w:cs="Arial"/>
          <w:sz w:val="24"/>
          <w:szCs w:val="24"/>
        </w:rPr>
        <w:t xml:space="preserve"> την έκδοση απόφασης του Προϊσταμένου της Γενικής Διεύθυνσης Τελωνείων &amp; Ε.Φ.Κ., με την οποία εγκρίνεται η λογιστική αποθήκης που θα τηρείται, καθορίζονται οι εφαρμοζόμενες τελωνειακές διαδικασίες, καθώς και κάθε άλλη σχετική λεπτομέρεια, ώστε να ικανοποιείται ο τελωνειακός έλεγχος.</w:t>
      </w:r>
    </w:p>
    <w:p w:rsidR="00013E4E" w:rsidRPr="00C03B04" w:rsidRDefault="00013E4E" w:rsidP="00013E4E">
      <w:pPr>
        <w:spacing w:after="0" w:line="240" w:lineRule="auto"/>
        <w:ind w:firstLine="284"/>
        <w:jc w:val="both"/>
        <w:rPr>
          <w:rFonts w:ascii="Arial" w:hAnsi="Arial" w:cs="Arial"/>
        </w:rPr>
      </w:pPr>
    </w:p>
    <w:p w:rsidR="00013E4E" w:rsidRPr="00C03B04" w:rsidRDefault="00013E4E" w:rsidP="00013E4E">
      <w:pPr>
        <w:spacing w:after="0" w:line="240" w:lineRule="auto"/>
        <w:jc w:val="both"/>
        <w:rPr>
          <w:rFonts w:ascii="Arial" w:hAnsi="Arial" w:cs="Arial"/>
        </w:rPr>
      </w:pPr>
    </w:p>
    <w:p w:rsidR="00013E4E" w:rsidRPr="0038558D" w:rsidRDefault="00013E4E" w:rsidP="00013E4E">
      <w:pPr>
        <w:pStyle w:val="Heading2"/>
        <w:spacing w:before="0" w:after="0" w:line="360" w:lineRule="auto"/>
        <w:rPr>
          <w:rFonts w:ascii="Calibri" w:hAnsi="Calibri" w:cs="Arial"/>
          <w:i w:val="0"/>
          <w:sz w:val="24"/>
          <w:szCs w:val="24"/>
          <w:u w:val="single"/>
        </w:rPr>
      </w:pPr>
      <w:bookmarkStart w:id="44" w:name="_Toc517853820"/>
      <w:r w:rsidRPr="0038558D">
        <w:rPr>
          <w:rFonts w:ascii="Calibri" w:hAnsi="Calibri" w:cs="Arial"/>
          <w:i w:val="0"/>
          <w:sz w:val="24"/>
          <w:szCs w:val="24"/>
          <w:u w:val="single"/>
        </w:rPr>
        <w:lastRenderedPageBreak/>
        <w:t>1</w:t>
      </w:r>
      <w:r w:rsidR="00A07AEA">
        <w:rPr>
          <w:rFonts w:ascii="Calibri" w:hAnsi="Calibri" w:cs="Arial"/>
          <w:i w:val="0"/>
          <w:sz w:val="24"/>
          <w:szCs w:val="24"/>
          <w:u w:val="single"/>
        </w:rPr>
        <w:t>0</w:t>
      </w:r>
      <w:r w:rsidRPr="0038558D">
        <w:rPr>
          <w:rFonts w:ascii="Calibri" w:hAnsi="Calibri" w:cs="Arial"/>
          <w:i w:val="0"/>
          <w:sz w:val="24"/>
          <w:szCs w:val="24"/>
          <w:u w:val="single"/>
        </w:rPr>
        <w:t xml:space="preserve">.2 </w:t>
      </w:r>
      <w:r>
        <w:rPr>
          <w:rFonts w:ascii="Calibri" w:hAnsi="Calibri" w:cs="Arial"/>
          <w:i w:val="0"/>
          <w:sz w:val="24"/>
          <w:szCs w:val="24"/>
          <w:u w:val="single"/>
        </w:rPr>
        <w:t xml:space="preserve">Χαρακτηριστικά των </w:t>
      </w:r>
      <w:r w:rsidRPr="0038558D">
        <w:rPr>
          <w:rFonts w:ascii="Calibri" w:hAnsi="Calibri" w:cs="Arial"/>
          <w:i w:val="0"/>
          <w:sz w:val="24"/>
          <w:szCs w:val="24"/>
          <w:u w:val="single"/>
        </w:rPr>
        <w:t>Ελευθέρων Ζωνών</w:t>
      </w:r>
      <w:bookmarkEnd w:id="44"/>
    </w:p>
    <w:p w:rsidR="00013E4E" w:rsidRPr="0038558D" w:rsidRDefault="00013E4E" w:rsidP="00013E4E">
      <w:pPr>
        <w:spacing w:after="0" w:line="360" w:lineRule="auto"/>
        <w:jc w:val="both"/>
        <w:rPr>
          <w:rFonts w:cs="Arial"/>
          <w:sz w:val="24"/>
          <w:szCs w:val="24"/>
        </w:rPr>
      </w:pPr>
      <w:r>
        <w:rPr>
          <w:rFonts w:cs="Arial"/>
          <w:sz w:val="24"/>
          <w:szCs w:val="24"/>
        </w:rPr>
        <w:t>Ένα βασικό χαρακτηριστικό της Ελεύθερης Ζώνης είναι</w:t>
      </w:r>
      <w:r w:rsidRPr="0038558D">
        <w:rPr>
          <w:rFonts w:cs="Arial"/>
          <w:sz w:val="24"/>
          <w:szCs w:val="24"/>
        </w:rPr>
        <w:t xml:space="preserve"> </w:t>
      </w:r>
      <w:r>
        <w:rPr>
          <w:rFonts w:cs="Arial"/>
          <w:sz w:val="24"/>
          <w:szCs w:val="24"/>
        </w:rPr>
        <w:t>η</w:t>
      </w:r>
      <w:r w:rsidRPr="0038558D">
        <w:rPr>
          <w:rFonts w:cs="Arial"/>
          <w:sz w:val="24"/>
          <w:szCs w:val="24"/>
        </w:rPr>
        <w:t xml:space="preserve"> ύπαρξη περίφραξης, της οποίας η περίμετρος και τα σημεία εισόδου-εξόδου, τα οποία καθορίζονται από την αρμόδια Τελωνειακή Αρχή, υπόκεινται σε τελωνειακή επιτήρηση.</w:t>
      </w:r>
    </w:p>
    <w:p w:rsidR="00013E4E" w:rsidRPr="0038558D" w:rsidRDefault="00013E4E" w:rsidP="00013E4E">
      <w:pPr>
        <w:spacing w:after="0" w:line="360" w:lineRule="auto"/>
        <w:jc w:val="both"/>
        <w:rPr>
          <w:rFonts w:cs="Arial"/>
          <w:sz w:val="24"/>
          <w:szCs w:val="24"/>
        </w:rPr>
      </w:pPr>
      <w:r w:rsidRPr="0038558D">
        <w:rPr>
          <w:rFonts w:cs="Arial"/>
          <w:sz w:val="24"/>
          <w:szCs w:val="24"/>
        </w:rPr>
        <w:t>Τα πρόσωπα</w:t>
      </w:r>
      <w:r>
        <w:rPr>
          <w:rFonts w:cs="Arial"/>
          <w:sz w:val="24"/>
          <w:szCs w:val="24"/>
        </w:rPr>
        <w:t>,</w:t>
      </w:r>
      <w:r w:rsidRPr="0038558D">
        <w:rPr>
          <w:rFonts w:cs="Arial"/>
          <w:sz w:val="24"/>
          <w:szCs w:val="24"/>
        </w:rPr>
        <w:t xml:space="preserve"> καθώς και τα οχήματα που εισέρχονται στην Ελεύθερη Ζώνη υποβάλλονται σε έλεγχο και μπορεί να απαγορευθεί η είσοδός τους, εφόσον δεν παρέχουν τα απαραίτητα εχέγγυα.</w:t>
      </w:r>
    </w:p>
    <w:p w:rsidR="00013E4E" w:rsidRPr="0038558D" w:rsidRDefault="00013E4E" w:rsidP="00013E4E">
      <w:pPr>
        <w:spacing w:after="0" w:line="360" w:lineRule="auto"/>
        <w:jc w:val="both"/>
        <w:rPr>
          <w:rFonts w:cs="Arial"/>
          <w:sz w:val="24"/>
          <w:szCs w:val="24"/>
        </w:rPr>
      </w:pPr>
      <w:r w:rsidRPr="0038558D">
        <w:rPr>
          <w:rFonts w:cs="Arial"/>
          <w:sz w:val="24"/>
          <w:szCs w:val="24"/>
        </w:rPr>
        <w:t>Ο έλεγχος των εισερχόμενων και εξερχόμενων εμπορευμάτων ενεργείται από την αρμόδια Τελωνειακή Αρχή στα σημεία εισόδου-εξόδου της Ελεύθερης Ζώνης, γι’ αυτό πρέπει να προσκομίζονται και να κατατίθενται, στον οριζόμενο τελωνειακό υπάλληλο, αντίγραφα των εγγράφων μεταφοράς.</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Η διάρκεια παραμονής των εμπορευμάτων στην Ελεύθερη Ζώνη είναι απεριόριστη. </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Στην Ελεύθερη Ζώνη μπορούν να εισέρχονται </w:t>
      </w:r>
      <w:proofErr w:type="spellStart"/>
      <w:r>
        <w:rPr>
          <w:rFonts w:cs="Arial"/>
          <w:sz w:val="24"/>
          <w:szCs w:val="24"/>
        </w:rPr>
        <w:t>ενωσιακά</w:t>
      </w:r>
      <w:proofErr w:type="spellEnd"/>
      <w:r w:rsidRPr="0038558D">
        <w:rPr>
          <w:rFonts w:cs="Arial"/>
          <w:sz w:val="24"/>
          <w:szCs w:val="24"/>
        </w:rPr>
        <w:t xml:space="preserve"> και μη </w:t>
      </w:r>
      <w:proofErr w:type="spellStart"/>
      <w:r>
        <w:rPr>
          <w:rFonts w:cs="Arial"/>
          <w:sz w:val="24"/>
          <w:szCs w:val="24"/>
        </w:rPr>
        <w:t>ενωσιακά</w:t>
      </w:r>
      <w:proofErr w:type="spellEnd"/>
      <w:r w:rsidRPr="0038558D">
        <w:rPr>
          <w:rFonts w:cs="Arial"/>
          <w:sz w:val="24"/>
          <w:szCs w:val="24"/>
        </w:rPr>
        <w:t xml:space="preserve"> εμπορεύματα.</w:t>
      </w:r>
    </w:p>
    <w:p w:rsidR="00013E4E" w:rsidRDefault="00013E4E" w:rsidP="00013E4E">
      <w:pPr>
        <w:spacing w:after="0" w:line="360" w:lineRule="auto"/>
        <w:jc w:val="both"/>
        <w:rPr>
          <w:rFonts w:cs="Arial"/>
          <w:sz w:val="24"/>
          <w:szCs w:val="24"/>
        </w:rPr>
      </w:pPr>
      <w:r w:rsidRPr="0038558D">
        <w:rPr>
          <w:rFonts w:cs="Arial"/>
          <w:sz w:val="24"/>
          <w:szCs w:val="24"/>
        </w:rPr>
        <w:t xml:space="preserve">Για τα </w:t>
      </w:r>
      <w:proofErr w:type="spellStart"/>
      <w:r>
        <w:rPr>
          <w:rFonts w:cs="Arial"/>
          <w:sz w:val="24"/>
          <w:szCs w:val="24"/>
        </w:rPr>
        <w:t>ενωσιακά</w:t>
      </w:r>
      <w:proofErr w:type="spellEnd"/>
      <w:r w:rsidRPr="0038558D">
        <w:rPr>
          <w:rFonts w:cs="Arial"/>
          <w:sz w:val="24"/>
          <w:szCs w:val="24"/>
        </w:rPr>
        <w:t xml:space="preserve"> εμπορεύματα απαιτείται η απόδειξη του κοινοτικού χαρακτήρα</w:t>
      </w:r>
      <w:r>
        <w:rPr>
          <w:rFonts w:cs="Arial"/>
          <w:sz w:val="24"/>
          <w:szCs w:val="24"/>
        </w:rPr>
        <w:t xml:space="preserve"> </w:t>
      </w:r>
      <w:r w:rsidRPr="009D4BD4">
        <w:rPr>
          <w:rFonts w:cs="Arial"/>
          <w:sz w:val="24"/>
          <w:szCs w:val="24"/>
        </w:rPr>
        <w:t>αυτών, σε διαφορετική περίπτωση</w:t>
      </w:r>
      <w:r w:rsidRPr="0038558D">
        <w:rPr>
          <w:rFonts w:cs="Arial"/>
          <w:sz w:val="24"/>
          <w:szCs w:val="24"/>
        </w:rPr>
        <w:t xml:space="preserve"> λογίζονται ως μη </w:t>
      </w:r>
      <w:proofErr w:type="spellStart"/>
      <w:r>
        <w:rPr>
          <w:rFonts w:cs="Arial"/>
          <w:sz w:val="24"/>
          <w:szCs w:val="24"/>
        </w:rPr>
        <w:t>ενωσιακά</w:t>
      </w:r>
      <w:proofErr w:type="spellEnd"/>
      <w:r w:rsidRPr="0038558D">
        <w:rPr>
          <w:rFonts w:cs="Arial"/>
          <w:sz w:val="24"/>
          <w:szCs w:val="24"/>
        </w:rPr>
        <w:t xml:space="preserve"> εμπορεύματα για την εφαρμογή των εισαγωγικών δασμών και ως </w:t>
      </w:r>
      <w:proofErr w:type="spellStart"/>
      <w:r>
        <w:rPr>
          <w:rFonts w:cs="Arial"/>
          <w:sz w:val="24"/>
          <w:szCs w:val="24"/>
        </w:rPr>
        <w:t>ενωσιακά</w:t>
      </w:r>
      <w:proofErr w:type="spellEnd"/>
      <w:r w:rsidRPr="0038558D">
        <w:rPr>
          <w:rFonts w:cs="Arial"/>
          <w:sz w:val="24"/>
          <w:szCs w:val="24"/>
        </w:rPr>
        <w:t xml:space="preserve"> για την εφαρμογή εξαγωγικών δασμών.</w:t>
      </w:r>
    </w:p>
    <w:p w:rsidR="00290C18" w:rsidRPr="0038558D" w:rsidRDefault="00290C18" w:rsidP="00013E4E">
      <w:pPr>
        <w:spacing w:after="0" w:line="360" w:lineRule="auto"/>
        <w:jc w:val="both"/>
        <w:rPr>
          <w:rFonts w:cs="Arial"/>
          <w:sz w:val="24"/>
          <w:szCs w:val="24"/>
        </w:rPr>
      </w:pPr>
    </w:p>
    <w:p w:rsidR="00013E4E" w:rsidRPr="00F37E47" w:rsidRDefault="00013E4E" w:rsidP="00013E4E">
      <w:pPr>
        <w:spacing w:after="0" w:line="360" w:lineRule="auto"/>
        <w:jc w:val="both"/>
        <w:rPr>
          <w:rFonts w:cs="Arial"/>
          <w:sz w:val="24"/>
          <w:szCs w:val="24"/>
          <w:u w:val="single"/>
        </w:rPr>
      </w:pPr>
      <w:r w:rsidRPr="00F37E47">
        <w:rPr>
          <w:rFonts w:cs="Arial"/>
          <w:sz w:val="24"/>
          <w:szCs w:val="24"/>
          <w:u w:val="single"/>
        </w:rPr>
        <w:t>Τα εμπορεύματα μπορούν να εισάγονται στην Ελεύθερη Ζώνη:</w:t>
      </w:r>
    </w:p>
    <w:p w:rsidR="00013E4E" w:rsidRPr="0038558D" w:rsidRDefault="00013E4E" w:rsidP="00013E4E">
      <w:pPr>
        <w:numPr>
          <w:ilvl w:val="0"/>
          <w:numId w:val="8"/>
        </w:numPr>
        <w:spacing w:after="0" w:line="360" w:lineRule="auto"/>
        <w:ind w:left="0" w:firstLine="0"/>
        <w:jc w:val="both"/>
        <w:rPr>
          <w:rFonts w:cs="Arial"/>
          <w:sz w:val="24"/>
          <w:szCs w:val="24"/>
        </w:rPr>
      </w:pPr>
      <w:r w:rsidRPr="0038558D">
        <w:rPr>
          <w:rFonts w:cs="Arial"/>
          <w:sz w:val="24"/>
          <w:szCs w:val="24"/>
        </w:rPr>
        <w:t xml:space="preserve">Άμεσα, δηλαδή απευθείας από την θάλασσα, οπότε σε αυτήν την περίπτωση δεν πραγματοποιούνται τελωνειακές διατυπώσεις, </w:t>
      </w:r>
      <w:r w:rsidR="0020550B">
        <w:rPr>
          <w:rFonts w:cs="Arial"/>
          <w:sz w:val="24"/>
          <w:szCs w:val="24"/>
        </w:rPr>
        <w:t>όμως,</w:t>
      </w:r>
      <w:r w:rsidRPr="0038558D">
        <w:rPr>
          <w:rFonts w:cs="Arial"/>
          <w:sz w:val="24"/>
          <w:szCs w:val="24"/>
        </w:rPr>
        <w:t xml:space="preserve"> ο διαχειριστής είναι υποχρεωμένος να κάνει τις σχετικές εγγραφές στη</w:t>
      </w:r>
      <w:r>
        <w:rPr>
          <w:rFonts w:cs="Arial"/>
          <w:sz w:val="24"/>
          <w:szCs w:val="24"/>
        </w:rPr>
        <w:t>ν</w:t>
      </w:r>
      <w:r w:rsidRPr="0038558D">
        <w:rPr>
          <w:rFonts w:cs="Arial"/>
          <w:sz w:val="24"/>
          <w:szCs w:val="24"/>
        </w:rPr>
        <w:t xml:space="preserve"> λογιστική αποθήκης και να ενημερώνει το Τελωνείο Ελέγχου, εντός του χρονικού διαστήματος που έχει καθοριστεί από την σχετική από</w:t>
      </w:r>
      <w:r w:rsidRPr="009D4BD4">
        <w:rPr>
          <w:rFonts w:cs="Arial"/>
          <w:sz w:val="24"/>
          <w:szCs w:val="24"/>
        </w:rPr>
        <w:t>φα</w:t>
      </w:r>
      <w:r w:rsidRPr="0038558D">
        <w:rPr>
          <w:rFonts w:cs="Arial"/>
          <w:sz w:val="24"/>
          <w:szCs w:val="24"/>
        </w:rPr>
        <w:t xml:space="preserve">ση </w:t>
      </w:r>
      <w:r w:rsidRPr="009D4BD4">
        <w:rPr>
          <w:rFonts w:cs="Arial"/>
          <w:sz w:val="24"/>
          <w:szCs w:val="24"/>
        </w:rPr>
        <w:t>του Προϊσταμένου της Γενικής Διεύθυνσης</w:t>
      </w:r>
      <w:r w:rsidRPr="0038558D">
        <w:rPr>
          <w:rFonts w:cs="Arial"/>
          <w:sz w:val="24"/>
          <w:szCs w:val="24"/>
        </w:rPr>
        <w:t xml:space="preserve"> Τελωνείων &amp; Ε.Φ.Κ., για την άφιξή τους. </w:t>
      </w:r>
    </w:p>
    <w:p w:rsidR="00013E4E" w:rsidRDefault="00013E4E" w:rsidP="00013E4E">
      <w:pPr>
        <w:numPr>
          <w:ilvl w:val="0"/>
          <w:numId w:val="8"/>
        </w:numPr>
        <w:spacing w:after="0" w:line="360" w:lineRule="auto"/>
        <w:ind w:left="0" w:firstLine="0"/>
        <w:jc w:val="both"/>
        <w:rPr>
          <w:rFonts w:cs="Arial"/>
          <w:sz w:val="24"/>
          <w:szCs w:val="24"/>
        </w:rPr>
      </w:pPr>
      <w:r w:rsidRPr="0038558D">
        <w:rPr>
          <w:rFonts w:cs="Arial"/>
          <w:sz w:val="24"/>
          <w:szCs w:val="24"/>
        </w:rPr>
        <w:t xml:space="preserve">Έμμεσα, δηλαδή αφού έχει προηγηθεί πριν από την είσοδό τους στην Ελεύθερη Ζώνη η υπαγωγή τους σε κάποιο τελωνειακό καθεστώς, με συνηθέστερο αυτό της </w:t>
      </w:r>
      <w:proofErr w:type="spellStart"/>
      <w:r>
        <w:rPr>
          <w:rFonts w:cs="Arial"/>
          <w:sz w:val="24"/>
          <w:szCs w:val="24"/>
        </w:rPr>
        <w:t>ενωσιακής</w:t>
      </w:r>
      <w:proofErr w:type="spellEnd"/>
      <w:r w:rsidRPr="0038558D">
        <w:rPr>
          <w:rFonts w:cs="Arial"/>
          <w:sz w:val="24"/>
          <w:szCs w:val="24"/>
        </w:rPr>
        <w:t xml:space="preserve"> διαμετακόμισης. Τα εμπορεύματα αυτά, πριν από την είσοδό τους στην Ελεύθερη Ζώνη, προσκομίζονται στο Τελωνείο</w:t>
      </w:r>
      <w:r>
        <w:rPr>
          <w:rFonts w:cs="Arial"/>
          <w:sz w:val="24"/>
          <w:szCs w:val="24"/>
        </w:rPr>
        <w:t>,</w:t>
      </w:r>
      <w:r w:rsidRPr="0038558D">
        <w:rPr>
          <w:rFonts w:cs="Arial"/>
          <w:sz w:val="24"/>
          <w:szCs w:val="24"/>
        </w:rPr>
        <w:t xml:space="preserve"> ώστε να εκκαθαριστεί το προηγούμενο καθεστώς και μετά εισέρχονται στην Ελεύθερη Ζώνη και εγγράφονται στη</w:t>
      </w:r>
      <w:r>
        <w:rPr>
          <w:rFonts w:cs="Arial"/>
          <w:sz w:val="24"/>
          <w:szCs w:val="24"/>
        </w:rPr>
        <w:t>ν</w:t>
      </w:r>
      <w:r w:rsidRPr="0038558D">
        <w:rPr>
          <w:rFonts w:cs="Arial"/>
          <w:sz w:val="24"/>
          <w:szCs w:val="24"/>
        </w:rPr>
        <w:t xml:space="preserve"> λογιστική αποθήκης</w:t>
      </w:r>
      <w:r>
        <w:rPr>
          <w:rFonts w:cs="Arial"/>
          <w:sz w:val="24"/>
          <w:szCs w:val="24"/>
        </w:rPr>
        <w:t>,</w:t>
      </w:r>
      <w:r w:rsidRPr="0038558D">
        <w:rPr>
          <w:rFonts w:cs="Arial"/>
          <w:sz w:val="24"/>
          <w:szCs w:val="24"/>
        </w:rPr>
        <w:t xml:space="preserve"> όπως και στην προηγούμενη περίπτωση.</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 xml:space="preserve">Ο βασικός σκοπός ίδρυσης μίας Ελεύθερης Ζώνης είναι, κατά κύριο λόγο, η αποθήκευση μη </w:t>
      </w:r>
      <w:proofErr w:type="spellStart"/>
      <w:r>
        <w:rPr>
          <w:rFonts w:cs="Arial"/>
          <w:sz w:val="24"/>
          <w:szCs w:val="24"/>
        </w:rPr>
        <w:t>ενωσιακών</w:t>
      </w:r>
      <w:proofErr w:type="spellEnd"/>
      <w:r w:rsidRPr="0038558D">
        <w:rPr>
          <w:rFonts w:cs="Arial"/>
          <w:sz w:val="24"/>
          <w:szCs w:val="24"/>
        </w:rPr>
        <w:t xml:space="preserve"> εμπορευμάτων και η εξυπηρέτηση του διεθνούς εμπορίου</w:t>
      </w:r>
      <w:r w:rsidR="0020550B">
        <w:rPr>
          <w:rFonts w:cs="Arial"/>
          <w:sz w:val="24"/>
          <w:szCs w:val="24"/>
        </w:rPr>
        <w:t>,</w:t>
      </w:r>
      <w:r w:rsidRPr="0038558D">
        <w:rPr>
          <w:rFonts w:cs="Arial"/>
          <w:sz w:val="24"/>
          <w:szCs w:val="24"/>
        </w:rPr>
        <w:t xml:space="preserve"> με παράλληλη</w:t>
      </w:r>
      <w:r>
        <w:rPr>
          <w:rFonts w:cs="Arial"/>
          <w:sz w:val="24"/>
          <w:szCs w:val="24"/>
        </w:rPr>
        <w:t>,</w:t>
      </w:r>
      <w:r w:rsidRPr="0038558D">
        <w:rPr>
          <w:rFonts w:cs="Arial"/>
          <w:sz w:val="24"/>
          <w:szCs w:val="24"/>
        </w:rPr>
        <w:t xml:space="preserve"> </w:t>
      </w:r>
      <w:r>
        <w:rPr>
          <w:rFonts w:cs="Arial"/>
          <w:sz w:val="24"/>
          <w:szCs w:val="24"/>
        </w:rPr>
        <w:t>όμως,</w:t>
      </w:r>
      <w:r w:rsidRPr="0038558D">
        <w:rPr>
          <w:rFonts w:cs="Arial"/>
          <w:sz w:val="24"/>
          <w:szCs w:val="24"/>
        </w:rPr>
        <w:t xml:space="preserve"> διασφάλιση των δημοσιονομικών συμφερόντων.</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Τα εμπορεύματα που εισάγονται στην Ελεύθερη Ζώνη μπορεί να υπόκεινται σε περιορισμούς</w:t>
      </w:r>
      <w:r>
        <w:rPr>
          <w:rFonts w:cs="Arial"/>
          <w:sz w:val="24"/>
          <w:szCs w:val="24"/>
        </w:rPr>
        <w:t>,</w:t>
      </w:r>
      <w:r w:rsidRPr="0038558D">
        <w:rPr>
          <w:rFonts w:cs="Arial"/>
          <w:sz w:val="24"/>
          <w:szCs w:val="24"/>
        </w:rPr>
        <w:t xml:space="preserve"> εφόσον με σχετικές</w:t>
      </w:r>
      <w:r>
        <w:rPr>
          <w:rFonts w:cs="Arial"/>
          <w:sz w:val="24"/>
          <w:szCs w:val="24"/>
        </w:rPr>
        <w:t xml:space="preserve"> αποφάσεις απαγορεύεται η είσοδό</w:t>
      </w:r>
      <w:r w:rsidRPr="0038558D">
        <w:rPr>
          <w:rFonts w:cs="Arial"/>
          <w:sz w:val="24"/>
          <w:szCs w:val="24"/>
        </w:rPr>
        <w:t xml:space="preserve">ς τους στο τελωνειακό έδαφος της </w:t>
      </w:r>
      <w:r>
        <w:rPr>
          <w:rFonts w:cs="Arial"/>
          <w:sz w:val="24"/>
          <w:szCs w:val="24"/>
        </w:rPr>
        <w:t>Ένωσης</w:t>
      </w:r>
      <w:r w:rsidRPr="0038558D">
        <w:rPr>
          <w:rFonts w:cs="Arial"/>
          <w:sz w:val="24"/>
          <w:szCs w:val="24"/>
        </w:rPr>
        <w:t xml:space="preserve"> (π.χ. εμπάργκο Ο</w:t>
      </w:r>
      <w:r w:rsidR="00964113">
        <w:rPr>
          <w:rFonts w:cs="Arial"/>
          <w:sz w:val="24"/>
          <w:szCs w:val="24"/>
        </w:rPr>
        <w:t>.</w:t>
      </w:r>
      <w:r w:rsidRPr="0038558D">
        <w:rPr>
          <w:rFonts w:cs="Arial"/>
          <w:sz w:val="24"/>
          <w:szCs w:val="24"/>
        </w:rPr>
        <w:t>Η</w:t>
      </w:r>
      <w:r w:rsidR="00964113">
        <w:rPr>
          <w:rFonts w:cs="Arial"/>
          <w:sz w:val="24"/>
          <w:szCs w:val="24"/>
        </w:rPr>
        <w:t>.</w:t>
      </w:r>
      <w:r w:rsidRPr="0038558D">
        <w:rPr>
          <w:rFonts w:cs="Arial"/>
          <w:sz w:val="24"/>
          <w:szCs w:val="24"/>
        </w:rPr>
        <w:t>Ε</w:t>
      </w:r>
      <w:r w:rsidR="00964113">
        <w:rPr>
          <w:rFonts w:cs="Arial"/>
          <w:sz w:val="24"/>
          <w:szCs w:val="24"/>
        </w:rPr>
        <w:t>.</w:t>
      </w:r>
      <w:r w:rsidRPr="0038558D">
        <w:rPr>
          <w:rFonts w:cs="Arial"/>
          <w:sz w:val="24"/>
          <w:szCs w:val="24"/>
        </w:rPr>
        <w:t xml:space="preserve">). </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Εντός της Ελεύθερης Ζώνης επιτρέπεται η άσκηση δραστηριοτήτων βιομηχανικής ή εμπορικής φύσης ή παροχής υπηρεσιών, με προηγούμενη</w:t>
      </w:r>
      <w:r w:rsidR="00DD6B8F">
        <w:rPr>
          <w:rFonts w:cs="Arial"/>
          <w:sz w:val="24"/>
          <w:szCs w:val="24"/>
        </w:rPr>
        <w:t>,</w:t>
      </w:r>
      <w:r w:rsidRPr="0038558D">
        <w:rPr>
          <w:rFonts w:cs="Arial"/>
          <w:sz w:val="24"/>
          <w:szCs w:val="24"/>
        </w:rPr>
        <w:t xml:space="preserve"> </w:t>
      </w:r>
      <w:r w:rsidR="00DD6B8F">
        <w:rPr>
          <w:rFonts w:cs="Arial"/>
          <w:sz w:val="24"/>
          <w:szCs w:val="24"/>
        </w:rPr>
        <w:t>όμως,</w:t>
      </w:r>
      <w:r w:rsidRPr="0038558D">
        <w:rPr>
          <w:rFonts w:cs="Arial"/>
          <w:sz w:val="24"/>
          <w:szCs w:val="24"/>
        </w:rPr>
        <w:t xml:space="preserve"> ενημέρωση των Τελωνειακών Αρχών.</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Στην Ελεύθερη Ζώνη μπορούν να εγκατασταθούν διάφορες επιχειρήσεις, οι οποίες δραστηριοποιούνται εντός αυτής, με την υποχρέωση τήρησης λογιστικής αποθήκης, η οποία εγκρίνεται από τον Προϊστάμενο της Γενικής Διεύθυνσης Τελωνείων &amp; Ε.Φ.Κ.</w:t>
      </w:r>
      <w:r>
        <w:rPr>
          <w:rFonts w:cs="Arial"/>
          <w:sz w:val="24"/>
          <w:szCs w:val="24"/>
        </w:rPr>
        <w:t>,</w:t>
      </w:r>
      <w:r w:rsidRPr="0038558D">
        <w:rPr>
          <w:rFonts w:cs="Arial"/>
          <w:sz w:val="24"/>
          <w:szCs w:val="24"/>
        </w:rPr>
        <w:t xml:space="preserve"> </w:t>
      </w:r>
      <w:r w:rsidRPr="00495BBE">
        <w:rPr>
          <w:rFonts w:cs="Arial"/>
          <w:sz w:val="24"/>
          <w:szCs w:val="24"/>
        </w:rPr>
        <w:t>ύστερα από υποβολή</w:t>
      </w:r>
      <w:r w:rsidRPr="0038558D">
        <w:rPr>
          <w:rFonts w:cs="Arial"/>
          <w:sz w:val="24"/>
          <w:szCs w:val="24"/>
        </w:rPr>
        <w:t xml:space="preserve"> σχετικής αίτησης.</w:t>
      </w:r>
    </w:p>
    <w:p w:rsidR="00013E4E" w:rsidRDefault="00013E4E" w:rsidP="00013E4E">
      <w:pPr>
        <w:spacing w:after="0" w:line="360" w:lineRule="auto"/>
        <w:jc w:val="both"/>
        <w:rPr>
          <w:rFonts w:cs="Arial"/>
          <w:sz w:val="24"/>
          <w:szCs w:val="24"/>
        </w:rPr>
      </w:pPr>
    </w:p>
    <w:p w:rsidR="00013E4E" w:rsidRDefault="007A1487" w:rsidP="00013E4E">
      <w:pPr>
        <w:spacing w:after="0" w:line="360" w:lineRule="auto"/>
        <w:jc w:val="center"/>
        <w:rPr>
          <w:noProof/>
          <w:lang w:eastAsia="el-GR"/>
        </w:rPr>
      </w:pPr>
      <w:r>
        <w:rPr>
          <w:noProof/>
          <w:lang w:eastAsia="el-GR"/>
        </w:rPr>
        <w:drawing>
          <wp:inline distT="0" distB="0" distL="0" distR="0">
            <wp:extent cx="1981200" cy="1152525"/>
            <wp:effectExtent l="19050" t="0" r="0" b="0"/>
            <wp:docPr id="23" name="Εικόνα 73" descr="http://i.cdn.turner.com/ireport/sm/prod/2014/09/10/WE01144155/3376158/smooth180313jpg-3376158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3" descr="http://i.cdn.turner.com/ireport/sm/prod/2014/09/10/WE01144155/3376158/smooth180313jpg-3376158_p9.jpg"/>
                    <pic:cNvPicPr>
                      <a:picLocks noChangeAspect="1" noChangeArrowheads="1"/>
                    </pic:cNvPicPr>
                  </pic:nvPicPr>
                  <pic:blipFill>
                    <a:blip r:embed="rId40" cstate="print"/>
                    <a:srcRect/>
                    <a:stretch>
                      <a:fillRect/>
                    </a:stretch>
                  </pic:blipFill>
                  <pic:spPr bwMode="auto">
                    <a:xfrm>
                      <a:off x="0" y="0"/>
                      <a:ext cx="1981200" cy="1152525"/>
                    </a:xfrm>
                    <a:prstGeom prst="rect">
                      <a:avLst/>
                    </a:prstGeom>
                    <a:noFill/>
                    <a:ln w="9525">
                      <a:noFill/>
                      <a:miter lim="800000"/>
                      <a:headEnd/>
                      <a:tailEnd/>
                    </a:ln>
                  </pic:spPr>
                </pic:pic>
              </a:graphicData>
            </a:graphic>
          </wp:inline>
        </w:drawing>
      </w:r>
    </w:p>
    <w:p w:rsidR="00013E4E" w:rsidRPr="0038558D" w:rsidRDefault="00013E4E" w:rsidP="00013E4E">
      <w:pPr>
        <w:spacing w:after="0" w:line="360" w:lineRule="auto"/>
        <w:jc w:val="both"/>
        <w:rPr>
          <w:rFonts w:cs="Arial"/>
          <w:sz w:val="24"/>
          <w:szCs w:val="24"/>
        </w:rPr>
      </w:pPr>
    </w:p>
    <w:p w:rsidR="00013E4E" w:rsidRPr="0038558D" w:rsidRDefault="00013E4E" w:rsidP="00013E4E">
      <w:pPr>
        <w:pStyle w:val="Heading2"/>
        <w:spacing w:before="0" w:after="0" w:line="360" w:lineRule="auto"/>
        <w:rPr>
          <w:rFonts w:ascii="Calibri" w:hAnsi="Calibri" w:cs="Arial"/>
          <w:i w:val="0"/>
          <w:sz w:val="24"/>
          <w:szCs w:val="24"/>
          <w:u w:val="single"/>
        </w:rPr>
      </w:pPr>
      <w:bookmarkStart w:id="45" w:name="_Toc517853821"/>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.3 Υπάρχουσες Ελεύθερες Ζώνες στην Ελλάδα</w:t>
      </w:r>
      <w:bookmarkEnd w:id="45"/>
    </w:p>
    <w:p w:rsidR="00013E4E" w:rsidRPr="0038558D" w:rsidRDefault="00013E4E" w:rsidP="00013E4E">
      <w:pPr>
        <w:tabs>
          <w:tab w:val="num" w:pos="900"/>
        </w:tabs>
        <w:spacing w:after="0" w:line="360" w:lineRule="auto"/>
        <w:jc w:val="both"/>
        <w:rPr>
          <w:rFonts w:cs="Arial"/>
          <w:sz w:val="24"/>
          <w:szCs w:val="24"/>
        </w:rPr>
      </w:pPr>
      <w:r w:rsidRPr="0038558D">
        <w:rPr>
          <w:rFonts w:cs="Arial"/>
          <w:sz w:val="24"/>
          <w:szCs w:val="24"/>
        </w:rPr>
        <w:t xml:space="preserve">Στην Ελλάδα υπάρχουν και λειτουργούν 4 Ελεύθερες Ζώνες: </w:t>
      </w:r>
    </w:p>
    <w:p w:rsidR="00013E4E" w:rsidRPr="0038558D" w:rsidRDefault="00DD6B8F" w:rsidP="00DD6B8F">
      <w:pPr>
        <w:spacing w:after="0" w:line="360" w:lineRule="auto"/>
        <w:jc w:val="both"/>
        <w:rPr>
          <w:rFonts w:cs="Arial"/>
          <w:sz w:val="24"/>
          <w:szCs w:val="24"/>
        </w:rPr>
      </w:pPr>
      <w:r w:rsidRPr="00DD6B8F">
        <w:rPr>
          <w:rFonts w:cs="Arial"/>
          <w:b/>
          <w:sz w:val="24"/>
          <w:szCs w:val="24"/>
        </w:rPr>
        <w:t>1)</w:t>
      </w:r>
      <w:r w:rsidRPr="00DD6B8F">
        <w:rPr>
          <w:rFonts w:cs="Arial"/>
          <w:sz w:val="24"/>
          <w:szCs w:val="24"/>
        </w:rPr>
        <w:t xml:space="preserve"> </w:t>
      </w:r>
      <w:r w:rsidR="00013E4E" w:rsidRPr="00F37E47">
        <w:rPr>
          <w:rFonts w:cs="Arial"/>
          <w:sz w:val="24"/>
          <w:szCs w:val="24"/>
          <w:u w:val="single"/>
        </w:rPr>
        <w:t>Ελεύθερη Ζώνη Λιμένα Πειραιώς,</w:t>
      </w:r>
      <w:r w:rsidR="00013E4E" w:rsidRPr="0038558D">
        <w:rPr>
          <w:rFonts w:cs="Arial"/>
          <w:sz w:val="24"/>
          <w:szCs w:val="24"/>
        </w:rPr>
        <w:t xml:space="preserve"> με Φορείς Διοίκησης</w:t>
      </w:r>
      <w:r>
        <w:rPr>
          <w:rFonts w:cs="Arial"/>
          <w:sz w:val="24"/>
          <w:szCs w:val="24"/>
        </w:rPr>
        <w:t>,</w:t>
      </w:r>
      <w:r w:rsidR="00013E4E" w:rsidRPr="0038558D">
        <w:rPr>
          <w:rFonts w:cs="Arial"/>
          <w:sz w:val="24"/>
          <w:szCs w:val="24"/>
        </w:rPr>
        <w:t xml:space="preserve"> από κοινού</w:t>
      </w:r>
      <w:r>
        <w:rPr>
          <w:rFonts w:cs="Arial"/>
          <w:sz w:val="24"/>
          <w:szCs w:val="24"/>
        </w:rPr>
        <w:t>,</w:t>
      </w:r>
      <w:r w:rsidR="00013E4E" w:rsidRPr="0038558D">
        <w:rPr>
          <w:rFonts w:cs="Arial"/>
          <w:sz w:val="24"/>
          <w:szCs w:val="24"/>
        </w:rPr>
        <w:t xml:space="preserve"> τις εταιρίες «Οργανισμός Λιμένος Πειραιώς Α.Ε.» και «Σταθμός Εμπορευματοκιβωτίων Πειραιά Α.Ε.». </w:t>
      </w:r>
    </w:p>
    <w:p w:rsidR="00013E4E" w:rsidRPr="0038558D" w:rsidRDefault="00DD6B8F" w:rsidP="00DD6B8F">
      <w:pPr>
        <w:spacing w:after="0" w:line="360" w:lineRule="auto"/>
        <w:jc w:val="both"/>
        <w:rPr>
          <w:rFonts w:cs="Arial"/>
          <w:sz w:val="24"/>
          <w:szCs w:val="24"/>
        </w:rPr>
      </w:pPr>
      <w:r w:rsidRPr="00DD6B8F">
        <w:rPr>
          <w:rFonts w:cs="Arial"/>
          <w:b/>
          <w:sz w:val="24"/>
          <w:szCs w:val="24"/>
        </w:rPr>
        <w:t>2)</w:t>
      </w:r>
      <w:r w:rsidRPr="00DD6B8F">
        <w:rPr>
          <w:rFonts w:cs="Arial"/>
          <w:sz w:val="24"/>
          <w:szCs w:val="24"/>
        </w:rPr>
        <w:t xml:space="preserve"> </w:t>
      </w:r>
      <w:r w:rsidR="00013E4E" w:rsidRPr="00F37E47">
        <w:rPr>
          <w:rFonts w:cs="Arial"/>
          <w:sz w:val="24"/>
          <w:szCs w:val="24"/>
          <w:u w:val="single"/>
        </w:rPr>
        <w:t>Ελεύθερη Ζώνη Λιμένα Θεσσαλονίκης,</w:t>
      </w:r>
      <w:r w:rsidR="00013E4E" w:rsidRPr="0038558D">
        <w:rPr>
          <w:rFonts w:cs="Arial"/>
          <w:sz w:val="24"/>
          <w:szCs w:val="24"/>
        </w:rPr>
        <w:t xml:space="preserve"> με Φορέα Διοίκησης την εταιρία «Οργανισμός Λιμένος Θεσσαλονίκης Α.Ε.».</w:t>
      </w:r>
    </w:p>
    <w:p w:rsidR="00013E4E" w:rsidRPr="0038558D" w:rsidRDefault="00DD6B8F" w:rsidP="00DD6B8F">
      <w:pPr>
        <w:spacing w:after="0" w:line="360" w:lineRule="auto"/>
        <w:jc w:val="both"/>
        <w:rPr>
          <w:rFonts w:cs="Arial"/>
          <w:sz w:val="24"/>
          <w:szCs w:val="24"/>
        </w:rPr>
      </w:pPr>
      <w:r w:rsidRPr="00DD6B8F">
        <w:rPr>
          <w:rFonts w:cs="Arial"/>
          <w:b/>
          <w:sz w:val="24"/>
          <w:szCs w:val="24"/>
        </w:rPr>
        <w:t>3)</w:t>
      </w:r>
      <w:r w:rsidRPr="00DD6B8F">
        <w:rPr>
          <w:rFonts w:cs="Arial"/>
          <w:sz w:val="24"/>
          <w:szCs w:val="24"/>
        </w:rPr>
        <w:t xml:space="preserve"> </w:t>
      </w:r>
      <w:r w:rsidR="00013E4E" w:rsidRPr="00F37E47">
        <w:rPr>
          <w:rFonts w:cs="Arial"/>
          <w:sz w:val="24"/>
          <w:szCs w:val="24"/>
          <w:u w:val="single"/>
        </w:rPr>
        <w:t>Ελεύθερη Ζώνη Λιμένα Ηρακλείου,</w:t>
      </w:r>
      <w:r w:rsidR="00013E4E" w:rsidRPr="0038558D">
        <w:rPr>
          <w:rFonts w:cs="Arial"/>
          <w:sz w:val="24"/>
          <w:szCs w:val="24"/>
        </w:rPr>
        <w:t xml:space="preserve"> με Φορέα Διοίκησης την εταιρία «Οργανισμός Λιμένος Ηρακλείου Α.Ε.».</w:t>
      </w:r>
    </w:p>
    <w:p w:rsidR="00013E4E" w:rsidRDefault="00DD6B8F" w:rsidP="00DD6B8F">
      <w:pPr>
        <w:spacing w:after="0" w:line="360" w:lineRule="auto"/>
        <w:jc w:val="both"/>
        <w:rPr>
          <w:rFonts w:cs="Arial"/>
          <w:sz w:val="24"/>
          <w:szCs w:val="24"/>
        </w:rPr>
      </w:pPr>
      <w:r w:rsidRPr="00DD6B8F">
        <w:rPr>
          <w:rFonts w:cs="Arial"/>
          <w:b/>
          <w:sz w:val="24"/>
          <w:szCs w:val="24"/>
        </w:rPr>
        <w:lastRenderedPageBreak/>
        <w:t>4)</w:t>
      </w:r>
      <w:r w:rsidRPr="00DD6B8F">
        <w:rPr>
          <w:rFonts w:cs="Arial"/>
          <w:sz w:val="24"/>
          <w:szCs w:val="24"/>
        </w:rPr>
        <w:t xml:space="preserve"> </w:t>
      </w:r>
      <w:r w:rsidR="00013E4E" w:rsidRPr="00F37E47">
        <w:rPr>
          <w:rFonts w:cs="Arial"/>
          <w:sz w:val="24"/>
          <w:szCs w:val="24"/>
          <w:u w:val="single"/>
        </w:rPr>
        <w:t>Ελεύθερη Ζώνη Λιμένα Αστακού Αιτωλοακαρνανίας,</w:t>
      </w:r>
      <w:r w:rsidR="00013E4E" w:rsidRPr="0038558D">
        <w:rPr>
          <w:rFonts w:cs="Arial"/>
          <w:sz w:val="24"/>
          <w:szCs w:val="24"/>
        </w:rPr>
        <w:t xml:space="preserve"> με Φορέα Διοίκησης την εταιρία «ΑΚΑΡΠΟΡΤ Α.Ε.»</w:t>
      </w:r>
    </w:p>
    <w:p w:rsidR="00013E4E" w:rsidRDefault="00013E4E" w:rsidP="00013E4E">
      <w:pPr>
        <w:spacing w:after="0" w:line="360" w:lineRule="auto"/>
        <w:jc w:val="both"/>
        <w:rPr>
          <w:rFonts w:cs="Arial"/>
          <w:sz w:val="24"/>
          <w:szCs w:val="24"/>
        </w:rPr>
      </w:pPr>
    </w:p>
    <w:p w:rsidR="00013E4E" w:rsidRPr="0038558D" w:rsidRDefault="00013E4E" w:rsidP="00013E4E">
      <w:pPr>
        <w:pStyle w:val="Heading2"/>
        <w:spacing w:before="0" w:after="0" w:line="360" w:lineRule="auto"/>
        <w:rPr>
          <w:rFonts w:ascii="Calibri" w:hAnsi="Calibri" w:cs="Arial"/>
          <w:i w:val="0"/>
          <w:sz w:val="24"/>
          <w:szCs w:val="24"/>
          <w:u w:val="single"/>
        </w:rPr>
      </w:pPr>
      <w:bookmarkStart w:id="46" w:name="_Toc517853822"/>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.4 Σχετικές διατάξεις</w:t>
      </w:r>
      <w:bookmarkEnd w:id="46"/>
    </w:p>
    <w:p w:rsidR="00013E4E" w:rsidRPr="0038558D" w:rsidRDefault="00013E4E" w:rsidP="00013E4E">
      <w:pPr>
        <w:spacing w:after="0" w:line="360" w:lineRule="auto"/>
        <w:jc w:val="both"/>
        <w:rPr>
          <w:rFonts w:cs="Arial"/>
          <w:sz w:val="24"/>
          <w:szCs w:val="24"/>
        </w:rPr>
      </w:pPr>
      <w:r w:rsidRPr="0038558D">
        <w:rPr>
          <w:rFonts w:cs="Arial"/>
          <w:sz w:val="24"/>
          <w:szCs w:val="24"/>
        </w:rPr>
        <w:t>Οι  διατάξεις που διέπουν τη λειτουργία των Ελευθέρων Ζωνών είναι οι εξής:</w:t>
      </w:r>
    </w:p>
    <w:p w:rsidR="00013E4E" w:rsidRPr="00B441CF"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B441CF">
        <w:rPr>
          <w:rFonts w:cs="Arial"/>
          <w:sz w:val="24"/>
          <w:szCs w:val="24"/>
        </w:rPr>
        <w:t xml:space="preserve">Άρθρα </w:t>
      </w:r>
      <w:r>
        <w:rPr>
          <w:rFonts w:cs="Arial"/>
          <w:sz w:val="24"/>
          <w:szCs w:val="24"/>
        </w:rPr>
        <w:t>210-225 (οριζόντιες διατάξεις των ειδικών καθεστώτων) και 237-239, 243-249</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952/13 για τη</w:t>
      </w:r>
      <w:r w:rsidRPr="00B441CF">
        <w:rPr>
          <w:rFonts w:cs="Arial"/>
          <w:sz w:val="24"/>
          <w:szCs w:val="24"/>
        </w:rPr>
        <w:t xml:space="preserve"> θέσπιση </w:t>
      </w:r>
      <w:proofErr w:type="spellStart"/>
      <w:r>
        <w:rPr>
          <w:rFonts w:cs="Arial"/>
          <w:sz w:val="24"/>
          <w:szCs w:val="24"/>
        </w:rPr>
        <w:t>Ενωσιακού</w:t>
      </w:r>
      <w:proofErr w:type="spellEnd"/>
      <w:r w:rsidRPr="00B441CF">
        <w:rPr>
          <w:rFonts w:cs="Arial"/>
          <w:sz w:val="24"/>
          <w:szCs w:val="24"/>
        </w:rPr>
        <w:t xml:space="preserve"> </w:t>
      </w:r>
      <w:r>
        <w:rPr>
          <w:rFonts w:cs="Arial"/>
          <w:sz w:val="24"/>
          <w:szCs w:val="24"/>
        </w:rPr>
        <w:t>Τ</w:t>
      </w:r>
      <w:r w:rsidRPr="00B441CF">
        <w:rPr>
          <w:rFonts w:cs="Arial"/>
          <w:sz w:val="24"/>
          <w:szCs w:val="24"/>
        </w:rPr>
        <w:t xml:space="preserve">ελωνειακού </w:t>
      </w:r>
      <w:r>
        <w:rPr>
          <w:rFonts w:cs="Arial"/>
          <w:sz w:val="24"/>
          <w:szCs w:val="24"/>
        </w:rPr>
        <w:t>Κ</w:t>
      </w:r>
      <w:r w:rsidRPr="00B441CF">
        <w:rPr>
          <w:rFonts w:cs="Arial"/>
          <w:sz w:val="24"/>
          <w:szCs w:val="24"/>
        </w:rPr>
        <w:t>ώδικα</w:t>
      </w:r>
    </w:p>
    <w:p w:rsidR="00013E4E"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B441CF">
        <w:rPr>
          <w:rFonts w:cs="Arial"/>
          <w:sz w:val="24"/>
          <w:szCs w:val="24"/>
        </w:rPr>
        <w:t xml:space="preserve">Άρθρα  </w:t>
      </w:r>
      <w:r>
        <w:rPr>
          <w:rFonts w:cs="Arial"/>
          <w:sz w:val="24"/>
          <w:szCs w:val="24"/>
        </w:rPr>
        <w:t xml:space="preserve">161-183 (οριζόντιες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2446/15</w:t>
      </w:r>
      <w:r w:rsidR="00DD6B8F">
        <w:rPr>
          <w:rFonts w:cs="Arial"/>
          <w:sz w:val="24"/>
          <w:szCs w:val="24"/>
        </w:rPr>
        <w:t>,</w:t>
      </w:r>
      <w:r w:rsidRPr="00B441CF">
        <w:rPr>
          <w:rFonts w:cs="Arial"/>
          <w:sz w:val="24"/>
          <w:szCs w:val="24"/>
        </w:rPr>
        <w:t xml:space="preserve"> </w:t>
      </w:r>
      <w:r w:rsidRPr="00E30E71">
        <w:rPr>
          <w:rFonts w:cs="Arial"/>
          <w:sz w:val="24"/>
          <w:szCs w:val="24"/>
        </w:rPr>
        <w:t>όσον αφορά</w:t>
      </w:r>
      <w:r w:rsidR="00DD6B8F">
        <w:rPr>
          <w:rFonts w:cs="Arial"/>
          <w:sz w:val="24"/>
          <w:szCs w:val="24"/>
        </w:rPr>
        <w:t xml:space="preserve"> σε</w:t>
      </w:r>
      <w:r w:rsidRPr="00E30E71">
        <w:rPr>
          <w:rFonts w:cs="Arial"/>
          <w:sz w:val="24"/>
          <w:szCs w:val="24"/>
        </w:rPr>
        <w:t xml:space="preserve"> λεπτομερείς κανόνες σχετικούς με ο</w:t>
      </w:r>
      <w:r>
        <w:rPr>
          <w:rFonts w:cs="Arial"/>
          <w:sz w:val="24"/>
          <w:szCs w:val="24"/>
        </w:rPr>
        <w:t xml:space="preserve">ρισμένες από τις διατάξεις του </w:t>
      </w:r>
      <w:proofErr w:type="spellStart"/>
      <w:r>
        <w:rPr>
          <w:rFonts w:cs="Arial"/>
          <w:sz w:val="24"/>
          <w:szCs w:val="24"/>
        </w:rPr>
        <w:t>Ενωσιακού</w:t>
      </w:r>
      <w:proofErr w:type="spellEnd"/>
      <w:r>
        <w:rPr>
          <w:rFonts w:cs="Arial"/>
          <w:sz w:val="24"/>
          <w:szCs w:val="24"/>
        </w:rPr>
        <w:t xml:space="preserve">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p>
    <w:p w:rsidR="00013E4E" w:rsidRDefault="00013E4E" w:rsidP="00013E4E">
      <w:pPr>
        <w:numPr>
          <w:ilvl w:val="0"/>
          <w:numId w:val="6"/>
        </w:numPr>
        <w:tabs>
          <w:tab w:val="clear" w:pos="360"/>
          <w:tab w:val="num" w:pos="284"/>
        </w:tabs>
        <w:spacing w:after="0" w:line="360" w:lineRule="auto"/>
        <w:ind w:left="0" w:firstLine="0"/>
        <w:jc w:val="both"/>
        <w:rPr>
          <w:rFonts w:cs="Arial"/>
          <w:sz w:val="24"/>
          <w:szCs w:val="24"/>
        </w:rPr>
      </w:pPr>
      <w:r>
        <w:rPr>
          <w:rFonts w:cs="Arial"/>
          <w:sz w:val="24"/>
          <w:szCs w:val="24"/>
        </w:rPr>
        <w:t>Άρθρα 258-271</w:t>
      </w:r>
      <w:r w:rsidRPr="00B441CF">
        <w:rPr>
          <w:rFonts w:cs="Arial"/>
          <w:sz w:val="24"/>
          <w:szCs w:val="24"/>
        </w:rPr>
        <w:t xml:space="preserve"> </w:t>
      </w:r>
      <w:r>
        <w:rPr>
          <w:rFonts w:cs="Arial"/>
          <w:sz w:val="24"/>
          <w:szCs w:val="24"/>
        </w:rPr>
        <w:t xml:space="preserve">(οριζόντιες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2447/15</w:t>
      </w:r>
      <w:r w:rsidRPr="00E9399D">
        <w:rPr>
          <w:rFonts w:cs="Arial"/>
          <w:sz w:val="24"/>
          <w:szCs w:val="24"/>
        </w:rPr>
        <w:t xml:space="preserve"> για τη θέσπιση λεπτομερών κανόνων εφαρμογής ορισμένων διατάξεων του </w:t>
      </w:r>
      <w:proofErr w:type="spellStart"/>
      <w:r>
        <w:rPr>
          <w:rFonts w:cs="Arial"/>
          <w:sz w:val="24"/>
          <w:szCs w:val="24"/>
        </w:rPr>
        <w:t>Ενωσιακού</w:t>
      </w:r>
      <w:proofErr w:type="spellEnd"/>
      <w:r>
        <w:rPr>
          <w:rFonts w:cs="Arial"/>
          <w:sz w:val="24"/>
          <w:szCs w:val="24"/>
        </w:rPr>
        <w:t xml:space="preserve">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p>
    <w:p w:rsidR="00013E4E" w:rsidRPr="0038558D"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38558D">
        <w:rPr>
          <w:rFonts w:cs="Arial"/>
          <w:sz w:val="24"/>
          <w:szCs w:val="24"/>
        </w:rPr>
        <w:t>Το άρθρο 39 του ν. 2960/</w:t>
      </w:r>
      <w:r>
        <w:rPr>
          <w:rFonts w:cs="Arial"/>
          <w:sz w:val="24"/>
          <w:szCs w:val="24"/>
        </w:rPr>
        <w:t>20</w:t>
      </w:r>
      <w:r w:rsidRPr="0038558D">
        <w:rPr>
          <w:rFonts w:cs="Arial"/>
          <w:sz w:val="24"/>
          <w:szCs w:val="24"/>
        </w:rPr>
        <w:t>01 «Εθνικός Τελωνειακός Κώδικας», όπως τροποποιήθηκε και ισχύει.</w:t>
      </w:r>
    </w:p>
    <w:p w:rsidR="00013E4E" w:rsidRPr="0038558D"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38558D">
        <w:rPr>
          <w:rFonts w:cs="Arial"/>
          <w:sz w:val="24"/>
          <w:szCs w:val="24"/>
        </w:rPr>
        <w:t xml:space="preserve">Η </w:t>
      </w:r>
      <w:proofErr w:type="spellStart"/>
      <w:r w:rsidRPr="0038558D">
        <w:rPr>
          <w:rFonts w:cs="Arial"/>
          <w:sz w:val="24"/>
          <w:szCs w:val="24"/>
        </w:rPr>
        <w:t>αριθμ</w:t>
      </w:r>
      <w:proofErr w:type="spellEnd"/>
      <w:r w:rsidRPr="0038558D">
        <w:rPr>
          <w:rFonts w:cs="Arial"/>
          <w:sz w:val="24"/>
          <w:szCs w:val="24"/>
        </w:rPr>
        <w:t>. Τ.10970/110/Γ0019/14-12-1993 Α</w:t>
      </w:r>
      <w:r>
        <w:rPr>
          <w:rFonts w:cs="Arial"/>
          <w:sz w:val="24"/>
          <w:szCs w:val="24"/>
        </w:rPr>
        <w:t>.</w:t>
      </w:r>
      <w:r w:rsidRPr="0038558D">
        <w:rPr>
          <w:rFonts w:cs="Arial"/>
          <w:sz w:val="24"/>
          <w:szCs w:val="24"/>
        </w:rPr>
        <w:t>Υ</w:t>
      </w:r>
      <w:r>
        <w:rPr>
          <w:rFonts w:cs="Arial"/>
          <w:sz w:val="24"/>
          <w:szCs w:val="24"/>
        </w:rPr>
        <w:t>.</w:t>
      </w:r>
      <w:r w:rsidRPr="0038558D">
        <w:rPr>
          <w:rFonts w:cs="Arial"/>
          <w:sz w:val="24"/>
          <w:szCs w:val="24"/>
        </w:rPr>
        <w:t>Ο</w:t>
      </w:r>
      <w:r>
        <w:rPr>
          <w:rFonts w:cs="Arial"/>
          <w:sz w:val="24"/>
          <w:szCs w:val="24"/>
        </w:rPr>
        <w:t>.</w:t>
      </w:r>
      <w:r w:rsidRPr="0038558D">
        <w:rPr>
          <w:rFonts w:cs="Arial"/>
          <w:sz w:val="24"/>
          <w:szCs w:val="24"/>
        </w:rPr>
        <w:t xml:space="preserve"> «Τρόπος λειτουργίας και ελέγχου των Ελευθέρων Ζωνών και Ελευθέρων Αποθηκών» (</w:t>
      </w:r>
      <w:r w:rsidR="00964113" w:rsidRPr="0038558D">
        <w:rPr>
          <w:rFonts w:cs="Arial"/>
          <w:sz w:val="24"/>
          <w:szCs w:val="24"/>
        </w:rPr>
        <w:t>Β</w:t>
      </w:r>
      <w:r w:rsidR="00964113">
        <w:rPr>
          <w:rFonts w:cs="Arial"/>
          <w:sz w:val="24"/>
          <w:szCs w:val="24"/>
        </w:rPr>
        <w:t>’</w:t>
      </w:r>
      <w:r w:rsidR="00964113" w:rsidRPr="0038558D">
        <w:rPr>
          <w:rFonts w:cs="Arial"/>
          <w:sz w:val="24"/>
          <w:szCs w:val="24"/>
        </w:rPr>
        <w:t xml:space="preserve"> </w:t>
      </w:r>
      <w:r w:rsidRPr="0038558D">
        <w:rPr>
          <w:rFonts w:cs="Arial"/>
          <w:sz w:val="24"/>
          <w:szCs w:val="24"/>
        </w:rPr>
        <w:t>934).</w:t>
      </w:r>
    </w:p>
    <w:p w:rsidR="00013E4E" w:rsidRDefault="00013E4E" w:rsidP="00013E4E">
      <w:pPr>
        <w:tabs>
          <w:tab w:val="num" w:pos="284"/>
        </w:tabs>
        <w:spacing w:after="0" w:line="240" w:lineRule="auto"/>
        <w:jc w:val="both"/>
        <w:rPr>
          <w:rFonts w:ascii="Arial" w:hAnsi="Arial" w:cs="Arial"/>
        </w:rPr>
      </w:pPr>
    </w:p>
    <w:p w:rsidR="00013E4E" w:rsidRDefault="00013E4E" w:rsidP="00013E4E">
      <w:pPr>
        <w:spacing w:after="0" w:line="240" w:lineRule="auto"/>
        <w:ind w:left="360"/>
        <w:jc w:val="both"/>
        <w:rPr>
          <w:rFonts w:ascii="Arial" w:hAnsi="Arial" w:cs="Arial"/>
        </w:rPr>
      </w:pPr>
    </w:p>
    <w:p w:rsidR="00013E4E" w:rsidRPr="00934890" w:rsidRDefault="00013E4E" w:rsidP="00013E4E">
      <w:pPr>
        <w:spacing w:after="0" w:line="240" w:lineRule="auto"/>
        <w:jc w:val="both"/>
        <w:rPr>
          <w:rFonts w:ascii="Arial" w:hAnsi="Arial" w:cs="Arial"/>
        </w:rPr>
      </w:pPr>
    </w:p>
    <w:p w:rsidR="00013E4E" w:rsidRPr="00C03B04" w:rsidRDefault="00013E4E" w:rsidP="00013E4E">
      <w:pPr>
        <w:spacing w:after="0" w:line="240" w:lineRule="auto"/>
        <w:ind w:left="360"/>
        <w:jc w:val="center"/>
        <w:rPr>
          <w:rFonts w:ascii="Arial" w:hAnsi="Arial" w:cs="Arial"/>
        </w:rPr>
      </w:pPr>
    </w:p>
    <w:p w:rsidR="00013E4E" w:rsidRDefault="007A1487" w:rsidP="00013E4E">
      <w:pPr>
        <w:pStyle w:val="Heading1"/>
        <w:spacing w:before="0" w:after="0" w:line="240" w:lineRule="auto"/>
        <w:jc w:val="center"/>
        <w:rPr>
          <w:rFonts w:ascii="Arial" w:hAnsi="Arial" w:cs="Arial"/>
          <w:color w:val="FF0000"/>
          <w:sz w:val="22"/>
          <w:szCs w:val="22"/>
          <w:lang w:eastAsia="el-GR"/>
        </w:rPr>
      </w:pPr>
      <w:r>
        <w:rPr>
          <w:noProof/>
          <w:lang w:eastAsia="el-GR"/>
        </w:rPr>
        <w:drawing>
          <wp:inline distT="0" distB="0" distL="0" distR="0">
            <wp:extent cx="2305050" cy="1304925"/>
            <wp:effectExtent l="19050" t="0" r="0" b="0"/>
            <wp:docPr id="24" name="Εικόνα 70" descr="http://i.cbc.ca/1.3311847.1447132316%21/fileImage/httpImage/image.jpg_gen/derivatives/16x9_620/cargo-ship-vanco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0" descr="http://i.cbc.ca/1.3311847.1447132316%21/fileImage/httpImage/image.jpg_gen/derivatives/16x9_620/cargo-ship-vancouver.jpg"/>
                    <pic:cNvPicPr>
                      <a:picLocks noChangeAspect="1" noChangeArrowheads="1"/>
                    </pic:cNvPicPr>
                  </pic:nvPicPr>
                  <pic:blipFill>
                    <a:blip r:embed="rId41" cstate="print"/>
                    <a:srcRect/>
                    <a:stretch>
                      <a:fillRect/>
                    </a:stretch>
                  </pic:blipFill>
                  <pic:spPr bwMode="auto">
                    <a:xfrm>
                      <a:off x="0" y="0"/>
                      <a:ext cx="2305050" cy="1304925"/>
                    </a:xfrm>
                    <a:prstGeom prst="rect">
                      <a:avLst/>
                    </a:prstGeom>
                    <a:noFill/>
                    <a:ln w="9525">
                      <a:noFill/>
                      <a:miter lim="800000"/>
                      <a:headEnd/>
                      <a:tailEnd/>
                    </a:ln>
                  </pic:spPr>
                </pic:pic>
              </a:graphicData>
            </a:graphic>
          </wp:inline>
        </w:drawing>
      </w:r>
    </w:p>
    <w:p w:rsidR="00D70BC2" w:rsidRPr="0056768C" w:rsidRDefault="005A426D" w:rsidP="00D70BC2">
      <w:pPr>
        <w:pStyle w:val="Heading1"/>
        <w:spacing w:before="0" w:after="0" w:line="360" w:lineRule="auto"/>
        <w:rPr>
          <w:rFonts w:cs="Arial"/>
          <w:color w:val="0070C0"/>
          <w:sz w:val="28"/>
          <w:szCs w:val="28"/>
        </w:rPr>
      </w:pPr>
      <w:r>
        <w:rPr>
          <w:rFonts w:ascii="Arial" w:hAnsi="Arial" w:cs="Arial"/>
          <w:color w:val="FF0000"/>
          <w:sz w:val="22"/>
          <w:szCs w:val="22"/>
          <w:lang w:eastAsia="el-GR"/>
        </w:rPr>
        <w:br w:type="page"/>
      </w:r>
      <w:bookmarkStart w:id="47" w:name="_Toc517853823"/>
      <w:r w:rsidR="00A07AEA" w:rsidRPr="0056768C">
        <w:rPr>
          <w:rFonts w:cs="Arial"/>
          <w:color w:val="0070C0"/>
          <w:sz w:val="28"/>
          <w:szCs w:val="28"/>
          <w:lang w:eastAsia="el-GR"/>
        </w:rPr>
        <w:lastRenderedPageBreak/>
        <w:t>11</w:t>
      </w:r>
      <w:r w:rsidR="00D70BC2" w:rsidRPr="0056768C">
        <w:rPr>
          <w:rFonts w:cs="Arial"/>
          <w:color w:val="0070C0"/>
          <w:sz w:val="28"/>
          <w:szCs w:val="28"/>
          <w:lang w:eastAsia="el-GR"/>
        </w:rPr>
        <w:t xml:space="preserve">. </w:t>
      </w:r>
      <w:r w:rsidR="00D70BC2" w:rsidRPr="0056768C">
        <w:rPr>
          <w:rFonts w:cs="Arial"/>
          <w:color w:val="0070C0"/>
          <w:sz w:val="28"/>
          <w:szCs w:val="28"/>
        </w:rPr>
        <w:t>ΠΡΟΣΩΡΙΝΗ ΕΙΣΑΓΩΓΗ</w:t>
      </w:r>
      <w:bookmarkEnd w:id="47"/>
    </w:p>
    <w:p w:rsidR="00D70BC2" w:rsidRPr="00E95FD3" w:rsidRDefault="00D70BC2" w:rsidP="00D70BC2">
      <w:pPr>
        <w:spacing w:after="0" w:line="360" w:lineRule="auto"/>
      </w:pPr>
    </w:p>
    <w:p w:rsidR="00D70BC2" w:rsidRPr="0068503F" w:rsidRDefault="00A07AEA" w:rsidP="00D70BC2">
      <w:pPr>
        <w:pStyle w:val="Heading2"/>
        <w:spacing w:before="0" w:after="0" w:line="360" w:lineRule="auto"/>
        <w:rPr>
          <w:rFonts w:ascii="Calibri" w:hAnsi="Calibri" w:cs="Arial"/>
          <w:i w:val="0"/>
          <w:sz w:val="24"/>
          <w:szCs w:val="24"/>
          <w:u w:val="single"/>
        </w:rPr>
      </w:pPr>
      <w:bookmarkStart w:id="48" w:name="_Toc517853824"/>
      <w:r>
        <w:rPr>
          <w:rFonts w:ascii="Calibri" w:hAnsi="Calibri" w:cs="Arial"/>
          <w:i w:val="0"/>
          <w:sz w:val="24"/>
          <w:szCs w:val="24"/>
          <w:u w:val="single"/>
        </w:rPr>
        <w:t>11</w:t>
      </w:r>
      <w:r w:rsidR="00D70BC2" w:rsidRPr="0068503F">
        <w:rPr>
          <w:rFonts w:ascii="Calibri" w:hAnsi="Calibri" w:cs="Arial"/>
          <w:i w:val="0"/>
          <w:sz w:val="24"/>
          <w:szCs w:val="24"/>
          <w:u w:val="single"/>
        </w:rPr>
        <w:t>.1 Γενικές πληροφορίες</w:t>
      </w:r>
      <w:bookmarkEnd w:id="48"/>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Με το καθεστώς της προσωρινής εισαγωγής, επιτρέπεται η εισαγωγή, χωρίς την είσπραξη των αναλογούντων δασμών και λοιπών φόρων, των μεταφορικών μέσων ιδιωτικής χρήσης (επιβατικών οχημάτων με κινητήρα και των οχημάτων που ρυμουλκούνται από αυτά, σκαφών αναψυχής, αεροπλάνων και αλόγων ιππασίας), τα </w:t>
      </w:r>
      <w:r w:rsidRPr="00082E1A">
        <w:rPr>
          <w:rFonts w:cs="Arial"/>
          <w:sz w:val="24"/>
          <w:szCs w:val="24"/>
        </w:rPr>
        <w:t>οποία προορίζονται να παραμείνουν προσωρινά στην χώρα και στην συνέχεια να επανεξαχθούν, μέσα στην προβλεπόμενη</w:t>
      </w:r>
      <w:r w:rsidR="00DD6B8F">
        <w:rPr>
          <w:rFonts w:cs="Arial"/>
          <w:sz w:val="24"/>
          <w:szCs w:val="24"/>
        </w:rPr>
        <w:t>,</w:t>
      </w:r>
      <w:r w:rsidRPr="00082E1A">
        <w:rPr>
          <w:rFonts w:cs="Arial"/>
          <w:sz w:val="24"/>
          <w:szCs w:val="24"/>
        </w:rPr>
        <w:t xml:space="preserve"> κατά περίπτωση</w:t>
      </w:r>
      <w:r w:rsidR="00DD6B8F">
        <w:rPr>
          <w:rFonts w:cs="Arial"/>
          <w:sz w:val="24"/>
          <w:szCs w:val="24"/>
        </w:rPr>
        <w:t>,</w:t>
      </w:r>
      <w:r w:rsidRPr="00082E1A">
        <w:rPr>
          <w:rFonts w:cs="Arial"/>
          <w:sz w:val="24"/>
          <w:szCs w:val="24"/>
        </w:rPr>
        <w:t xml:space="preserve"> προθεσμία. </w:t>
      </w:r>
    </w:p>
    <w:p w:rsidR="00D70BC2" w:rsidRPr="00082E1A" w:rsidRDefault="00D70BC2" w:rsidP="00D70BC2">
      <w:pPr>
        <w:spacing w:after="0" w:line="360" w:lineRule="auto"/>
        <w:jc w:val="both"/>
        <w:rPr>
          <w:rFonts w:cs="Arial"/>
          <w:b/>
          <w:sz w:val="24"/>
          <w:szCs w:val="24"/>
        </w:rPr>
      </w:pPr>
      <w:r w:rsidRPr="00082E1A">
        <w:rPr>
          <w:rFonts w:cs="Arial"/>
          <w:sz w:val="24"/>
          <w:szCs w:val="24"/>
        </w:rPr>
        <w:t xml:space="preserve">Στο εν λόγω καθεστώς τίθενται και τα είδη ατομικής χρήσης, που εισάγουν τα δικαιούχα προσωρινής εισαγωγής πρόσωπα, καθώς, </w:t>
      </w:r>
      <w:r w:rsidR="00DD6B8F">
        <w:rPr>
          <w:rFonts w:cs="Arial"/>
          <w:sz w:val="24"/>
          <w:szCs w:val="24"/>
        </w:rPr>
        <w:t>επίσης,</w:t>
      </w:r>
      <w:r w:rsidRPr="00082E1A">
        <w:rPr>
          <w:rFonts w:cs="Arial"/>
          <w:sz w:val="24"/>
          <w:szCs w:val="24"/>
        </w:rPr>
        <w:t xml:space="preserve"> τα συνήθη ανταλλακτικά</w:t>
      </w:r>
      <w:r w:rsidRPr="00082E1A">
        <w:rPr>
          <w:rFonts w:cs="Arial"/>
          <w:b/>
          <w:sz w:val="24"/>
          <w:szCs w:val="24"/>
        </w:rPr>
        <w:t>,</w:t>
      </w:r>
      <w:r w:rsidRPr="00082E1A">
        <w:rPr>
          <w:rFonts w:cs="Arial"/>
          <w:sz w:val="24"/>
          <w:szCs w:val="24"/>
        </w:rPr>
        <w:t xml:space="preserve"> εξαρτήματα και εξοπλισμός, που εισάγονται μαζί με τα μεταφορικά μέσα</w:t>
      </w:r>
      <w:r w:rsidRPr="00082E1A">
        <w:rPr>
          <w:rFonts w:cs="Arial"/>
          <w:b/>
          <w:sz w:val="24"/>
          <w:szCs w:val="24"/>
        </w:rPr>
        <w:t>.</w:t>
      </w:r>
    </w:p>
    <w:p w:rsidR="00D70BC2" w:rsidRPr="00082E1A" w:rsidRDefault="00D70BC2" w:rsidP="00D70BC2">
      <w:pPr>
        <w:spacing w:after="0" w:line="360" w:lineRule="auto"/>
        <w:jc w:val="both"/>
        <w:rPr>
          <w:rFonts w:cs="Arial"/>
          <w:sz w:val="24"/>
          <w:szCs w:val="24"/>
        </w:rPr>
      </w:pPr>
    </w:p>
    <w:p w:rsidR="00D70BC2" w:rsidRPr="00082E1A" w:rsidRDefault="00D70BC2" w:rsidP="00D70BC2">
      <w:pPr>
        <w:pStyle w:val="Default"/>
        <w:spacing w:line="360" w:lineRule="auto"/>
        <w:jc w:val="both"/>
        <w:rPr>
          <w:rFonts w:cs="Arial"/>
          <w:b/>
          <w:bCs/>
          <w:u w:val="single"/>
        </w:rPr>
      </w:pPr>
      <w:r w:rsidRPr="00082E1A">
        <w:rPr>
          <w:rFonts w:cs="Arial"/>
          <w:b/>
          <w:bCs/>
          <w:u w:val="single"/>
        </w:rPr>
        <w:t>Α. Δικαιούχα πρόσωπα είναι:</w:t>
      </w:r>
    </w:p>
    <w:p w:rsidR="00D70BC2" w:rsidRPr="00082E1A" w:rsidRDefault="00D70BC2" w:rsidP="00D70BC2">
      <w:pPr>
        <w:pStyle w:val="Default"/>
        <w:spacing w:line="360" w:lineRule="auto"/>
        <w:jc w:val="both"/>
        <w:rPr>
          <w:rFonts w:cs="Arial"/>
        </w:rPr>
      </w:pPr>
      <w:r w:rsidRPr="00082E1A">
        <w:rPr>
          <w:rFonts w:cs="Arial"/>
          <w:b/>
          <w:bCs/>
        </w:rPr>
        <w:t xml:space="preserve">α) </w:t>
      </w:r>
      <w:r w:rsidRPr="00082E1A">
        <w:rPr>
          <w:rFonts w:cs="Arial"/>
          <w:iCs/>
        </w:rPr>
        <w:t>Πρόσωπα με συνήθη κατοικία στο εξωτερικό που επισκέπτονται προσωρινά την Ελλάδα (Τουρίστες):</w:t>
      </w:r>
    </w:p>
    <w:p w:rsidR="00D70BC2" w:rsidRPr="00082E1A" w:rsidRDefault="00D70BC2" w:rsidP="00D70BC2">
      <w:pPr>
        <w:pStyle w:val="Default"/>
        <w:spacing w:line="360" w:lineRule="auto"/>
        <w:jc w:val="both"/>
        <w:rPr>
          <w:rFonts w:cs="Arial"/>
        </w:rPr>
      </w:pPr>
      <w:r w:rsidRPr="00082E1A">
        <w:rPr>
          <w:rFonts w:cs="Arial"/>
        </w:rPr>
        <w:t xml:space="preserve">Το δικαίωμα προσωρινής εισαγωγής-χρησιμοποίησης χορηγείται στην κατηγορία αυτή για μέσα μεταφοράς και είδη ατομικής χρήσης, με τους εξής ειδικότερους όρους: </w:t>
      </w:r>
    </w:p>
    <w:p w:rsidR="00D70BC2" w:rsidRPr="0068503F" w:rsidRDefault="00D70BC2" w:rsidP="00D70BC2">
      <w:pPr>
        <w:pStyle w:val="Default"/>
        <w:spacing w:line="360" w:lineRule="auto"/>
        <w:jc w:val="both"/>
        <w:rPr>
          <w:rFonts w:cs="Arial"/>
        </w:rPr>
      </w:pPr>
      <w:r w:rsidRPr="00082E1A">
        <w:rPr>
          <w:rFonts w:cs="Arial"/>
        </w:rPr>
        <w:t>- το πρόσωπο να έχει την συνήθη κατοικία</w:t>
      </w:r>
      <w:r w:rsidRPr="0068503F">
        <w:rPr>
          <w:rFonts w:cs="Arial"/>
        </w:rPr>
        <w:t xml:space="preserve"> του εκτός Ελλάδας </w:t>
      </w:r>
      <w:r>
        <w:rPr>
          <w:rFonts w:cs="Arial"/>
        </w:rPr>
        <w:t>,</w:t>
      </w:r>
    </w:p>
    <w:p w:rsidR="00D70BC2" w:rsidRPr="0068503F" w:rsidRDefault="00D70BC2" w:rsidP="00D70BC2">
      <w:pPr>
        <w:pStyle w:val="Default"/>
        <w:spacing w:line="360" w:lineRule="auto"/>
        <w:jc w:val="both"/>
        <w:rPr>
          <w:rFonts w:cs="Arial"/>
        </w:rPr>
      </w:pPr>
      <w:r w:rsidRPr="0068503F">
        <w:rPr>
          <w:rFonts w:cs="Arial"/>
        </w:rPr>
        <w:t xml:space="preserve">- να έρχεται προσωρινά στην Ελλάδα </w:t>
      </w:r>
      <w:r>
        <w:rPr>
          <w:rFonts w:cs="Arial"/>
        </w:rPr>
        <w:t>,</w:t>
      </w:r>
    </w:p>
    <w:p w:rsidR="00D70BC2" w:rsidRPr="0068503F" w:rsidRDefault="00DD6B8F" w:rsidP="00D70BC2">
      <w:pPr>
        <w:spacing w:after="0" w:line="360" w:lineRule="auto"/>
        <w:jc w:val="both"/>
        <w:rPr>
          <w:rFonts w:cs="Arial"/>
          <w:b/>
          <w:sz w:val="24"/>
          <w:szCs w:val="24"/>
          <w:u w:val="single"/>
        </w:rPr>
      </w:pPr>
      <w:r>
        <w:rPr>
          <w:rFonts w:cs="Arial"/>
          <w:sz w:val="24"/>
          <w:szCs w:val="24"/>
        </w:rPr>
        <w:t>- να χρησιμοποιεί το μέσο μ</w:t>
      </w:r>
      <w:r w:rsidR="00D70BC2" w:rsidRPr="0068503F">
        <w:rPr>
          <w:rFonts w:cs="Arial"/>
          <w:sz w:val="24"/>
          <w:szCs w:val="24"/>
        </w:rPr>
        <w:t>εταφοράς και τα είδη ατομικής χρήσης για ιδιωτική του χρήση.</w:t>
      </w:r>
    </w:p>
    <w:p w:rsidR="00D70BC2" w:rsidRPr="0068503F" w:rsidRDefault="00D70BC2" w:rsidP="00D70BC2">
      <w:pPr>
        <w:pStyle w:val="Default"/>
        <w:spacing w:line="360" w:lineRule="auto"/>
        <w:jc w:val="both"/>
        <w:rPr>
          <w:rFonts w:cs="Arial"/>
        </w:rPr>
      </w:pPr>
      <w:r w:rsidRPr="0068503F">
        <w:rPr>
          <w:rFonts w:cs="Arial"/>
        </w:rPr>
        <w:t xml:space="preserve">Η </w:t>
      </w:r>
      <w:r w:rsidRPr="0068503F">
        <w:rPr>
          <w:rFonts w:cs="Arial"/>
          <w:b/>
          <w:bCs/>
        </w:rPr>
        <w:t xml:space="preserve">διάρκεια παραμονής </w:t>
      </w:r>
      <w:r w:rsidRPr="0068503F">
        <w:rPr>
          <w:rFonts w:cs="Arial"/>
        </w:rPr>
        <w:t xml:space="preserve">στο καθεστώς προσωρινής εισαγωγής-χρησιμοποίησης ορίζεται </w:t>
      </w:r>
      <w:r w:rsidRPr="0068503F">
        <w:rPr>
          <w:rFonts w:cs="Arial"/>
          <w:b/>
          <w:bCs/>
        </w:rPr>
        <w:t>στους έξι (6) μήνες</w:t>
      </w:r>
      <w:r w:rsidRPr="0068503F">
        <w:rPr>
          <w:rFonts w:cs="Arial"/>
        </w:rPr>
        <w:t xml:space="preserve">, συνεχείς ή όχι, ανά δωδεκάμηνο. </w:t>
      </w:r>
    </w:p>
    <w:p w:rsidR="00D70BC2" w:rsidRPr="0068503F" w:rsidRDefault="00D70BC2" w:rsidP="00D70BC2">
      <w:pPr>
        <w:pStyle w:val="Default"/>
        <w:spacing w:line="360" w:lineRule="auto"/>
        <w:jc w:val="both"/>
        <w:rPr>
          <w:rFonts w:cs="Arial"/>
        </w:rPr>
      </w:pPr>
      <w:r w:rsidRPr="00FC6E95">
        <w:rPr>
          <w:rFonts w:cs="Arial"/>
          <w:u w:val="single"/>
        </w:rPr>
        <w:t>Σε έκτακτες περιστάσεις</w:t>
      </w:r>
      <w:r>
        <w:rPr>
          <w:rFonts w:cs="Arial"/>
        </w:rPr>
        <w:t xml:space="preserve"> τα αρμόδια Τ</w:t>
      </w:r>
      <w:r w:rsidRPr="0068503F">
        <w:rPr>
          <w:rFonts w:cs="Arial"/>
        </w:rPr>
        <w:t>ελωνεία μπορούν</w:t>
      </w:r>
      <w:r w:rsidR="00DD6B8F">
        <w:rPr>
          <w:rFonts w:cs="Arial"/>
        </w:rPr>
        <w:t>,</w:t>
      </w:r>
      <w:r w:rsidRPr="0068503F">
        <w:rPr>
          <w:rFonts w:cs="Arial"/>
        </w:rPr>
        <w:t xml:space="preserve"> κατά την κρίση </w:t>
      </w:r>
      <w:r w:rsidR="00DD6B8F">
        <w:rPr>
          <w:rFonts w:cs="Arial"/>
        </w:rPr>
        <w:t>τους,</w:t>
      </w:r>
      <w:r w:rsidRPr="0068503F">
        <w:rPr>
          <w:rFonts w:cs="Arial"/>
        </w:rPr>
        <w:t xml:space="preserve"> να χορηγήσουν επί πλέον παράταση μέχρι δεκαπέντε (15) ημέρες. </w:t>
      </w:r>
    </w:p>
    <w:p w:rsidR="00D70BC2" w:rsidRPr="0068503F" w:rsidRDefault="00D70BC2" w:rsidP="00D70BC2">
      <w:pPr>
        <w:pStyle w:val="Default"/>
        <w:spacing w:line="360" w:lineRule="auto"/>
        <w:jc w:val="both"/>
        <w:rPr>
          <w:rFonts w:cs="Arial"/>
        </w:rPr>
      </w:pPr>
      <w:r w:rsidRPr="0068503F">
        <w:rPr>
          <w:rFonts w:cs="Arial"/>
        </w:rPr>
        <w:t>Ειδικά, τα επιβατικά οχήματα που εισάγονται-μεταφέρονται προσωρινά από πρόσωπα με συνήθη κατοικία στο εξωτερικό, που δεν ασκούν επαγγελματική δραστηριότητα στην Ελλάδα, εφόσον δεν επανεξάγονται-επαναποστέλονται με τη</w:t>
      </w:r>
      <w:r>
        <w:rPr>
          <w:rFonts w:cs="Arial"/>
        </w:rPr>
        <w:t>ν</w:t>
      </w:r>
      <w:r w:rsidRPr="0068503F">
        <w:rPr>
          <w:rFonts w:cs="Arial"/>
        </w:rPr>
        <w:t xml:space="preserve"> λήξη της διάρκειας των (6) μηνών, πρέπει </w:t>
      </w:r>
      <w:r w:rsidRPr="0068503F">
        <w:rPr>
          <w:rFonts w:cs="Arial"/>
          <w:u w:val="single"/>
        </w:rPr>
        <w:t xml:space="preserve">να ακινητοποιούνται </w:t>
      </w:r>
      <w:r w:rsidRPr="0068503F">
        <w:rPr>
          <w:rFonts w:cs="Arial"/>
        </w:rPr>
        <w:t xml:space="preserve">από την αρμόδια </w:t>
      </w:r>
      <w:r w:rsidRPr="0068503F">
        <w:rPr>
          <w:rFonts w:cs="Arial"/>
        </w:rPr>
        <w:lastRenderedPageBreak/>
        <w:t>τελωνειακή αρχή, ύ</w:t>
      </w:r>
      <w:r>
        <w:rPr>
          <w:rFonts w:cs="Arial"/>
        </w:rPr>
        <w:t>στερα από αίτηση του δικαιούχου</w:t>
      </w:r>
      <w:r w:rsidRPr="0068503F">
        <w:rPr>
          <w:rFonts w:cs="Arial"/>
        </w:rPr>
        <w:t xml:space="preserve"> και να παραμένουν ακινητοποιημένα </w:t>
      </w:r>
      <w:r w:rsidRPr="0068503F">
        <w:rPr>
          <w:rFonts w:cs="Arial"/>
          <w:u w:val="single"/>
        </w:rPr>
        <w:t>το λιγότερο (6) μήνες και το ανώτερο (24) μήνες</w:t>
      </w:r>
      <w:r w:rsidRPr="0068503F">
        <w:rPr>
          <w:rFonts w:cs="Arial"/>
        </w:rPr>
        <w:t>.</w:t>
      </w:r>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Η  κατά τα παραπάνω ακινητοποίηση γίνεται, ύστερα από αίτηση και με δαπάνες </w:t>
      </w:r>
      <w:r w:rsidRPr="00082E1A">
        <w:rPr>
          <w:rFonts w:cs="Arial"/>
          <w:sz w:val="24"/>
          <w:szCs w:val="24"/>
        </w:rPr>
        <w:t xml:space="preserve">του δικαιούχου προσώπου, με </w:t>
      </w:r>
      <w:proofErr w:type="spellStart"/>
      <w:r w:rsidRPr="00082E1A">
        <w:rPr>
          <w:rFonts w:cs="Arial"/>
          <w:sz w:val="24"/>
          <w:szCs w:val="24"/>
        </w:rPr>
        <w:t>μολυβδοσφράγιση</w:t>
      </w:r>
      <w:proofErr w:type="spellEnd"/>
      <w:r w:rsidRPr="00082E1A">
        <w:rPr>
          <w:rFonts w:cs="Arial"/>
          <w:sz w:val="24"/>
          <w:szCs w:val="24"/>
        </w:rPr>
        <w:t xml:space="preserve"> του οχήματος από την κατά τόπον  αρμόδια Τελωνειακή Αρχή σε χώρους στάθμευσης,  που κατά την κ</w:t>
      </w:r>
      <w:r w:rsidR="00DD6B8F">
        <w:rPr>
          <w:rFonts w:cs="Arial"/>
          <w:sz w:val="24"/>
          <w:szCs w:val="24"/>
        </w:rPr>
        <w:t>ρίση της πληρούν τους όρους ασφαλεί</w:t>
      </w:r>
      <w:r w:rsidRPr="00082E1A">
        <w:rPr>
          <w:rFonts w:cs="Arial"/>
          <w:sz w:val="24"/>
          <w:szCs w:val="24"/>
        </w:rPr>
        <w:t>ας και αφού κατατεθεί εγγύηση αξιόχρεου τρίτου προσώπου, που να καλύπτει τους αναλογούντες στο όχημα δασμούς και φόρους.</w:t>
      </w:r>
    </w:p>
    <w:p w:rsidR="00D70BC2" w:rsidRPr="00082E1A" w:rsidRDefault="00D70BC2" w:rsidP="00D70BC2">
      <w:pPr>
        <w:pStyle w:val="Default"/>
        <w:spacing w:line="360" w:lineRule="auto"/>
        <w:jc w:val="both"/>
        <w:rPr>
          <w:rFonts w:cs="Arial"/>
        </w:rPr>
      </w:pPr>
      <w:r w:rsidRPr="00082E1A">
        <w:rPr>
          <w:rFonts w:cs="Arial"/>
        </w:rPr>
        <w:t xml:space="preserve">Για να μπορέσει ο δικαιούχος να κυκλοφορήσει εκ νέου το </w:t>
      </w:r>
      <w:r w:rsidR="00DD6B8F">
        <w:rPr>
          <w:rFonts w:cs="Arial"/>
        </w:rPr>
        <w:t>ακινητοποιημένο επιβατικό όχημα</w:t>
      </w:r>
      <w:r w:rsidRPr="00082E1A">
        <w:rPr>
          <w:rFonts w:cs="Arial"/>
        </w:rPr>
        <w:t xml:space="preserve"> πρέπει</w:t>
      </w:r>
      <w:r w:rsidR="00DD6B8F">
        <w:rPr>
          <w:rFonts w:cs="Arial"/>
        </w:rPr>
        <w:t>,</w:t>
      </w:r>
      <w:r w:rsidRPr="00082E1A">
        <w:rPr>
          <w:rFonts w:cs="Arial"/>
        </w:rPr>
        <w:t xml:space="preserve"> κατά το τελευταίο 12μηνο πριν από την αποσφράγιση του οχήματος</w:t>
      </w:r>
      <w:r w:rsidR="00DD6B8F">
        <w:rPr>
          <w:rFonts w:cs="Arial"/>
        </w:rPr>
        <w:t>,</w:t>
      </w:r>
      <w:r w:rsidRPr="00082E1A">
        <w:rPr>
          <w:rFonts w:cs="Arial"/>
        </w:rPr>
        <w:t xml:space="preserve"> να αποδεικνύει ότι είχε την συνήθη κατοικία του στο εξωτερικό, δηλαδή ότι παρέμεινε ο δικαιούχος στο εξωτερικό επί εκατόν ογδόντα πέντε (185) ημέρες τουλάχιστον μετά </w:t>
      </w:r>
      <w:r w:rsidR="00DD6B8F">
        <w:rPr>
          <w:rFonts w:cs="Arial"/>
        </w:rPr>
        <w:t xml:space="preserve">από </w:t>
      </w:r>
      <w:r w:rsidRPr="00082E1A">
        <w:rPr>
          <w:rFonts w:cs="Arial"/>
        </w:rPr>
        <w:t xml:space="preserve">την σφράγιση του οχήματος. </w:t>
      </w:r>
    </w:p>
    <w:p w:rsidR="00D70BC2" w:rsidRPr="00082E1A" w:rsidRDefault="00D70BC2" w:rsidP="00D70BC2">
      <w:pPr>
        <w:pStyle w:val="Default"/>
        <w:spacing w:line="360" w:lineRule="auto"/>
        <w:jc w:val="both"/>
        <w:rPr>
          <w:rFonts w:cs="Arial"/>
        </w:rPr>
      </w:pPr>
      <w:r w:rsidRPr="00082E1A">
        <w:rPr>
          <w:rFonts w:cs="Arial"/>
        </w:rPr>
        <w:t>Αν παρέλθουν</w:t>
      </w:r>
      <w:r w:rsidR="00DD6B8F">
        <w:rPr>
          <w:rFonts w:cs="Arial"/>
        </w:rPr>
        <w:t xml:space="preserve"> </w:t>
      </w:r>
      <w:r w:rsidR="00477C17" w:rsidRPr="00477C17">
        <w:rPr>
          <w:rFonts w:cs="Arial"/>
        </w:rPr>
        <w:t>εικοσι</w:t>
      </w:r>
      <w:r w:rsidR="00DD6B8F" w:rsidRPr="00477C17">
        <w:rPr>
          <w:rFonts w:cs="Arial"/>
        </w:rPr>
        <w:t>τέσσερις</w:t>
      </w:r>
      <w:r w:rsidR="00DD6B8F">
        <w:rPr>
          <w:rFonts w:cs="Arial"/>
        </w:rPr>
        <w:t xml:space="preserve"> (24)</w:t>
      </w:r>
      <w:r w:rsidRPr="00082E1A">
        <w:rPr>
          <w:rFonts w:cs="Arial"/>
        </w:rPr>
        <w:t xml:space="preserve"> μήνες από την ακινητοποίηση, το όχημα κηρύσσεται αζήτητο. </w:t>
      </w:r>
    </w:p>
    <w:p w:rsidR="00D70BC2" w:rsidRPr="00082E1A" w:rsidRDefault="00D70BC2" w:rsidP="00D70BC2">
      <w:pPr>
        <w:pStyle w:val="Default"/>
        <w:spacing w:line="360" w:lineRule="auto"/>
        <w:jc w:val="both"/>
        <w:rPr>
          <w:rFonts w:cs="Arial"/>
        </w:rPr>
      </w:pPr>
      <w:r w:rsidRPr="00082E1A">
        <w:rPr>
          <w:rFonts w:cs="Arial"/>
        </w:rPr>
        <w:t xml:space="preserve">Αν ο δικαιούχος το αποσφραγίσει πριν από τους 24 μήνες και έχει δικαίωμα κυκλοφορίας, μπορεί να το κυκλοφορήσει εκ νέου για 6 μήνες με καταβολή τελών κυκλοφορίας για όλο το διάστημα αυτό. </w:t>
      </w:r>
    </w:p>
    <w:p w:rsidR="00D70BC2" w:rsidRPr="0068503F" w:rsidRDefault="00D70BC2" w:rsidP="00D70BC2">
      <w:pPr>
        <w:spacing w:after="0" w:line="360" w:lineRule="auto"/>
        <w:jc w:val="both"/>
        <w:rPr>
          <w:rFonts w:cs="Arial"/>
          <w:sz w:val="24"/>
          <w:szCs w:val="24"/>
        </w:rPr>
      </w:pPr>
      <w:r w:rsidRPr="00082E1A">
        <w:rPr>
          <w:rFonts w:cs="Arial"/>
          <w:b/>
          <w:sz w:val="24"/>
          <w:szCs w:val="24"/>
        </w:rPr>
        <w:t xml:space="preserve">β) </w:t>
      </w:r>
      <w:r w:rsidRPr="00082E1A">
        <w:rPr>
          <w:rFonts w:cs="Arial"/>
          <w:sz w:val="24"/>
          <w:szCs w:val="24"/>
        </w:rPr>
        <w:t>Πρόσωπα που έχουν την συνήθη κατοικία τους στο εξωτερικό και έρχονται προσωρινά στην Ελλάδα, αποκλειστικά και μόνο για να σπουδάσουν σε ανώτερα ή ανώτατα εκπαιδευτικά ιδρύματα ή σχολές</w:t>
      </w:r>
      <w:r w:rsidRPr="0068503F">
        <w:rPr>
          <w:rFonts w:cs="Arial"/>
          <w:sz w:val="24"/>
          <w:szCs w:val="24"/>
        </w:rPr>
        <w:t xml:space="preserve"> επιμόρφωσης</w:t>
      </w:r>
      <w:r>
        <w:rPr>
          <w:rFonts w:cs="Arial"/>
          <w:sz w:val="24"/>
          <w:szCs w:val="24"/>
        </w:rPr>
        <w:t>,</w:t>
      </w:r>
      <w:r w:rsidRPr="0068503F">
        <w:rPr>
          <w:rFonts w:cs="Arial"/>
          <w:sz w:val="24"/>
          <w:szCs w:val="24"/>
        </w:rPr>
        <w:t xml:space="preserve"> που ανήκουν σε Νομικά Πρόσωπα Δημοσίου Δικαίου.</w:t>
      </w:r>
    </w:p>
    <w:p w:rsidR="00D70BC2" w:rsidRPr="00082E1A" w:rsidRDefault="00D70BC2" w:rsidP="00D70BC2">
      <w:pPr>
        <w:pStyle w:val="Default"/>
        <w:spacing w:line="360" w:lineRule="auto"/>
        <w:jc w:val="both"/>
        <w:rPr>
          <w:rFonts w:cs="Arial"/>
        </w:rPr>
      </w:pPr>
      <w:r w:rsidRPr="0068503F">
        <w:rPr>
          <w:rFonts w:cs="Arial"/>
        </w:rPr>
        <w:t xml:space="preserve">Η </w:t>
      </w:r>
      <w:r w:rsidRPr="00082E1A">
        <w:rPr>
          <w:rFonts w:cs="Arial"/>
        </w:rPr>
        <w:t>διάρκεια παραμονής των ειδών στο καθεστώς προσωρινής εισαγωγής περιορίζεται στην πραγματική διάρκεια των σπουδών, ενώ το έτος σπουδών θα υπολογίζεται με αφετηρία την 1η Οκτωβρίου κάθε έτους και θα τελειώνει την 30η Σεπτεμβρίου του επόμενου έτους.</w:t>
      </w:r>
    </w:p>
    <w:p w:rsidR="00D70BC2" w:rsidRPr="0068503F" w:rsidRDefault="00D70BC2" w:rsidP="00D70BC2">
      <w:pPr>
        <w:spacing w:after="0" w:line="360" w:lineRule="auto"/>
        <w:jc w:val="both"/>
        <w:rPr>
          <w:rFonts w:cs="Arial"/>
          <w:sz w:val="24"/>
          <w:szCs w:val="24"/>
        </w:rPr>
      </w:pPr>
      <w:r w:rsidRPr="00082E1A">
        <w:rPr>
          <w:rFonts w:cs="Arial"/>
          <w:b/>
          <w:sz w:val="24"/>
          <w:szCs w:val="24"/>
        </w:rPr>
        <w:t xml:space="preserve">γ) </w:t>
      </w:r>
      <w:r w:rsidRPr="00082E1A">
        <w:rPr>
          <w:rFonts w:cs="Arial"/>
          <w:sz w:val="24"/>
          <w:szCs w:val="24"/>
        </w:rPr>
        <w:t>Πρόσωπα που έχουν την συνήθη κατοικία τους στο εξωτερικό και έρχονται προσωρινά στην Ελλάδα, αποκλειστικά</w:t>
      </w:r>
      <w:r w:rsidRPr="0068503F">
        <w:rPr>
          <w:rFonts w:cs="Arial"/>
          <w:sz w:val="24"/>
          <w:szCs w:val="24"/>
        </w:rPr>
        <w:t xml:space="preserve"> και μόνο για μετεκπαίδευση ή ειδίκευση σε ανώτατα εκπαιδευτικά ιδρύματα ή σχολές επιμόρφωσης</w:t>
      </w:r>
      <w:r>
        <w:rPr>
          <w:rFonts w:cs="Arial"/>
          <w:sz w:val="24"/>
          <w:szCs w:val="24"/>
        </w:rPr>
        <w:t>,</w:t>
      </w:r>
      <w:r w:rsidRPr="0068503F">
        <w:rPr>
          <w:rFonts w:cs="Arial"/>
          <w:sz w:val="24"/>
          <w:szCs w:val="24"/>
        </w:rPr>
        <w:t xml:space="preserve"> που</w:t>
      </w:r>
      <w:r>
        <w:rPr>
          <w:rFonts w:cs="Arial"/>
          <w:sz w:val="24"/>
          <w:szCs w:val="24"/>
        </w:rPr>
        <w:t xml:space="preserve"> ανήκουν σε Νομικά Π</w:t>
      </w:r>
      <w:r w:rsidRPr="0068503F">
        <w:rPr>
          <w:rFonts w:cs="Arial"/>
          <w:sz w:val="24"/>
          <w:szCs w:val="24"/>
        </w:rPr>
        <w:t>ρόσωπα Δημοσίου Δικαίου ή  Πανεπιστημιακές κλινικές.</w:t>
      </w:r>
    </w:p>
    <w:p w:rsidR="00D70BC2" w:rsidRPr="0068503F" w:rsidRDefault="00D70BC2" w:rsidP="00D70BC2">
      <w:pPr>
        <w:spacing w:after="0" w:line="360" w:lineRule="auto"/>
        <w:jc w:val="both"/>
        <w:rPr>
          <w:rFonts w:cs="Arial"/>
          <w:sz w:val="24"/>
          <w:szCs w:val="24"/>
        </w:rPr>
      </w:pPr>
      <w:r w:rsidRPr="0068503F">
        <w:rPr>
          <w:rFonts w:cs="Arial"/>
          <w:sz w:val="24"/>
          <w:szCs w:val="24"/>
        </w:rPr>
        <w:t>Η διάρκεια παραμονής των ειδών στο καθεστώς προσωρινής εισαγωγής ορίζεται σε τέσσερα (4) έτη, από την έναρξη της μετεκπαίδευσης ή ειδίκευσης.</w:t>
      </w:r>
    </w:p>
    <w:p w:rsidR="00D70BC2" w:rsidRPr="00082E1A" w:rsidRDefault="00D70BC2" w:rsidP="00D70BC2">
      <w:pPr>
        <w:spacing w:after="0" w:line="360" w:lineRule="auto"/>
        <w:jc w:val="both"/>
        <w:rPr>
          <w:rFonts w:cs="Arial"/>
          <w:sz w:val="24"/>
          <w:szCs w:val="24"/>
        </w:rPr>
      </w:pPr>
      <w:r>
        <w:rPr>
          <w:rFonts w:cs="Arial"/>
          <w:b/>
          <w:sz w:val="24"/>
          <w:szCs w:val="24"/>
        </w:rPr>
        <w:lastRenderedPageBreak/>
        <w:t>δ)</w:t>
      </w:r>
      <w:r w:rsidRPr="0068503F">
        <w:rPr>
          <w:rFonts w:cs="Arial"/>
          <w:b/>
          <w:sz w:val="24"/>
          <w:szCs w:val="24"/>
        </w:rPr>
        <w:t xml:space="preserve"> </w:t>
      </w:r>
      <w:r w:rsidRPr="0068503F">
        <w:rPr>
          <w:rFonts w:cs="Arial"/>
          <w:sz w:val="24"/>
          <w:szCs w:val="24"/>
        </w:rPr>
        <w:t>Αλλοδαποί υπήκοοι που έχουν τη</w:t>
      </w:r>
      <w:r>
        <w:rPr>
          <w:rFonts w:cs="Arial"/>
          <w:sz w:val="24"/>
          <w:szCs w:val="24"/>
        </w:rPr>
        <w:t>ν</w:t>
      </w:r>
      <w:r w:rsidRPr="0068503F">
        <w:rPr>
          <w:rFonts w:cs="Arial"/>
          <w:sz w:val="24"/>
          <w:szCs w:val="24"/>
        </w:rPr>
        <w:t xml:space="preserve"> συνήθη κατοικία τους στο εξωτερικό και έρχονται προσωρινά στην Ελ</w:t>
      </w:r>
      <w:r>
        <w:rPr>
          <w:rFonts w:cs="Arial"/>
          <w:sz w:val="24"/>
          <w:szCs w:val="24"/>
        </w:rPr>
        <w:t>λάδα</w:t>
      </w:r>
      <w:r w:rsidR="00DD6B8F">
        <w:rPr>
          <w:rFonts w:cs="Arial"/>
          <w:sz w:val="24"/>
          <w:szCs w:val="24"/>
        </w:rPr>
        <w:t>,</w:t>
      </w:r>
      <w:r>
        <w:rPr>
          <w:rFonts w:cs="Arial"/>
          <w:sz w:val="24"/>
          <w:szCs w:val="24"/>
        </w:rPr>
        <w:t xml:space="preserve"> με σκοπό να εργαστούν, σε </w:t>
      </w:r>
      <w:r w:rsidRPr="0068503F">
        <w:rPr>
          <w:rFonts w:cs="Arial"/>
          <w:sz w:val="24"/>
          <w:szCs w:val="24"/>
        </w:rPr>
        <w:t>εκτέλεση σ</w:t>
      </w:r>
      <w:r>
        <w:rPr>
          <w:rFonts w:cs="Arial"/>
          <w:sz w:val="24"/>
          <w:szCs w:val="24"/>
        </w:rPr>
        <w:t xml:space="preserve">ύμβασης </w:t>
      </w:r>
      <w:r w:rsidRPr="00082E1A">
        <w:rPr>
          <w:rFonts w:cs="Arial"/>
          <w:sz w:val="24"/>
          <w:szCs w:val="24"/>
        </w:rPr>
        <w:t>ορισμένου χρόνου με το Ελληνικό Δημόσιο, Οργανισμούς Δημοσίου Δικαίου, Νομικά Πρόσωπα που εποπτεύονται από το Δημόσιο, σε αλλοδαπά Εμπορικά ή Βιομηχανικά Επιμελητήρια ή σε εγκατεστημένους στην Ελλάδα ξένους κρατικούς Οργανισμούς και Ινστιτούτα, που προσφέρουν ιδιαίτερα εξειδικευμένη εργασία προσωρινής μορφής.</w:t>
      </w:r>
    </w:p>
    <w:p w:rsidR="00D70BC2" w:rsidRPr="0068503F" w:rsidRDefault="00D70BC2" w:rsidP="00D70BC2">
      <w:pPr>
        <w:spacing w:after="0" w:line="360" w:lineRule="auto"/>
        <w:jc w:val="both"/>
        <w:rPr>
          <w:rFonts w:cs="Arial"/>
          <w:sz w:val="24"/>
          <w:szCs w:val="24"/>
        </w:rPr>
      </w:pPr>
      <w:r w:rsidRPr="00082E1A">
        <w:rPr>
          <w:rFonts w:cs="Arial"/>
          <w:sz w:val="24"/>
          <w:szCs w:val="24"/>
        </w:rPr>
        <w:t xml:space="preserve"> Η διάρκεια παραμονής των ειδών στο καθεστώς προσωρινής εισαγωγής ορίζεται για όσο διάστημα διαρκεί η σύμβαση.</w:t>
      </w:r>
    </w:p>
    <w:p w:rsidR="00D70BC2" w:rsidRPr="0068503F" w:rsidRDefault="00D70BC2" w:rsidP="00D70BC2">
      <w:pPr>
        <w:spacing w:after="0" w:line="360" w:lineRule="auto"/>
        <w:jc w:val="both"/>
        <w:rPr>
          <w:rFonts w:cs="Arial"/>
          <w:sz w:val="24"/>
          <w:szCs w:val="24"/>
        </w:rPr>
      </w:pPr>
      <w:r>
        <w:rPr>
          <w:rFonts w:cs="Arial"/>
          <w:b/>
          <w:sz w:val="24"/>
          <w:szCs w:val="24"/>
        </w:rPr>
        <w:t>ε)</w:t>
      </w:r>
      <w:r w:rsidRPr="0068503F">
        <w:rPr>
          <w:rFonts w:cs="Arial"/>
          <w:sz w:val="24"/>
          <w:szCs w:val="24"/>
        </w:rPr>
        <w:t xml:space="preserve"> Αλλοδαποί υπήκοοι που έχουν τη</w:t>
      </w:r>
      <w:r>
        <w:rPr>
          <w:rFonts w:cs="Arial"/>
          <w:sz w:val="24"/>
          <w:szCs w:val="24"/>
        </w:rPr>
        <w:t>ν</w:t>
      </w:r>
      <w:r w:rsidRPr="0068503F">
        <w:rPr>
          <w:rFonts w:cs="Arial"/>
          <w:sz w:val="24"/>
          <w:szCs w:val="24"/>
        </w:rPr>
        <w:t xml:space="preserve"> συνήθη κατοικία τους στο εξωτερικό και έρχονται προσωρινά στην Ελλάδα, για να εργαστούν με σύμβαση ορισμένου χρόνου, ως διδακτικό προσωπικό</w:t>
      </w:r>
      <w:r w:rsidRPr="0068503F">
        <w:rPr>
          <w:rFonts w:cs="Arial"/>
          <w:b/>
          <w:sz w:val="24"/>
          <w:szCs w:val="24"/>
        </w:rPr>
        <w:t xml:space="preserve"> </w:t>
      </w:r>
      <w:r w:rsidR="00DD6B8F">
        <w:rPr>
          <w:rFonts w:cs="Arial"/>
          <w:sz w:val="24"/>
          <w:szCs w:val="24"/>
        </w:rPr>
        <w:t>σε ανώτερα και Α</w:t>
      </w:r>
      <w:r>
        <w:rPr>
          <w:rFonts w:cs="Arial"/>
          <w:sz w:val="24"/>
          <w:szCs w:val="24"/>
        </w:rPr>
        <w:t>νώτατα Ε</w:t>
      </w:r>
      <w:r w:rsidRPr="0068503F">
        <w:rPr>
          <w:rFonts w:cs="Arial"/>
          <w:sz w:val="24"/>
          <w:szCs w:val="24"/>
        </w:rPr>
        <w:t>κπαιδευτικά</w:t>
      </w:r>
      <w:r>
        <w:rPr>
          <w:rFonts w:cs="Arial"/>
          <w:sz w:val="24"/>
          <w:szCs w:val="24"/>
        </w:rPr>
        <w:t xml:space="preserve"> Ι</w:t>
      </w:r>
      <w:r w:rsidRPr="0068503F">
        <w:rPr>
          <w:rFonts w:cs="Arial"/>
          <w:sz w:val="24"/>
          <w:szCs w:val="24"/>
        </w:rPr>
        <w:t xml:space="preserve">δρύματα </w:t>
      </w:r>
      <w:r w:rsidRPr="0044648E">
        <w:rPr>
          <w:rFonts w:cs="Arial"/>
          <w:sz w:val="24"/>
          <w:szCs w:val="24"/>
        </w:rPr>
        <w:t xml:space="preserve">της </w:t>
      </w:r>
      <w:r w:rsidR="00DD6B8F" w:rsidRPr="0044648E">
        <w:rPr>
          <w:rFonts w:cs="Arial"/>
          <w:sz w:val="24"/>
          <w:szCs w:val="24"/>
        </w:rPr>
        <w:t xml:space="preserve">Ελλάδας </w:t>
      </w:r>
      <w:r w:rsidRPr="0044648E">
        <w:rPr>
          <w:rFonts w:cs="Arial"/>
          <w:sz w:val="24"/>
          <w:szCs w:val="24"/>
        </w:rPr>
        <w:t>ή σε ιδρύματα που λειτουργούν</w:t>
      </w:r>
      <w:r w:rsidR="00DD6B8F" w:rsidRPr="0044648E">
        <w:rPr>
          <w:rFonts w:cs="Arial"/>
          <w:sz w:val="24"/>
          <w:szCs w:val="24"/>
        </w:rPr>
        <w:t xml:space="preserve"> στην</w:t>
      </w:r>
      <w:r w:rsidRPr="0044648E">
        <w:rPr>
          <w:rFonts w:cs="Arial"/>
          <w:sz w:val="24"/>
          <w:szCs w:val="24"/>
        </w:rPr>
        <w:t xml:space="preserve"> </w:t>
      </w:r>
      <w:r w:rsidR="00DD6B8F" w:rsidRPr="0044648E">
        <w:rPr>
          <w:rFonts w:cs="Arial"/>
          <w:sz w:val="24"/>
          <w:szCs w:val="24"/>
        </w:rPr>
        <w:t>χώρα μας</w:t>
      </w:r>
      <w:r w:rsidRPr="0044648E">
        <w:rPr>
          <w:rFonts w:cs="Arial"/>
          <w:sz w:val="24"/>
          <w:szCs w:val="24"/>
        </w:rPr>
        <w:t xml:space="preserve"> με βάση</w:t>
      </w:r>
      <w:r w:rsidRPr="0068503F">
        <w:rPr>
          <w:rFonts w:cs="Arial"/>
          <w:sz w:val="24"/>
          <w:szCs w:val="24"/>
        </w:rPr>
        <w:t xml:space="preserve"> διμερείς μορφωτικές συμφωνίες.</w:t>
      </w:r>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Η διάρκεια παραμονής των ειδών στο καθεστώς προσωρινής εισαγωγής ορίζεται για  όσο διάστημα </w:t>
      </w:r>
      <w:r w:rsidRPr="00082E1A">
        <w:rPr>
          <w:rFonts w:cs="Arial"/>
          <w:sz w:val="24"/>
          <w:szCs w:val="24"/>
        </w:rPr>
        <w:t>διαρκεί η σύμβαση.</w:t>
      </w:r>
    </w:p>
    <w:p w:rsidR="00D70BC2" w:rsidRPr="00082E1A" w:rsidRDefault="00D70BC2" w:rsidP="00D70BC2">
      <w:pPr>
        <w:spacing w:after="0" w:line="360" w:lineRule="auto"/>
        <w:jc w:val="both"/>
        <w:rPr>
          <w:rFonts w:cs="Arial"/>
          <w:sz w:val="24"/>
          <w:szCs w:val="24"/>
        </w:rPr>
      </w:pPr>
      <w:r w:rsidRPr="00082E1A">
        <w:rPr>
          <w:rFonts w:cs="Arial"/>
          <w:b/>
          <w:sz w:val="24"/>
          <w:szCs w:val="24"/>
        </w:rPr>
        <w:t>στ)</w:t>
      </w:r>
      <w:r w:rsidRPr="00082E1A">
        <w:rPr>
          <w:rFonts w:cs="Arial"/>
          <w:sz w:val="24"/>
          <w:szCs w:val="24"/>
        </w:rPr>
        <w:t xml:space="preserve"> Οι Έλληνες Διπλωματικοί, Προξενικοί και λοιποί υπάλληλοι του Υπουργείου Εξωτερικών, καθώς και οι εξομοιούμενοι με αυτούς υπάλληλοι, που επιστρέφουν προσωρινά στην Ελλάδα για εκτέλεση υπηρεσίας.</w:t>
      </w:r>
    </w:p>
    <w:p w:rsidR="00D70BC2" w:rsidRPr="0068503F" w:rsidRDefault="00D70BC2" w:rsidP="00D70BC2">
      <w:pPr>
        <w:spacing w:after="0" w:line="360" w:lineRule="auto"/>
        <w:jc w:val="both"/>
        <w:rPr>
          <w:rFonts w:cs="Arial"/>
          <w:sz w:val="24"/>
          <w:szCs w:val="24"/>
        </w:rPr>
      </w:pPr>
      <w:r w:rsidRPr="00082E1A">
        <w:rPr>
          <w:rFonts w:cs="Arial"/>
          <w:sz w:val="24"/>
          <w:szCs w:val="24"/>
        </w:rPr>
        <w:t>Η διάρκεια παραμονής των ειδών στο καθεστώς προσωρινής εισαγωγής ορίζεται για διάστημα μέχρι πέντε (5) έτη,  από την ημερομηνία άφιξης των</w:t>
      </w:r>
      <w:r w:rsidRPr="0068503F">
        <w:rPr>
          <w:rFonts w:cs="Arial"/>
          <w:sz w:val="24"/>
          <w:szCs w:val="24"/>
        </w:rPr>
        <w:t xml:space="preserve"> υπαλλήλων στην Ελλάδα, για εκτέλεση υπηρεσίας, με την προϋπόθεση ότι τα παραπάνω πρόσωπα εξακολουθούν να παραμένουν προσωρινά στην Ελλάδα για εκτέλεση υπηρεσίας.</w:t>
      </w:r>
    </w:p>
    <w:p w:rsidR="00D70BC2" w:rsidRPr="0068503F" w:rsidRDefault="00D70BC2" w:rsidP="00D70BC2">
      <w:pPr>
        <w:spacing w:after="0" w:line="360" w:lineRule="auto"/>
        <w:jc w:val="both"/>
        <w:rPr>
          <w:rFonts w:cs="Arial"/>
          <w:sz w:val="24"/>
          <w:szCs w:val="24"/>
        </w:rPr>
      </w:pPr>
      <w:r>
        <w:rPr>
          <w:rFonts w:cs="Arial"/>
          <w:b/>
          <w:sz w:val="24"/>
          <w:szCs w:val="24"/>
        </w:rPr>
        <w:t>ζ)</w:t>
      </w:r>
      <w:r w:rsidRPr="0068503F">
        <w:rPr>
          <w:rFonts w:cs="Arial"/>
          <w:sz w:val="24"/>
          <w:szCs w:val="24"/>
        </w:rPr>
        <w:t xml:space="preserve"> Τα πρόσωπα με συνήθη κατοικία στην Ελλάδα, που παραμένουν και εργάζονται στο εξωτερικό τουλάχιστον έξι (6) μήνες το δωδεκάμηνο,</w:t>
      </w:r>
    </w:p>
    <w:p w:rsidR="00D70BC2" w:rsidRPr="0068503F" w:rsidRDefault="00D70BC2" w:rsidP="00D70BC2">
      <w:pPr>
        <w:spacing w:after="0" w:line="360" w:lineRule="auto"/>
        <w:jc w:val="both"/>
        <w:rPr>
          <w:rFonts w:cs="Arial"/>
          <w:sz w:val="24"/>
          <w:szCs w:val="24"/>
        </w:rPr>
      </w:pPr>
      <w:r>
        <w:rPr>
          <w:rFonts w:cs="Arial"/>
          <w:sz w:val="24"/>
          <w:szCs w:val="24"/>
        </w:rPr>
        <w:t xml:space="preserve"> </w:t>
      </w:r>
      <w:r w:rsidRPr="0068503F">
        <w:rPr>
          <w:rFonts w:cs="Arial"/>
          <w:sz w:val="24"/>
          <w:szCs w:val="24"/>
        </w:rPr>
        <w:t>Η διάρκεια παραμονής των ειδών στο καθεστώς προσωρινής εισαγωγής ορίζεται σε έξι (6) μήνες, συνεχείς ή όχι ανά δωδεκάμηνο.</w:t>
      </w:r>
    </w:p>
    <w:p w:rsidR="00D70BC2" w:rsidRPr="0068503F" w:rsidRDefault="00D70BC2" w:rsidP="00D70BC2">
      <w:pPr>
        <w:spacing w:after="0" w:line="360" w:lineRule="auto"/>
        <w:jc w:val="both"/>
        <w:rPr>
          <w:rFonts w:cs="Arial"/>
          <w:sz w:val="24"/>
          <w:szCs w:val="24"/>
        </w:rPr>
      </w:pPr>
      <w:r>
        <w:rPr>
          <w:rFonts w:cs="Arial"/>
          <w:b/>
          <w:sz w:val="24"/>
          <w:szCs w:val="24"/>
        </w:rPr>
        <w:t>η)</w:t>
      </w:r>
      <w:r w:rsidRPr="0068503F">
        <w:rPr>
          <w:rFonts w:cs="Arial"/>
          <w:sz w:val="24"/>
          <w:szCs w:val="24"/>
        </w:rPr>
        <w:t xml:space="preserve"> Οι Έλληνες υπήκοοι με συνήθη κατοικία στην Ελλάδα, που σπουδάζουν στο εξωτερικό ως φοιτητές, σπουδαστές ή μετεκπαιδευόμενοι σε σχολές εξωτερικού, εφόσον παραμένουν για σπουδές εκτός Ελλάδος κατά το μεγαλύτερο διάστημα του έτους σπουδών.</w:t>
      </w:r>
    </w:p>
    <w:p w:rsidR="00D70BC2" w:rsidRPr="0068503F" w:rsidRDefault="00D70BC2" w:rsidP="00D70BC2">
      <w:pPr>
        <w:spacing w:after="0" w:line="360" w:lineRule="auto"/>
        <w:jc w:val="both"/>
        <w:rPr>
          <w:rFonts w:cs="Arial"/>
          <w:sz w:val="24"/>
          <w:szCs w:val="24"/>
        </w:rPr>
      </w:pPr>
      <w:r>
        <w:rPr>
          <w:rFonts w:cs="Arial"/>
          <w:sz w:val="24"/>
          <w:szCs w:val="24"/>
        </w:rPr>
        <w:lastRenderedPageBreak/>
        <w:t xml:space="preserve"> </w:t>
      </w:r>
      <w:r w:rsidRPr="0068503F">
        <w:rPr>
          <w:rFonts w:cs="Arial"/>
          <w:sz w:val="24"/>
          <w:szCs w:val="24"/>
        </w:rPr>
        <w:t>Η διάρκεια παραμονής των ειδών στο καθεστώς προσωρινής εισαγωγής ορίζεται σε τρεις (3) μήνες, συνεχείς ή όχι ανά ημερολογιακό έτος.</w:t>
      </w:r>
    </w:p>
    <w:p w:rsidR="00D70BC2" w:rsidRPr="00082E1A" w:rsidRDefault="00D70BC2" w:rsidP="00D70BC2">
      <w:pPr>
        <w:spacing w:after="0" w:line="360" w:lineRule="auto"/>
        <w:jc w:val="both"/>
        <w:rPr>
          <w:rFonts w:cs="Arial"/>
          <w:sz w:val="24"/>
          <w:szCs w:val="24"/>
        </w:rPr>
      </w:pPr>
      <w:r>
        <w:rPr>
          <w:rFonts w:cs="Arial"/>
          <w:b/>
          <w:sz w:val="24"/>
          <w:szCs w:val="24"/>
        </w:rPr>
        <w:t>θ)</w:t>
      </w:r>
      <w:r w:rsidRPr="0068503F">
        <w:rPr>
          <w:rFonts w:cs="Arial"/>
          <w:b/>
          <w:sz w:val="24"/>
          <w:szCs w:val="24"/>
        </w:rPr>
        <w:t xml:space="preserve"> </w:t>
      </w:r>
      <w:r w:rsidRPr="0068503F">
        <w:rPr>
          <w:rFonts w:cs="Arial"/>
          <w:sz w:val="24"/>
          <w:szCs w:val="24"/>
        </w:rPr>
        <w:t xml:space="preserve">Οι </w:t>
      </w:r>
      <w:r w:rsidRPr="00082E1A">
        <w:rPr>
          <w:rFonts w:cs="Arial"/>
          <w:sz w:val="24"/>
          <w:szCs w:val="24"/>
        </w:rPr>
        <w:t>Ελληνικής υπηκοότητας ναυτικοί, που υπηρετούν σε εμπορικά πλοία γραμμών εξωτερικού, τουλάχιστον για έξι (6) μήνες το δωδεκάμηνο, καθώς και οι επαναπατριζόμενοι Έλληνες και ομογενείς πολιτικοί πρόσφυγες.</w:t>
      </w:r>
    </w:p>
    <w:p w:rsidR="00D70BC2" w:rsidRPr="00082E1A" w:rsidRDefault="00D70BC2" w:rsidP="00D70BC2">
      <w:pPr>
        <w:spacing w:after="0" w:line="360" w:lineRule="auto"/>
        <w:jc w:val="both"/>
        <w:rPr>
          <w:rFonts w:cs="Arial"/>
          <w:sz w:val="24"/>
          <w:szCs w:val="24"/>
        </w:rPr>
      </w:pPr>
      <w:r w:rsidRPr="00082E1A">
        <w:rPr>
          <w:rFonts w:cs="Arial"/>
          <w:b/>
          <w:sz w:val="24"/>
          <w:szCs w:val="24"/>
        </w:rPr>
        <w:t xml:space="preserve">ι)  </w:t>
      </w:r>
      <w:r w:rsidRPr="00082E1A">
        <w:rPr>
          <w:rFonts w:cs="Arial"/>
          <w:sz w:val="24"/>
          <w:szCs w:val="24"/>
        </w:rPr>
        <w:t xml:space="preserve">Μισθωτοί και μη μισθωτοί εργαζόμενοι </w:t>
      </w:r>
      <w:r w:rsidRPr="00082E1A">
        <w:rPr>
          <w:rFonts w:cs="Arial"/>
          <w:color w:val="000000"/>
          <w:sz w:val="24"/>
          <w:szCs w:val="24"/>
          <w:shd w:val="clear" w:color="auto" w:fill="FFFFFF"/>
        </w:rPr>
        <w:t xml:space="preserve">που έχουν την </w:t>
      </w:r>
      <w:r w:rsidRPr="00082E1A">
        <w:rPr>
          <w:rFonts w:cs="Arial"/>
          <w:sz w:val="24"/>
          <w:szCs w:val="24"/>
        </w:rPr>
        <w:t xml:space="preserve">συνήθη κατοικία τους στην Ελλάδα, εργάζονται σε άλλο κράτος μέλος της </w:t>
      </w:r>
      <w:r w:rsidR="001D4319" w:rsidRPr="0044648E">
        <w:rPr>
          <w:rFonts w:cs="Arial"/>
          <w:bCs/>
          <w:sz w:val="24"/>
          <w:szCs w:val="24"/>
        </w:rPr>
        <w:t xml:space="preserve">Ε.Ε. </w:t>
      </w:r>
      <w:r w:rsidRPr="0044648E">
        <w:rPr>
          <w:rFonts w:cs="Arial"/>
          <w:sz w:val="24"/>
          <w:szCs w:val="24"/>
        </w:rPr>
        <w:t>και</w:t>
      </w:r>
      <w:r w:rsidRPr="00082E1A">
        <w:rPr>
          <w:rFonts w:cs="Arial"/>
          <w:sz w:val="24"/>
          <w:szCs w:val="24"/>
        </w:rPr>
        <w:t xml:space="preserve"> χρησιμοποιούν στην Ελλάδα επιβατικό όχημα ταξινομημένο στο άλλο αυτό κράτος-μέλος, στο όνομα εταιρείας που εδρεύει σε αυτό, δύνανται να υπαχθούν στο καθεστώς προσωρινής εισαγωγής - χρησιμοποίησης Ι.Χ. επιβατικών αυτοκινήτων, εφόσον:</w:t>
      </w:r>
    </w:p>
    <w:p w:rsidR="00D70BC2" w:rsidRPr="00082E1A"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 xml:space="preserve">η σύμβαση εργασίας προβλέπει την χορήγηση αυτοκινήτου ως πρόσθετη παροχή, </w:t>
      </w:r>
    </w:p>
    <w:p w:rsidR="00D70BC2" w:rsidRPr="00082E1A"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 xml:space="preserve">το εταιρικό όχημα δεν χρησιμοποιείται κατά τρόπο μόνιμο εντός της Ελλάδος, </w:t>
      </w:r>
    </w:p>
    <w:p w:rsidR="00D70BC2"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η μη επαγγελματική χρήση του εταιρικού οχήματος έχει δευτερεύοντα χαρακτήρα σε σχέση με την επαγγελματική χρήση του και προβλέπεται ρητά στην σύμβαση εργασίας, αποτελώντας μέρος, από οικονομικής απόψεως, της αμοιβής</w:t>
      </w:r>
      <w:r>
        <w:rPr>
          <w:rFonts w:cs="Arial"/>
          <w:sz w:val="24"/>
          <w:szCs w:val="24"/>
          <w:lang w:eastAsia="el-GR"/>
        </w:rPr>
        <w:t xml:space="preserve"> του εργαζο</w:t>
      </w:r>
      <w:r w:rsidRPr="0068503F">
        <w:rPr>
          <w:rFonts w:cs="Arial"/>
          <w:sz w:val="24"/>
          <w:szCs w:val="24"/>
          <w:lang w:eastAsia="el-GR"/>
        </w:rPr>
        <w:t>μ</w:t>
      </w:r>
      <w:r>
        <w:rPr>
          <w:rFonts w:cs="Arial"/>
          <w:sz w:val="24"/>
          <w:szCs w:val="24"/>
          <w:lang w:eastAsia="el-GR"/>
        </w:rPr>
        <w:t>έ</w:t>
      </w:r>
      <w:r w:rsidRPr="0068503F">
        <w:rPr>
          <w:rFonts w:cs="Arial"/>
          <w:sz w:val="24"/>
          <w:szCs w:val="24"/>
          <w:lang w:eastAsia="el-GR"/>
        </w:rPr>
        <w:t xml:space="preserve">νου και </w:t>
      </w:r>
    </w:p>
    <w:p w:rsidR="00D70BC2" w:rsidRPr="0068503F" w:rsidRDefault="00D70BC2" w:rsidP="00D70BC2">
      <w:pPr>
        <w:numPr>
          <w:ilvl w:val="0"/>
          <w:numId w:val="20"/>
        </w:numPr>
        <w:spacing w:after="0" w:line="360" w:lineRule="auto"/>
        <w:jc w:val="both"/>
        <w:rPr>
          <w:rFonts w:cs="Arial"/>
          <w:sz w:val="24"/>
          <w:szCs w:val="24"/>
          <w:lang w:eastAsia="el-GR"/>
        </w:rPr>
      </w:pPr>
      <w:r w:rsidRPr="0068503F">
        <w:rPr>
          <w:rFonts w:cs="Arial"/>
          <w:sz w:val="24"/>
          <w:szCs w:val="24"/>
          <w:lang w:eastAsia="el-GR"/>
        </w:rPr>
        <w:t>το όχημα καλύπτεται ασφαλιστικά στην Ελλάδα.</w:t>
      </w:r>
    </w:p>
    <w:p w:rsidR="00D70BC2" w:rsidRPr="008A3993" w:rsidRDefault="00D70BC2" w:rsidP="00D70BC2">
      <w:pPr>
        <w:spacing w:after="0" w:line="240" w:lineRule="auto"/>
        <w:jc w:val="both"/>
        <w:rPr>
          <w:rFonts w:ascii="Arial" w:hAnsi="Arial" w:cs="Arial"/>
          <w:lang w:eastAsia="el-GR"/>
        </w:rPr>
      </w:pPr>
    </w:p>
    <w:p w:rsidR="00D70BC2" w:rsidRDefault="007A1487" w:rsidP="00D70BC2">
      <w:pPr>
        <w:spacing w:after="0" w:line="240" w:lineRule="auto"/>
        <w:jc w:val="center"/>
        <w:rPr>
          <w:noProof/>
          <w:lang w:eastAsia="el-GR"/>
        </w:rPr>
      </w:pPr>
      <w:r>
        <w:rPr>
          <w:noProof/>
          <w:lang w:eastAsia="el-GR"/>
        </w:rPr>
        <w:drawing>
          <wp:inline distT="0" distB="0" distL="0" distR="0">
            <wp:extent cx="1714500" cy="1304925"/>
            <wp:effectExtent l="19050" t="0" r="0" b="0"/>
            <wp:docPr id="25" name="Εικόνα 22" descr="https://encrypted-tbn2.gstatic.com/images?q=tbn:ANd9GcRxMALCMMZ-_cjKPjDXsGkrYwINB5cLjX-QwvTWTnsc3DBLIj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https://encrypted-tbn2.gstatic.com/images?q=tbn:ANd9GcRxMALCMMZ-_cjKPjDXsGkrYwINB5cLjX-QwvTWTnsc3DBLIjUA"/>
                    <pic:cNvPicPr>
                      <a:picLocks noChangeAspect="1" noChangeArrowheads="1"/>
                    </pic:cNvPicPr>
                  </pic:nvPicPr>
                  <pic:blipFill>
                    <a:blip r:embed="rId42" cstate="print"/>
                    <a:srcRect/>
                    <a:stretch>
                      <a:fillRect/>
                    </a:stretch>
                  </pic:blipFill>
                  <pic:spPr bwMode="auto">
                    <a:xfrm>
                      <a:off x="0" y="0"/>
                      <a:ext cx="1714500" cy="1304925"/>
                    </a:xfrm>
                    <a:prstGeom prst="rect">
                      <a:avLst/>
                    </a:prstGeom>
                    <a:noFill/>
                    <a:ln w="9525">
                      <a:noFill/>
                      <a:miter lim="800000"/>
                      <a:headEnd/>
                      <a:tailEnd/>
                    </a:ln>
                  </pic:spPr>
                </pic:pic>
              </a:graphicData>
            </a:graphic>
          </wp:inline>
        </w:drawing>
      </w:r>
    </w:p>
    <w:p w:rsidR="00D70BC2" w:rsidRPr="00815E12" w:rsidRDefault="00D70BC2" w:rsidP="00D70BC2">
      <w:pPr>
        <w:spacing w:after="0" w:line="240" w:lineRule="auto"/>
        <w:jc w:val="center"/>
        <w:rPr>
          <w:rFonts w:ascii="Arial" w:hAnsi="Arial" w:cs="Arial"/>
          <w:lang w:val="en-US" w:eastAsia="el-GR"/>
        </w:rPr>
      </w:pPr>
    </w:p>
    <w:p w:rsidR="00FF60E9" w:rsidRDefault="00FF60E9" w:rsidP="00D70BC2">
      <w:pPr>
        <w:spacing w:after="0" w:line="360" w:lineRule="auto"/>
        <w:jc w:val="both"/>
        <w:rPr>
          <w:rFonts w:cs="Arial"/>
          <w:b/>
          <w:bCs/>
          <w:iCs/>
          <w:sz w:val="24"/>
          <w:szCs w:val="24"/>
          <w:u w:val="single"/>
        </w:rPr>
      </w:pPr>
    </w:p>
    <w:p w:rsidR="00D70BC2" w:rsidRPr="003A3AF0" w:rsidRDefault="00D70BC2" w:rsidP="00D70BC2">
      <w:pPr>
        <w:spacing w:after="0" w:line="360" w:lineRule="auto"/>
        <w:jc w:val="both"/>
        <w:rPr>
          <w:rFonts w:cs="Arial"/>
          <w:b/>
          <w:bCs/>
          <w:iCs/>
          <w:sz w:val="24"/>
          <w:szCs w:val="24"/>
          <w:u w:val="single"/>
        </w:rPr>
      </w:pPr>
      <w:r>
        <w:rPr>
          <w:rFonts w:cs="Arial"/>
          <w:b/>
          <w:bCs/>
          <w:iCs/>
          <w:sz w:val="24"/>
          <w:szCs w:val="24"/>
          <w:u w:val="single"/>
        </w:rPr>
        <w:t xml:space="preserve">Β. </w:t>
      </w:r>
      <w:r w:rsidRPr="003A3AF0">
        <w:rPr>
          <w:rFonts w:cs="Arial"/>
          <w:b/>
          <w:bCs/>
          <w:iCs/>
          <w:sz w:val="24"/>
          <w:szCs w:val="24"/>
          <w:u w:val="single"/>
        </w:rPr>
        <w:t>Μεταφορικά μέσα ιδιωτικής χρήσης και είδη ατομικής χρήσης που μπορούν να παραληφθούν με το καθεστώς της προσωρινής εισαγωγής</w:t>
      </w:r>
      <w:r w:rsidRPr="003A3AF0">
        <w:rPr>
          <w:rFonts w:cs="Arial"/>
          <w:sz w:val="24"/>
          <w:szCs w:val="24"/>
          <w:u w:val="single"/>
        </w:rPr>
        <w:t>-</w:t>
      </w:r>
      <w:r w:rsidRPr="003A3AF0">
        <w:rPr>
          <w:rFonts w:cs="Arial"/>
          <w:b/>
          <w:bCs/>
          <w:iCs/>
          <w:sz w:val="24"/>
          <w:szCs w:val="24"/>
          <w:u w:val="single"/>
        </w:rPr>
        <w:t>χρησιμοποίησης.</w:t>
      </w:r>
    </w:p>
    <w:p w:rsidR="00D70BC2" w:rsidRPr="00D93C76" w:rsidRDefault="00D70BC2" w:rsidP="00D70BC2">
      <w:pPr>
        <w:pStyle w:val="Default"/>
        <w:spacing w:line="360" w:lineRule="auto"/>
        <w:jc w:val="both"/>
        <w:rPr>
          <w:rFonts w:cs="Arial"/>
          <w:color w:val="auto"/>
          <w:u w:val="single"/>
        </w:rPr>
      </w:pPr>
      <w:r w:rsidRPr="00D93C76">
        <w:rPr>
          <w:rFonts w:cs="Arial"/>
          <w:bCs/>
          <w:color w:val="auto"/>
          <w:u w:val="single"/>
        </w:rPr>
        <w:t>Μεταφορικά μέσα θεωρούνται:</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-Τα </w:t>
      </w:r>
      <w:r w:rsidRPr="00082E1A">
        <w:rPr>
          <w:rFonts w:cs="Arial"/>
          <w:color w:val="auto"/>
        </w:rPr>
        <w:t>επιβατικά οχήματα ιδιωτικής χρήσης, ήτοι τα επιβατικά αυτοκίνητα μέχρι εννέα (9) θέσεις, περιλαμβανομένου και του οδηγού ή αυτοκινούμενα τροχόσπιτα</w:t>
      </w:r>
      <w:r w:rsidRPr="003A3AF0">
        <w:rPr>
          <w:rFonts w:cs="Arial"/>
          <w:color w:val="auto"/>
        </w:rPr>
        <w:t xml:space="preserve"> με τα </w:t>
      </w:r>
      <w:proofErr w:type="spellStart"/>
      <w:r w:rsidRPr="003A3AF0">
        <w:rPr>
          <w:rFonts w:cs="Arial"/>
          <w:color w:val="auto"/>
        </w:rPr>
        <w:t>ρυμουλκούμενά</w:t>
      </w:r>
      <w:proofErr w:type="spellEnd"/>
      <w:r w:rsidRPr="003A3AF0">
        <w:rPr>
          <w:rFonts w:cs="Arial"/>
          <w:color w:val="auto"/>
        </w:rPr>
        <w:t xml:space="preserve"> τους. </w:t>
      </w:r>
    </w:p>
    <w:p w:rsidR="00D70BC2" w:rsidRPr="00195CB7" w:rsidRDefault="00D70BC2" w:rsidP="00D70BC2">
      <w:pPr>
        <w:pStyle w:val="Default"/>
        <w:spacing w:line="360" w:lineRule="auto"/>
        <w:jc w:val="both"/>
        <w:rPr>
          <w:rFonts w:cs="Arial"/>
          <w:color w:val="auto"/>
        </w:rPr>
      </w:pPr>
      <w:r w:rsidRPr="003A3AF0">
        <w:rPr>
          <w:rFonts w:cs="Arial"/>
          <w:color w:val="auto"/>
        </w:rPr>
        <w:lastRenderedPageBreak/>
        <w:t xml:space="preserve">- </w:t>
      </w:r>
      <w:r w:rsidR="00DD6B8F" w:rsidRPr="00195CB7">
        <w:rPr>
          <w:rFonts w:cs="Arial"/>
          <w:color w:val="auto"/>
        </w:rPr>
        <w:t>Οι μ</w:t>
      </w:r>
      <w:r w:rsidRPr="00195CB7">
        <w:rPr>
          <w:rFonts w:cs="Arial"/>
          <w:color w:val="auto"/>
        </w:rPr>
        <w:t xml:space="preserve">οτοσικλέτες ή </w:t>
      </w:r>
      <w:r w:rsidR="00DD6B8F" w:rsidRPr="00195CB7">
        <w:rPr>
          <w:rFonts w:cs="Arial"/>
          <w:color w:val="auto"/>
        </w:rPr>
        <w:t xml:space="preserve">τα </w:t>
      </w:r>
      <w:r w:rsidRPr="00195CB7">
        <w:rPr>
          <w:rFonts w:cs="Arial"/>
          <w:color w:val="auto"/>
        </w:rPr>
        <w:t xml:space="preserve">μοτοποδήλατα (αποκλείονται τα οχήματα δημόσιας χρήσης). </w:t>
      </w:r>
    </w:p>
    <w:p w:rsidR="00D70BC2" w:rsidRPr="00195CB7" w:rsidRDefault="00D70BC2" w:rsidP="00D70BC2">
      <w:pPr>
        <w:pStyle w:val="Default"/>
        <w:spacing w:line="360" w:lineRule="auto"/>
        <w:jc w:val="both"/>
        <w:rPr>
          <w:rFonts w:cs="Arial"/>
          <w:color w:val="auto"/>
        </w:rPr>
      </w:pPr>
      <w:r w:rsidRPr="00195CB7">
        <w:rPr>
          <w:rFonts w:cs="Arial"/>
          <w:color w:val="auto"/>
        </w:rPr>
        <w:t xml:space="preserve">- Τα σκάφη αναψυχής ιδιωτικής χρήσης. </w:t>
      </w:r>
    </w:p>
    <w:p w:rsidR="00D70BC2" w:rsidRPr="00195CB7" w:rsidRDefault="00D70BC2" w:rsidP="00D70BC2">
      <w:pPr>
        <w:pStyle w:val="Default"/>
        <w:spacing w:line="360" w:lineRule="auto"/>
        <w:jc w:val="both"/>
        <w:rPr>
          <w:rFonts w:cs="Arial"/>
          <w:color w:val="auto"/>
        </w:rPr>
      </w:pPr>
      <w:r w:rsidRPr="00195CB7">
        <w:rPr>
          <w:rFonts w:cs="Arial"/>
          <w:color w:val="auto"/>
        </w:rPr>
        <w:t xml:space="preserve">- Τα αεροπλάνα ιδιωτικής χρήσης. </w:t>
      </w:r>
    </w:p>
    <w:p w:rsidR="00D70BC2" w:rsidRPr="003A3AF0" w:rsidRDefault="00D70BC2" w:rsidP="00D70BC2">
      <w:pPr>
        <w:spacing w:after="0" w:line="360" w:lineRule="auto"/>
        <w:jc w:val="both"/>
        <w:rPr>
          <w:rFonts w:cs="Arial"/>
          <w:sz w:val="24"/>
          <w:szCs w:val="24"/>
        </w:rPr>
      </w:pPr>
      <w:r w:rsidRPr="00195CB7">
        <w:rPr>
          <w:rFonts w:cs="Arial"/>
          <w:sz w:val="24"/>
          <w:szCs w:val="24"/>
        </w:rPr>
        <w:t xml:space="preserve">- </w:t>
      </w:r>
      <w:r w:rsidR="00DD6B8F" w:rsidRPr="00195CB7">
        <w:rPr>
          <w:rFonts w:cs="Arial"/>
          <w:sz w:val="24"/>
          <w:szCs w:val="24"/>
        </w:rPr>
        <w:t>Τα ά</w:t>
      </w:r>
      <w:r w:rsidRPr="00195CB7">
        <w:rPr>
          <w:rFonts w:cs="Arial"/>
          <w:sz w:val="24"/>
          <w:szCs w:val="24"/>
        </w:rPr>
        <w:t>λογα ιππασίας</w:t>
      </w:r>
      <w:r w:rsidRPr="003A3AF0">
        <w:rPr>
          <w:rFonts w:cs="Arial"/>
          <w:sz w:val="24"/>
          <w:szCs w:val="24"/>
        </w:rPr>
        <w:t>.</w:t>
      </w:r>
    </w:p>
    <w:p w:rsidR="00D70BC2" w:rsidRPr="00082E1A" w:rsidRDefault="00D70BC2" w:rsidP="00D70BC2">
      <w:pPr>
        <w:pStyle w:val="Default"/>
        <w:spacing w:line="360" w:lineRule="auto"/>
        <w:jc w:val="both"/>
        <w:rPr>
          <w:rFonts w:cs="Arial"/>
          <w:color w:val="auto"/>
          <w:u w:val="single"/>
        </w:rPr>
      </w:pPr>
      <w:r w:rsidRPr="00082E1A">
        <w:rPr>
          <w:rFonts w:cs="Arial"/>
          <w:bCs/>
          <w:color w:val="auto"/>
          <w:u w:val="single"/>
        </w:rPr>
        <w:t>Είδη ατομικής χρήσης θεωρούνται</w:t>
      </w:r>
      <w:r w:rsidRPr="00082E1A">
        <w:rPr>
          <w:rFonts w:cs="Arial"/>
          <w:color w:val="auto"/>
        </w:rPr>
        <w:t xml:space="preserve"> τα είδη που έχει ο επισκέπτης στις προσωπικές του αποσκευές, τις οποίες παρουσιάζει στο Τελωνείο κατά την άφιξή του και προορίζονται για τις ανάγκες κατά την προσωρινή παραμονή του στην Ελλάδα, όπως: </w:t>
      </w:r>
    </w:p>
    <w:p w:rsidR="00D70BC2" w:rsidRPr="00082E1A" w:rsidRDefault="00D70BC2" w:rsidP="00D70BC2">
      <w:pPr>
        <w:pStyle w:val="Default"/>
        <w:spacing w:line="360" w:lineRule="auto"/>
        <w:jc w:val="both"/>
        <w:rPr>
          <w:rFonts w:cs="Arial"/>
          <w:color w:val="auto"/>
        </w:rPr>
      </w:pPr>
      <w:r w:rsidRPr="00082E1A">
        <w:rPr>
          <w:rFonts w:cs="Arial"/>
          <w:color w:val="auto"/>
        </w:rPr>
        <w:t xml:space="preserve">- Τα είδη ρουχισμού. </w:t>
      </w:r>
    </w:p>
    <w:p w:rsidR="00D70BC2" w:rsidRPr="003A3AF0" w:rsidRDefault="00D70BC2" w:rsidP="00D70BC2">
      <w:pPr>
        <w:pStyle w:val="Default"/>
        <w:spacing w:line="360" w:lineRule="auto"/>
        <w:jc w:val="both"/>
        <w:rPr>
          <w:rFonts w:cs="Arial"/>
          <w:color w:val="auto"/>
        </w:rPr>
      </w:pPr>
      <w:r w:rsidRPr="00082E1A">
        <w:rPr>
          <w:rFonts w:cs="Arial"/>
          <w:color w:val="auto"/>
        </w:rPr>
        <w:t>- Η φωτογραφική</w:t>
      </w:r>
      <w:r w:rsidRPr="003A3AF0">
        <w:rPr>
          <w:rFonts w:cs="Arial"/>
          <w:color w:val="auto"/>
        </w:rPr>
        <w:t xml:space="preserve"> μηχανή.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Η φορητή κινηματογραφική μηχανή λήψεως.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Η φορητή VIDEO CAMERA. </w:t>
      </w:r>
    </w:p>
    <w:p w:rsidR="00D70BC2" w:rsidRPr="003A3AF0" w:rsidRDefault="00D70BC2" w:rsidP="00D70BC2">
      <w:pPr>
        <w:pStyle w:val="Default"/>
        <w:spacing w:line="360" w:lineRule="auto"/>
        <w:jc w:val="both"/>
        <w:rPr>
          <w:rFonts w:cs="Arial"/>
          <w:color w:val="auto"/>
        </w:rPr>
      </w:pPr>
      <w:r w:rsidRPr="003A3AF0">
        <w:rPr>
          <w:rFonts w:cs="Arial"/>
          <w:color w:val="auto"/>
        </w:rPr>
        <w:t>- Το φορητό ραδιόφωνο.</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Το κασετόφωνο. </w:t>
      </w:r>
    </w:p>
    <w:p w:rsidR="00D70BC2" w:rsidRPr="003A3AF0" w:rsidRDefault="00D70BC2" w:rsidP="00D70BC2">
      <w:pPr>
        <w:pStyle w:val="Default"/>
        <w:spacing w:line="360" w:lineRule="auto"/>
        <w:jc w:val="both"/>
        <w:rPr>
          <w:rFonts w:cs="Arial"/>
          <w:color w:val="auto"/>
        </w:rPr>
      </w:pPr>
      <w:r w:rsidRPr="003A3AF0">
        <w:rPr>
          <w:rFonts w:cs="Arial"/>
          <w:color w:val="auto"/>
        </w:rPr>
        <w:t>- Το φορητό μουσικό όργανο.</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 Η σκηνή και ο εξοπλισμός κατασκηνώσεως. </w:t>
      </w:r>
    </w:p>
    <w:p w:rsidR="00D70BC2" w:rsidRPr="00195CB7" w:rsidRDefault="00D70BC2" w:rsidP="00D70BC2">
      <w:pPr>
        <w:pStyle w:val="Default"/>
        <w:spacing w:line="360" w:lineRule="auto"/>
        <w:jc w:val="both"/>
        <w:rPr>
          <w:rFonts w:cs="Arial"/>
          <w:color w:val="auto"/>
        </w:rPr>
      </w:pPr>
      <w:r w:rsidRPr="003A3AF0">
        <w:rPr>
          <w:rFonts w:cs="Arial"/>
          <w:color w:val="auto"/>
        </w:rPr>
        <w:t xml:space="preserve">- </w:t>
      </w:r>
      <w:r w:rsidR="00DD6B8F" w:rsidRPr="00195CB7">
        <w:rPr>
          <w:rFonts w:cs="Arial"/>
          <w:color w:val="auto"/>
        </w:rPr>
        <w:t>Τα ε</w:t>
      </w:r>
      <w:r w:rsidRPr="00195CB7">
        <w:rPr>
          <w:rFonts w:cs="Arial"/>
          <w:color w:val="auto"/>
        </w:rPr>
        <w:t xml:space="preserve">ίδη αθλήσεως (WIND SURFING, σκι, ποδήλατο, ρακέτες </w:t>
      </w:r>
      <w:r w:rsidR="00AF0C41" w:rsidRPr="00195CB7">
        <w:rPr>
          <w:rFonts w:cs="Arial"/>
          <w:color w:val="auto"/>
        </w:rPr>
        <w:t>τένις</w:t>
      </w:r>
      <w:r w:rsidRPr="00195CB7">
        <w:rPr>
          <w:rFonts w:cs="Arial"/>
          <w:color w:val="auto"/>
        </w:rPr>
        <w:t xml:space="preserve"> κ.λπ.). </w:t>
      </w:r>
    </w:p>
    <w:p w:rsidR="00D70BC2" w:rsidRPr="00195CB7" w:rsidRDefault="00D70BC2" w:rsidP="00D70BC2">
      <w:pPr>
        <w:pStyle w:val="Default"/>
        <w:spacing w:line="360" w:lineRule="auto"/>
        <w:jc w:val="both"/>
        <w:rPr>
          <w:rFonts w:cs="Arial"/>
          <w:color w:val="auto"/>
        </w:rPr>
      </w:pPr>
      <w:r w:rsidRPr="00195CB7">
        <w:rPr>
          <w:rFonts w:cs="Arial"/>
          <w:color w:val="auto"/>
        </w:rPr>
        <w:t>- Ο προσωπικός ηλεκτρονικός υπολογιστής.</w:t>
      </w:r>
    </w:p>
    <w:p w:rsidR="00DD6B8F" w:rsidRPr="00195CB7" w:rsidRDefault="00D70BC2" w:rsidP="00D70BC2">
      <w:pPr>
        <w:pStyle w:val="Default"/>
        <w:spacing w:line="360" w:lineRule="auto"/>
        <w:jc w:val="both"/>
        <w:rPr>
          <w:rFonts w:cs="Arial"/>
          <w:color w:val="auto"/>
        </w:rPr>
      </w:pPr>
      <w:r w:rsidRPr="00195CB7">
        <w:rPr>
          <w:rFonts w:cs="Arial"/>
          <w:color w:val="auto"/>
        </w:rPr>
        <w:t>Τα επιβατικά οχήματα, κατά την είσοδό τους στη Ελλάδα, πρέπει</w:t>
      </w:r>
      <w:r w:rsidR="00DD6B8F" w:rsidRPr="00195CB7">
        <w:rPr>
          <w:rFonts w:cs="Arial"/>
          <w:color w:val="auto"/>
        </w:rPr>
        <w:t xml:space="preserve">: </w:t>
      </w:r>
    </w:p>
    <w:p w:rsidR="00D70BC2" w:rsidRPr="00195CB7" w:rsidRDefault="00DD6B8F" w:rsidP="00DD6B8F">
      <w:pPr>
        <w:pStyle w:val="Default"/>
        <w:spacing w:line="360" w:lineRule="auto"/>
        <w:ind w:firstLine="720"/>
        <w:jc w:val="both"/>
        <w:rPr>
          <w:rFonts w:cs="Arial"/>
          <w:color w:val="auto"/>
        </w:rPr>
      </w:pPr>
      <w:r w:rsidRPr="00195CB7">
        <w:rPr>
          <w:rFonts w:cs="Arial"/>
          <w:color w:val="auto"/>
        </w:rPr>
        <w:t>α)</w:t>
      </w:r>
      <w:r w:rsidR="00D70BC2" w:rsidRPr="00195CB7">
        <w:rPr>
          <w:rFonts w:cs="Arial"/>
          <w:color w:val="auto"/>
        </w:rPr>
        <w:t xml:space="preserve"> </w:t>
      </w:r>
      <w:r w:rsidR="00D70BC2" w:rsidRPr="00195CB7">
        <w:rPr>
          <w:rFonts w:cs="Arial"/>
          <w:color w:val="auto"/>
          <w:u w:val="single"/>
        </w:rPr>
        <w:t>να φέρουν επίσημες πινακίδες κυκλοφορίας κανονικής ή προσωρινής σειράς</w:t>
      </w:r>
      <w:r w:rsidR="00D70BC2" w:rsidRPr="00195CB7">
        <w:rPr>
          <w:rFonts w:cs="Arial"/>
          <w:color w:val="auto"/>
        </w:rPr>
        <w:t xml:space="preserve"> της χώρας που έχει εκδ</w:t>
      </w:r>
      <w:r w:rsidRPr="00195CB7">
        <w:rPr>
          <w:rFonts w:cs="Arial"/>
          <w:color w:val="auto"/>
        </w:rPr>
        <w:t>ώσει την άδεια κυκλοφορίας τους και</w:t>
      </w:r>
      <w:r w:rsidR="00D70BC2" w:rsidRPr="00195CB7">
        <w:rPr>
          <w:rFonts w:cs="Arial"/>
          <w:color w:val="auto"/>
        </w:rPr>
        <w:t xml:space="preserve"> </w:t>
      </w:r>
    </w:p>
    <w:p w:rsidR="00D70BC2" w:rsidRPr="003A3AF0" w:rsidRDefault="00195CB7" w:rsidP="00D70BC2">
      <w:pPr>
        <w:pStyle w:val="Default"/>
        <w:spacing w:line="360" w:lineRule="auto"/>
        <w:jc w:val="both"/>
        <w:rPr>
          <w:rFonts w:cs="Arial"/>
          <w:color w:val="auto"/>
        </w:rPr>
      </w:pPr>
      <w:r>
        <w:rPr>
          <w:rFonts w:cs="Arial"/>
          <w:color w:val="auto"/>
        </w:rPr>
        <w:t xml:space="preserve">             </w:t>
      </w:r>
      <w:r w:rsidR="00DD6B8F" w:rsidRPr="00195CB7">
        <w:rPr>
          <w:rFonts w:cs="Arial"/>
          <w:color w:val="auto"/>
        </w:rPr>
        <w:t xml:space="preserve">β) </w:t>
      </w:r>
      <w:r w:rsidR="00D70BC2" w:rsidRPr="00195CB7">
        <w:rPr>
          <w:rFonts w:cs="Arial"/>
          <w:color w:val="auto"/>
          <w:u w:val="single"/>
        </w:rPr>
        <w:t>να</w:t>
      </w:r>
      <w:r w:rsidR="00D70BC2" w:rsidRPr="003A3AF0">
        <w:rPr>
          <w:rFonts w:cs="Arial"/>
          <w:color w:val="auto"/>
          <w:u w:val="single"/>
        </w:rPr>
        <w:t xml:space="preserve"> συνοδεύονται από την άδεια κυκλοφορίας </w:t>
      </w:r>
      <w:r w:rsidR="00D70BC2" w:rsidRPr="003A3AF0">
        <w:rPr>
          <w:rFonts w:cs="Arial"/>
          <w:color w:val="auto"/>
        </w:rPr>
        <w:t xml:space="preserve">που έχει εκδώσει η χώρα στην οποία έχουν καταχωρηθεί και να είναι ασφαλισμένα. </w:t>
      </w:r>
    </w:p>
    <w:p w:rsidR="00D70BC2" w:rsidRPr="003A3AF0" w:rsidRDefault="00D70BC2" w:rsidP="00D70BC2">
      <w:pPr>
        <w:pStyle w:val="Default"/>
        <w:spacing w:line="360" w:lineRule="auto"/>
        <w:jc w:val="both"/>
        <w:rPr>
          <w:rFonts w:cs="Arial"/>
          <w:color w:val="auto"/>
        </w:rPr>
      </w:pPr>
      <w:r w:rsidRPr="003A3AF0">
        <w:rPr>
          <w:rFonts w:cs="Arial"/>
          <w:color w:val="auto"/>
        </w:rPr>
        <w:t>Εάν κατά την είσοδό τους στη</w:t>
      </w:r>
      <w:r>
        <w:rPr>
          <w:rFonts w:cs="Arial"/>
          <w:color w:val="auto"/>
        </w:rPr>
        <w:t>ν</w:t>
      </w:r>
      <w:r w:rsidRPr="003A3AF0">
        <w:rPr>
          <w:rFonts w:cs="Arial"/>
          <w:color w:val="auto"/>
        </w:rPr>
        <w:t xml:space="preserve"> χώρα δεν ισχύει η προσωρινού τύπου άδεια κυκλοφορίας, τότε δεν είναι δυνατή η υπαγωγή τους στο καθεστώς της προσωρινής εισαγωγής-χρησιμοποίησης. </w:t>
      </w:r>
    </w:p>
    <w:p w:rsidR="00D70BC2" w:rsidRPr="003A3AF0" w:rsidRDefault="00D70BC2" w:rsidP="00D70BC2">
      <w:pPr>
        <w:pStyle w:val="Default"/>
        <w:spacing w:line="360" w:lineRule="auto"/>
        <w:jc w:val="both"/>
        <w:rPr>
          <w:rFonts w:cs="Arial"/>
          <w:color w:val="auto"/>
        </w:rPr>
      </w:pPr>
      <w:r>
        <w:rPr>
          <w:rFonts w:cs="Arial"/>
          <w:color w:val="auto"/>
        </w:rPr>
        <w:t>Επίσης,</w:t>
      </w:r>
      <w:r w:rsidRPr="003A3AF0">
        <w:rPr>
          <w:rFonts w:cs="Arial"/>
          <w:color w:val="auto"/>
        </w:rPr>
        <w:t xml:space="preserve"> δεν επιτρέπεται να κυκλοφορούν ή να παραμένουν στη</w:t>
      </w:r>
      <w:r>
        <w:rPr>
          <w:rFonts w:cs="Arial"/>
          <w:color w:val="auto"/>
        </w:rPr>
        <w:t>ν</w:t>
      </w:r>
      <w:r w:rsidRPr="003A3AF0">
        <w:rPr>
          <w:rFonts w:cs="Arial"/>
          <w:color w:val="auto"/>
        </w:rPr>
        <w:t xml:space="preserve"> χώρα με τα παραπάνω καθεστώτα, πέραν της ημερομηνίας ισχύος της άδ</w:t>
      </w:r>
      <w:r w:rsidRPr="00082E1A">
        <w:rPr>
          <w:rFonts w:cs="Arial"/>
          <w:color w:val="auto"/>
        </w:rPr>
        <w:t>ειας κυκλοφορίας προσωρινού τύπου. Για την συνέχιση της παραμονής των οχημάτων στο παραπάνω καθεστώς πρέπει οι κάτοχοι να εφοδιάζονται από την αρμόδια Τελωνειακή Αρχή με ελληνικές</w:t>
      </w:r>
      <w:r w:rsidRPr="003A3AF0">
        <w:rPr>
          <w:rFonts w:cs="Arial"/>
          <w:color w:val="auto"/>
        </w:rPr>
        <w:t xml:space="preserve"> πινακίδες και άδεια κυκλοφορίας προσωρινού τύπου. </w:t>
      </w:r>
    </w:p>
    <w:p w:rsidR="00D70BC2" w:rsidRPr="003A3AF0" w:rsidRDefault="00D70BC2" w:rsidP="00D70BC2">
      <w:pPr>
        <w:spacing w:after="0" w:line="360" w:lineRule="auto"/>
        <w:jc w:val="both"/>
        <w:rPr>
          <w:rFonts w:cs="Arial"/>
          <w:sz w:val="24"/>
          <w:szCs w:val="24"/>
        </w:rPr>
      </w:pPr>
      <w:r w:rsidRPr="003A3AF0">
        <w:rPr>
          <w:rFonts w:cs="Arial"/>
          <w:sz w:val="24"/>
          <w:szCs w:val="24"/>
        </w:rPr>
        <w:t xml:space="preserve">Το δικαιούχο πρόσωπο πρέπει </w:t>
      </w:r>
      <w:r w:rsidRPr="003A3AF0">
        <w:rPr>
          <w:rFonts w:cs="Arial"/>
          <w:sz w:val="24"/>
          <w:szCs w:val="24"/>
          <w:u w:val="single"/>
        </w:rPr>
        <w:t xml:space="preserve">να έχει δίπλωμα οδήγησης </w:t>
      </w:r>
      <w:r w:rsidRPr="003A3AF0">
        <w:rPr>
          <w:rFonts w:cs="Arial"/>
          <w:sz w:val="24"/>
          <w:szCs w:val="24"/>
        </w:rPr>
        <w:t>επιβατικού οχήματος.</w:t>
      </w:r>
    </w:p>
    <w:p w:rsidR="00D70BC2" w:rsidRPr="003A3AF0" w:rsidRDefault="00D70BC2" w:rsidP="00D70BC2">
      <w:pPr>
        <w:spacing w:after="0" w:line="360" w:lineRule="auto"/>
        <w:jc w:val="center"/>
        <w:rPr>
          <w:rFonts w:cs="Arial"/>
          <w:sz w:val="24"/>
          <w:szCs w:val="24"/>
        </w:rPr>
      </w:pPr>
    </w:p>
    <w:p w:rsidR="00D70BC2" w:rsidRPr="00082E1A" w:rsidRDefault="00D70BC2" w:rsidP="00D70BC2">
      <w:pPr>
        <w:spacing w:after="0" w:line="360" w:lineRule="auto"/>
        <w:jc w:val="both"/>
        <w:rPr>
          <w:rFonts w:cs="Arial"/>
          <w:b/>
          <w:bCs/>
          <w:iCs/>
          <w:sz w:val="24"/>
          <w:szCs w:val="24"/>
          <w:u w:val="single"/>
        </w:rPr>
      </w:pPr>
      <w:r>
        <w:rPr>
          <w:rFonts w:cs="Arial"/>
          <w:b/>
          <w:bCs/>
          <w:iCs/>
          <w:sz w:val="24"/>
          <w:szCs w:val="24"/>
          <w:u w:val="single"/>
        </w:rPr>
        <w:t>Γ</w:t>
      </w:r>
      <w:r w:rsidRPr="00082E1A">
        <w:rPr>
          <w:rFonts w:cs="Arial"/>
          <w:b/>
          <w:bCs/>
          <w:iCs/>
          <w:sz w:val="24"/>
          <w:szCs w:val="24"/>
          <w:u w:val="single"/>
        </w:rPr>
        <w:t xml:space="preserve">. Περιορισμοί </w:t>
      </w:r>
      <w:r w:rsidR="00DD6B8F" w:rsidRPr="000A1A1A">
        <w:rPr>
          <w:rFonts w:cs="Arial"/>
          <w:b/>
          <w:bCs/>
          <w:iCs/>
          <w:sz w:val="24"/>
          <w:szCs w:val="24"/>
          <w:u w:val="single"/>
        </w:rPr>
        <w:t>στους οποίους</w:t>
      </w:r>
      <w:r w:rsidR="00DD6B8F">
        <w:rPr>
          <w:rFonts w:cs="Arial"/>
          <w:b/>
          <w:bCs/>
          <w:iCs/>
          <w:sz w:val="24"/>
          <w:szCs w:val="24"/>
          <w:u w:val="single"/>
        </w:rPr>
        <w:t xml:space="preserve"> </w:t>
      </w:r>
      <w:r w:rsidRPr="00082E1A">
        <w:rPr>
          <w:rFonts w:cs="Arial"/>
          <w:b/>
          <w:bCs/>
          <w:iCs/>
          <w:sz w:val="24"/>
          <w:szCs w:val="24"/>
          <w:u w:val="single"/>
        </w:rPr>
        <w:t>υπόκεινται τα μεταφορικά μέσα και τα είδη ατομικής χρήσης, τα οποία παραλαμβάνονται με το καθεστώς προσωρινής εισαγωγής-χρησιμοποίησης</w:t>
      </w:r>
    </w:p>
    <w:p w:rsidR="00D70BC2" w:rsidRPr="002B6C4C" w:rsidRDefault="00D70BC2" w:rsidP="00D70BC2">
      <w:pPr>
        <w:spacing w:after="0" w:line="360" w:lineRule="auto"/>
        <w:jc w:val="both"/>
        <w:rPr>
          <w:rFonts w:cs="Arial"/>
          <w:sz w:val="24"/>
          <w:szCs w:val="24"/>
        </w:rPr>
      </w:pPr>
      <w:r w:rsidRPr="00082E1A">
        <w:rPr>
          <w:rFonts w:cs="Arial"/>
          <w:sz w:val="24"/>
          <w:szCs w:val="24"/>
        </w:rPr>
        <w:t>Τα μεταφορικά μέσα και τα είδη ατομικής χρήσης που τίθενται στο καθεστώς της προσωρινής εισαγωγής</w:t>
      </w:r>
      <w:r w:rsidRPr="002B6C4C">
        <w:rPr>
          <w:rFonts w:cs="Arial"/>
          <w:sz w:val="24"/>
          <w:szCs w:val="24"/>
        </w:rPr>
        <w:t xml:space="preserve">, με τις διατάξεις της </w:t>
      </w:r>
      <w:r w:rsidRPr="002B6C4C">
        <w:rPr>
          <w:rFonts w:cs="Tahoma"/>
          <w:sz w:val="24"/>
          <w:szCs w:val="24"/>
        </w:rPr>
        <w:t>Δ.247/13/6.4.</w:t>
      </w:r>
      <w:r w:rsidR="00DD6B8F">
        <w:rPr>
          <w:rFonts w:cs="Tahoma"/>
          <w:sz w:val="24"/>
          <w:szCs w:val="24"/>
        </w:rPr>
        <w:t>19</w:t>
      </w:r>
      <w:r w:rsidRPr="002B6C4C">
        <w:rPr>
          <w:rFonts w:cs="Tahoma"/>
          <w:sz w:val="24"/>
          <w:szCs w:val="24"/>
        </w:rPr>
        <w:t>88 ΑΥΟ</w:t>
      </w:r>
      <w:r w:rsidRPr="002B6C4C">
        <w:rPr>
          <w:rFonts w:cs="Arial"/>
          <w:sz w:val="24"/>
          <w:szCs w:val="24"/>
        </w:rPr>
        <w:t xml:space="preserve">  πρέπει να επανεξάγονται το αργότερο</w:t>
      </w:r>
      <w:r w:rsidR="00DD6B8F">
        <w:rPr>
          <w:rFonts w:cs="Arial"/>
          <w:sz w:val="24"/>
          <w:szCs w:val="24"/>
        </w:rPr>
        <w:t xml:space="preserve"> </w:t>
      </w:r>
      <w:r w:rsidRPr="002B6C4C">
        <w:rPr>
          <w:rFonts w:cs="Arial"/>
          <w:sz w:val="24"/>
          <w:szCs w:val="24"/>
        </w:rPr>
        <w:t>την ημερομηνία λήξης του χρόνου παραμονής τους στο καθεστώς που προβλέπεται κατά περίπτωση. Τα ρυμ</w:t>
      </w:r>
      <w:r>
        <w:rPr>
          <w:rFonts w:cs="Arial"/>
          <w:sz w:val="24"/>
          <w:szCs w:val="24"/>
        </w:rPr>
        <w:t>ουλκούμενα οχήματα πρέπει να επα</w:t>
      </w:r>
      <w:r w:rsidRPr="002B6C4C">
        <w:rPr>
          <w:rFonts w:cs="Arial"/>
          <w:sz w:val="24"/>
          <w:szCs w:val="24"/>
        </w:rPr>
        <w:t>νεξάγονται μαζί με το κυρίως όχημα.</w:t>
      </w:r>
    </w:p>
    <w:p w:rsidR="00D70BC2" w:rsidRPr="003A3AF0" w:rsidRDefault="00D70BC2" w:rsidP="00D70BC2">
      <w:pPr>
        <w:pStyle w:val="Default"/>
        <w:spacing w:line="360" w:lineRule="auto"/>
        <w:jc w:val="both"/>
        <w:rPr>
          <w:rFonts w:cs="Arial"/>
          <w:color w:val="auto"/>
        </w:rPr>
      </w:pPr>
      <w:r w:rsidRPr="002B6C4C">
        <w:rPr>
          <w:rFonts w:cs="Arial"/>
          <w:i/>
          <w:iCs/>
          <w:color w:val="auto"/>
          <w:u w:val="single"/>
        </w:rPr>
        <w:t xml:space="preserve">Παράδειγμα: </w:t>
      </w:r>
      <w:r w:rsidRPr="002B6C4C">
        <w:rPr>
          <w:rFonts w:cs="Arial"/>
          <w:color w:val="auto"/>
        </w:rPr>
        <w:t>αν έχει εισαχθεί-μεταφερθεί προσωρινά</w:t>
      </w:r>
      <w:r w:rsidRPr="003A3AF0">
        <w:rPr>
          <w:rFonts w:cs="Arial"/>
          <w:color w:val="auto"/>
        </w:rPr>
        <w:t xml:space="preserve"> επιβατικό όχημα Ι.Χ. μαζί με ρ</w:t>
      </w:r>
      <w:r>
        <w:rPr>
          <w:rFonts w:cs="Arial"/>
          <w:color w:val="auto"/>
        </w:rPr>
        <w:t xml:space="preserve">υμουλκούμενο τροχόσπιτο, πρέπει </w:t>
      </w:r>
      <w:r w:rsidRPr="003A3AF0">
        <w:rPr>
          <w:rFonts w:cs="Arial"/>
          <w:color w:val="auto"/>
        </w:rPr>
        <w:t>να επανεξαχθούν-</w:t>
      </w:r>
      <w:proofErr w:type="spellStart"/>
      <w:r w:rsidRPr="003A3AF0">
        <w:rPr>
          <w:rFonts w:cs="Arial"/>
          <w:color w:val="auto"/>
        </w:rPr>
        <w:t>επαναποσταλούν</w:t>
      </w:r>
      <w:proofErr w:type="spellEnd"/>
      <w:r w:rsidRPr="003A3AF0">
        <w:rPr>
          <w:rFonts w:cs="Arial"/>
          <w:color w:val="auto"/>
        </w:rPr>
        <w:t xml:space="preserve"> μαζί, διαφορετικά επιβάλλονται πρόστιμα. </w:t>
      </w:r>
    </w:p>
    <w:p w:rsidR="00D70BC2" w:rsidRPr="003A3AF0" w:rsidRDefault="00D70BC2" w:rsidP="00D70BC2">
      <w:pPr>
        <w:pStyle w:val="Default"/>
        <w:spacing w:line="360" w:lineRule="auto"/>
        <w:jc w:val="both"/>
        <w:rPr>
          <w:rFonts w:cs="Arial"/>
          <w:color w:val="auto"/>
        </w:rPr>
      </w:pPr>
      <w:r w:rsidRPr="003A3AF0">
        <w:rPr>
          <w:rFonts w:cs="Arial"/>
          <w:b/>
          <w:bCs/>
          <w:color w:val="auto"/>
        </w:rPr>
        <w:t xml:space="preserve">- </w:t>
      </w:r>
      <w:r w:rsidRPr="003A3AF0">
        <w:rPr>
          <w:rFonts w:cs="Arial"/>
          <w:color w:val="auto"/>
        </w:rPr>
        <w:t xml:space="preserve">Τα μεταφορικά μέσα και τα είδη ατομικής χρήσης </w:t>
      </w:r>
      <w:r w:rsidRPr="003A3AF0">
        <w:rPr>
          <w:rFonts w:cs="Arial"/>
          <w:color w:val="auto"/>
          <w:u w:val="single"/>
        </w:rPr>
        <w:t>δεν επιτρέπεται</w:t>
      </w:r>
      <w:r w:rsidRPr="003A3AF0">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3A3AF0">
        <w:rPr>
          <w:rFonts w:cs="Arial"/>
          <w:color w:val="auto"/>
        </w:rPr>
        <w:t>να μεταβιβαστούν</w:t>
      </w:r>
      <w:r>
        <w:rPr>
          <w:rFonts w:cs="Arial"/>
          <w:color w:val="auto"/>
        </w:rPr>
        <w:t>,</w:t>
      </w:r>
      <w:r w:rsidRPr="003A3AF0">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 xml:space="preserve"> να εκμισθωθούν</w:t>
      </w:r>
      <w:r>
        <w:rPr>
          <w:rFonts w:cs="Arial"/>
          <w:color w:val="auto"/>
        </w:rPr>
        <w:t>,</w:t>
      </w:r>
      <w:r w:rsidRPr="008A3E99">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να αποτελέσουν αντικείμενο ενεχύρου ή χρησιδανείου</w:t>
      </w:r>
      <w:r>
        <w:rPr>
          <w:rFonts w:cs="Arial"/>
          <w:color w:val="auto"/>
        </w:rPr>
        <w:t>,</w:t>
      </w:r>
      <w:r w:rsidRPr="008A3E99">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 xml:space="preserve">να παραχωρηθεί η χρήση τους σε τρίτους </w:t>
      </w:r>
      <w:r>
        <w:rPr>
          <w:rFonts w:cs="Arial"/>
          <w:color w:val="auto"/>
        </w:rPr>
        <w:t>,</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να οδηγούνται (για μέσα μεταφοράς), έστω και για μία μόνον φορά από τρίτους, ανεξάρτητα της υπαιτιότητας ή όχι του δικαιούχου προσώπου.</w:t>
      </w:r>
    </w:p>
    <w:p w:rsidR="00FF60E9" w:rsidRPr="008A3E99" w:rsidRDefault="00FF60E9" w:rsidP="00FF60E9">
      <w:pPr>
        <w:pStyle w:val="Default"/>
        <w:spacing w:line="360" w:lineRule="auto"/>
        <w:jc w:val="both"/>
        <w:rPr>
          <w:rFonts w:cs="Arial"/>
          <w:color w:val="auto"/>
        </w:rPr>
      </w:pPr>
    </w:p>
    <w:p w:rsidR="00D70BC2" w:rsidRPr="003A3AF0" w:rsidRDefault="007A1487" w:rsidP="00D70BC2">
      <w:pPr>
        <w:pStyle w:val="Default"/>
        <w:spacing w:line="360" w:lineRule="auto"/>
        <w:jc w:val="center"/>
        <w:rPr>
          <w:rFonts w:cs="Arial"/>
          <w:color w:val="auto"/>
        </w:rPr>
      </w:pPr>
      <w:r>
        <w:rPr>
          <w:noProof/>
        </w:rPr>
        <w:drawing>
          <wp:inline distT="0" distB="0" distL="0" distR="0">
            <wp:extent cx="1943100" cy="981075"/>
            <wp:effectExtent l="19050" t="0" r="0" b="0"/>
            <wp:docPr id="26" name="Εικόνα 2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Σχετική εικόνα"/>
                    <pic:cNvPicPr>
                      <a:picLocks noChangeAspect="1" noChangeArrowheads="1"/>
                    </pic:cNvPicPr>
                  </pic:nvPicPr>
                  <pic:blipFill>
                    <a:blip r:embed="rId43" cstate="print"/>
                    <a:srcRect/>
                    <a:stretch>
                      <a:fillRect/>
                    </a:stretch>
                  </pic:blipFill>
                  <pic:spPr bwMode="auto">
                    <a:xfrm>
                      <a:off x="0" y="0"/>
                      <a:ext cx="1943100" cy="981075"/>
                    </a:xfrm>
                    <a:prstGeom prst="rect">
                      <a:avLst/>
                    </a:prstGeom>
                    <a:noFill/>
                    <a:ln w="9525">
                      <a:noFill/>
                      <a:miter lim="800000"/>
                      <a:headEnd/>
                      <a:tailEnd/>
                    </a:ln>
                  </pic:spPr>
                </pic:pic>
              </a:graphicData>
            </a:graphic>
          </wp:inline>
        </w:drawing>
      </w:r>
    </w:p>
    <w:p w:rsidR="00FF60E9" w:rsidRDefault="00FF60E9" w:rsidP="00D70BC2">
      <w:pPr>
        <w:pStyle w:val="Default"/>
        <w:spacing w:line="360" w:lineRule="auto"/>
        <w:jc w:val="both"/>
        <w:rPr>
          <w:rFonts w:cs="Arial"/>
          <w:b/>
          <w:bCs/>
          <w:color w:val="auto"/>
          <w:u w:val="single"/>
        </w:rPr>
      </w:pPr>
    </w:p>
    <w:p w:rsidR="00D70BC2" w:rsidRPr="003A3AF0" w:rsidRDefault="00D70BC2" w:rsidP="00D70BC2">
      <w:pPr>
        <w:pStyle w:val="Default"/>
        <w:spacing w:line="360" w:lineRule="auto"/>
        <w:jc w:val="both"/>
        <w:rPr>
          <w:rFonts w:cs="Arial"/>
          <w:color w:val="auto"/>
        </w:rPr>
      </w:pPr>
      <w:r>
        <w:rPr>
          <w:rFonts w:cs="Arial"/>
          <w:b/>
          <w:bCs/>
          <w:color w:val="auto"/>
          <w:u w:val="single"/>
        </w:rPr>
        <w:t xml:space="preserve">Δ. </w:t>
      </w:r>
      <w:r w:rsidRPr="003A3AF0">
        <w:rPr>
          <w:rFonts w:cs="Arial"/>
          <w:b/>
          <w:bCs/>
          <w:color w:val="auto"/>
          <w:u w:val="single"/>
        </w:rPr>
        <w:t xml:space="preserve">Παραβάσεις - Πρόσθετα τέλη ( Πρόστιμα): </w:t>
      </w:r>
    </w:p>
    <w:p w:rsidR="00D70BC2" w:rsidRPr="003A3AF0" w:rsidRDefault="00D70BC2" w:rsidP="00D70BC2">
      <w:pPr>
        <w:pStyle w:val="Default"/>
        <w:spacing w:line="360" w:lineRule="auto"/>
        <w:jc w:val="both"/>
        <w:rPr>
          <w:rFonts w:cs="Arial"/>
          <w:color w:val="auto"/>
        </w:rPr>
      </w:pPr>
      <w:r w:rsidRPr="00FB6BAA">
        <w:rPr>
          <w:rFonts w:cs="Arial"/>
          <w:bCs/>
          <w:color w:val="auto"/>
        </w:rPr>
        <w:t>-</w:t>
      </w:r>
      <w:r w:rsidRPr="003A3AF0">
        <w:rPr>
          <w:rFonts w:cs="Arial"/>
          <w:b/>
          <w:bCs/>
          <w:color w:val="auto"/>
        </w:rPr>
        <w:t xml:space="preserve"> </w:t>
      </w:r>
      <w:r w:rsidRPr="003A3AF0">
        <w:rPr>
          <w:rFonts w:cs="Arial"/>
          <w:color w:val="auto"/>
        </w:rPr>
        <w:t xml:space="preserve">Σε περίπτωση εκπρόθεσμης </w:t>
      </w:r>
      <w:proofErr w:type="spellStart"/>
      <w:r w:rsidRPr="003A3AF0">
        <w:rPr>
          <w:rFonts w:cs="Arial"/>
          <w:color w:val="auto"/>
        </w:rPr>
        <w:t>επαναποστολής</w:t>
      </w:r>
      <w:proofErr w:type="spellEnd"/>
      <w:r w:rsidRPr="003A3AF0">
        <w:rPr>
          <w:rFonts w:cs="Arial"/>
          <w:color w:val="auto"/>
        </w:rPr>
        <w:t xml:space="preserve"> ή εξαγωγής ή εγκατάλειψης ή καταστροφής ή ακινητοποίησης του οχήματος οφείλεται </w:t>
      </w:r>
      <w:r w:rsidRPr="003A3AF0">
        <w:rPr>
          <w:rFonts w:cs="Arial"/>
          <w:color w:val="auto"/>
          <w:u w:val="single"/>
        </w:rPr>
        <w:t>πρόστιμο για κάθε μέρα καθυστέρησης</w:t>
      </w:r>
      <w:r w:rsidRPr="003A3AF0">
        <w:rPr>
          <w:rFonts w:cs="Arial"/>
          <w:color w:val="auto"/>
        </w:rPr>
        <w:t xml:space="preserve">, ανάλογα με τον κυβισμό του επιβατικού οχήματος, ως ακολούθως: </w:t>
      </w:r>
    </w:p>
    <w:p w:rsidR="00D70BC2" w:rsidRDefault="00D70BC2" w:rsidP="00D70BC2">
      <w:pPr>
        <w:pStyle w:val="Default"/>
        <w:numPr>
          <w:ilvl w:val="0"/>
          <w:numId w:val="22"/>
        </w:numPr>
        <w:spacing w:line="360" w:lineRule="auto"/>
        <w:jc w:val="both"/>
        <w:rPr>
          <w:rFonts w:cs="Arial"/>
          <w:color w:val="auto"/>
        </w:rPr>
      </w:pPr>
      <w:r w:rsidRPr="003A3AF0">
        <w:rPr>
          <w:rFonts w:cs="Arial"/>
          <w:b/>
          <w:bCs/>
          <w:color w:val="auto"/>
        </w:rPr>
        <w:t xml:space="preserve">5 € </w:t>
      </w:r>
      <w:r w:rsidRPr="003A3AF0">
        <w:rPr>
          <w:rFonts w:cs="Arial"/>
          <w:color w:val="auto"/>
        </w:rPr>
        <w:t xml:space="preserve">για επιβατικά οχήματα μέχρι 900 κυβικά εκατοστά, </w:t>
      </w:r>
      <w:r w:rsidRPr="003A3AF0">
        <w:rPr>
          <w:rFonts w:cs="Arial"/>
          <w:b/>
          <w:bCs/>
          <w:color w:val="auto"/>
        </w:rPr>
        <w:t xml:space="preserve">6 € </w:t>
      </w:r>
      <w:r w:rsidRPr="003A3AF0">
        <w:rPr>
          <w:rFonts w:cs="Arial"/>
          <w:color w:val="auto"/>
        </w:rPr>
        <w:t xml:space="preserve">για επιβατικά οχήματα από 901κ.ε. μέχρι 1200κ.ε., </w:t>
      </w:r>
      <w:r w:rsidRPr="003A3AF0">
        <w:rPr>
          <w:rFonts w:cs="Arial"/>
          <w:b/>
          <w:bCs/>
          <w:color w:val="auto"/>
        </w:rPr>
        <w:t xml:space="preserve">7,50 € </w:t>
      </w:r>
      <w:r w:rsidRPr="003A3AF0">
        <w:rPr>
          <w:rFonts w:cs="Arial"/>
          <w:color w:val="auto"/>
        </w:rPr>
        <w:t xml:space="preserve">για επιβατικά οχήματα από 1201κ.ε. μέχρι 1600κ.ε., </w:t>
      </w:r>
      <w:r w:rsidRPr="003A3AF0">
        <w:rPr>
          <w:rFonts w:cs="Arial"/>
          <w:b/>
          <w:bCs/>
          <w:color w:val="auto"/>
        </w:rPr>
        <w:t xml:space="preserve">10 € </w:t>
      </w:r>
      <w:r w:rsidRPr="003A3AF0">
        <w:rPr>
          <w:rFonts w:cs="Arial"/>
          <w:color w:val="auto"/>
        </w:rPr>
        <w:t xml:space="preserve">για επιβατικά οχήματα από 1601κ.ε. μέχρι </w:t>
      </w:r>
      <w:r w:rsidRPr="003A3AF0">
        <w:rPr>
          <w:rFonts w:cs="Arial"/>
          <w:color w:val="auto"/>
        </w:rPr>
        <w:lastRenderedPageBreak/>
        <w:t xml:space="preserve">1800κ.ε., </w:t>
      </w:r>
      <w:r w:rsidRPr="003A3AF0">
        <w:rPr>
          <w:rFonts w:cs="Arial"/>
          <w:b/>
          <w:bCs/>
          <w:color w:val="auto"/>
        </w:rPr>
        <w:t xml:space="preserve">12,50 € </w:t>
      </w:r>
      <w:r w:rsidRPr="003A3AF0">
        <w:rPr>
          <w:rFonts w:cs="Arial"/>
          <w:color w:val="auto"/>
        </w:rPr>
        <w:t xml:space="preserve">για επιβατικά οχήματα από 1801κ.ε. μέχρι 2000κ.ε., </w:t>
      </w:r>
      <w:r w:rsidRPr="003A3AF0">
        <w:rPr>
          <w:rFonts w:cs="Arial"/>
          <w:b/>
          <w:bCs/>
          <w:color w:val="auto"/>
        </w:rPr>
        <w:t xml:space="preserve">15 € </w:t>
      </w:r>
      <w:r w:rsidRPr="003A3AF0">
        <w:rPr>
          <w:rFonts w:cs="Arial"/>
          <w:color w:val="auto"/>
        </w:rPr>
        <w:t xml:space="preserve">για επιβατικά οχήματα από 2001κ.ε. μέχρι 2500κ.ε., </w:t>
      </w:r>
      <w:r w:rsidRPr="003A3AF0">
        <w:rPr>
          <w:rFonts w:cs="Arial"/>
          <w:b/>
          <w:bCs/>
          <w:color w:val="auto"/>
        </w:rPr>
        <w:t xml:space="preserve">20 € </w:t>
      </w:r>
      <w:r w:rsidRPr="003A3AF0">
        <w:rPr>
          <w:rFonts w:cs="Arial"/>
          <w:color w:val="auto"/>
        </w:rPr>
        <w:t xml:space="preserve">για επιβατικά οχήματα από 2501κ.ε. μέχρι 3000κ.ε, </w:t>
      </w:r>
      <w:r w:rsidRPr="003A3AF0">
        <w:rPr>
          <w:rFonts w:cs="Arial"/>
          <w:b/>
          <w:bCs/>
          <w:color w:val="auto"/>
        </w:rPr>
        <w:t xml:space="preserve">22,50 € </w:t>
      </w:r>
      <w:r w:rsidRPr="003A3AF0">
        <w:rPr>
          <w:rFonts w:cs="Arial"/>
          <w:color w:val="auto"/>
        </w:rPr>
        <w:t xml:space="preserve">για επιβατικά οχήματα από 3001κ.ε. μέχρι 4000κ.ε., </w:t>
      </w:r>
      <w:r w:rsidRPr="003A3AF0">
        <w:rPr>
          <w:rFonts w:cs="Arial"/>
          <w:b/>
          <w:bCs/>
          <w:color w:val="auto"/>
        </w:rPr>
        <w:t xml:space="preserve">25 € </w:t>
      </w:r>
      <w:r w:rsidRPr="003A3AF0">
        <w:rPr>
          <w:rFonts w:cs="Arial"/>
          <w:color w:val="auto"/>
        </w:rPr>
        <w:t xml:space="preserve">για επιβατικά οχήματα από 4001κ.ε. και πάνω. </w:t>
      </w:r>
    </w:p>
    <w:p w:rsidR="00D70BC2" w:rsidRPr="008A3E99" w:rsidRDefault="00D70BC2" w:rsidP="00D70BC2">
      <w:pPr>
        <w:pStyle w:val="Default"/>
        <w:numPr>
          <w:ilvl w:val="0"/>
          <w:numId w:val="22"/>
        </w:numPr>
        <w:spacing w:line="360" w:lineRule="auto"/>
        <w:jc w:val="both"/>
        <w:rPr>
          <w:rFonts w:cs="Arial"/>
          <w:color w:val="auto"/>
        </w:rPr>
      </w:pPr>
      <w:r w:rsidRPr="008A3E99">
        <w:rPr>
          <w:rFonts w:cs="Arial"/>
          <w:color w:val="auto"/>
        </w:rPr>
        <w:t xml:space="preserve"> </w:t>
      </w:r>
      <w:r w:rsidRPr="008A3E99">
        <w:rPr>
          <w:rFonts w:cs="Arial"/>
          <w:b/>
          <w:bCs/>
          <w:color w:val="auto"/>
        </w:rPr>
        <w:t xml:space="preserve">5 € </w:t>
      </w:r>
      <w:r w:rsidRPr="008A3E99">
        <w:rPr>
          <w:rFonts w:cs="Arial"/>
          <w:color w:val="auto"/>
        </w:rPr>
        <w:t xml:space="preserve">για μοτοσικλέτες ανεξαρτήτως </w:t>
      </w:r>
      <w:proofErr w:type="spellStart"/>
      <w:r w:rsidRPr="008A3E99">
        <w:rPr>
          <w:rFonts w:cs="Arial"/>
          <w:color w:val="auto"/>
        </w:rPr>
        <w:t>κυλινδρισμού</w:t>
      </w:r>
      <w:proofErr w:type="spellEnd"/>
      <w:r w:rsidRPr="008A3E99">
        <w:rPr>
          <w:rFonts w:cs="Arial"/>
          <w:color w:val="auto"/>
        </w:rPr>
        <w:t xml:space="preserve">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Επιβάλλεται πρόστιμο </w:t>
      </w:r>
      <w:r w:rsidRPr="003A3AF0">
        <w:rPr>
          <w:rFonts w:cs="Arial"/>
          <w:b/>
          <w:bCs/>
          <w:color w:val="auto"/>
        </w:rPr>
        <w:t xml:space="preserve">300 € </w:t>
      </w:r>
      <w:r w:rsidRPr="003A3AF0">
        <w:rPr>
          <w:rFonts w:cs="Arial"/>
          <w:color w:val="auto"/>
        </w:rPr>
        <w:t xml:space="preserve">στα οχήματα που φέρουν ληγμένες προσωρινού τύπου άδειες και πινακίδες κυκλοφορίας.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EA0685">
        <w:rPr>
          <w:rFonts w:cs="Arial"/>
          <w:color w:val="auto"/>
          <w:u w:val="single"/>
        </w:rPr>
        <w:t>Σε περίπτωση</w:t>
      </w:r>
      <w:r w:rsidRPr="003A3AF0">
        <w:rPr>
          <w:rFonts w:cs="Arial"/>
          <w:color w:val="auto"/>
        </w:rPr>
        <w:t xml:space="preserve"> </w:t>
      </w:r>
      <w:r w:rsidRPr="00082E1A">
        <w:rPr>
          <w:rFonts w:cs="Arial"/>
          <w:color w:val="auto"/>
        </w:rPr>
        <w:t xml:space="preserve">μη </w:t>
      </w:r>
      <w:proofErr w:type="spellStart"/>
      <w:r w:rsidRPr="00082E1A">
        <w:rPr>
          <w:rFonts w:cs="Arial"/>
          <w:color w:val="auto"/>
        </w:rPr>
        <w:t>επανεξαγωγής-επαναποστολής</w:t>
      </w:r>
      <w:proofErr w:type="spellEnd"/>
      <w:r w:rsidRPr="00082E1A">
        <w:rPr>
          <w:rFonts w:cs="Arial"/>
          <w:color w:val="auto"/>
        </w:rPr>
        <w:t xml:space="preserve"> σκαφών αναψυχής και αεροπλάνων,</w:t>
      </w:r>
      <w:r w:rsidR="00EA0685">
        <w:rPr>
          <w:rFonts w:cs="Arial"/>
          <w:color w:val="auto"/>
        </w:rPr>
        <w:t xml:space="preserve"> </w:t>
      </w:r>
      <w:r w:rsidR="00EA0685" w:rsidRPr="009F456D">
        <w:rPr>
          <w:rFonts w:cs="Arial"/>
          <w:color w:val="auto"/>
        </w:rPr>
        <w:t>εντός</w:t>
      </w:r>
      <w:r w:rsidRPr="009F456D">
        <w:rPr>
          <w:rFonts w:cs="Arial"/>
          <w:color w:val="auto"/>
        </w:rPr>
        <w:t xml:space="preserve"> τη</w:t>
      </w:r>
      <w:r w:rsidR="00EA0685" w:rsidRPr="009F456D">
        <w:rPr>
          <w:rFonts w:cs="Arial"/>
          <w:color w:val="auto"/>
        </w:rPr>
        <w:t>ς</w:t>
      </w:r>
      <w:r w:rsidRPr="009F456D">
        <w:rPr>
          <w:rFonts w:cs="Arial"/>
          <w:color w:val="auto"/>
        </w:rPr>
        <w:t xml:space="preserve"> οριζόμενη</w:t>
      </w:r>
      <w:r w:rsidR="00EA0685" w:rsidRPr="009F456D">
        <w:rPr>
          <w:rFonts w:cs="Arial"/>
          <w:color w:val="auto"/>
        </w:rPr>
        <w:t>ς</w:t>
      </w:r>
      <w:r w:rsidRPr="009F456D">
        <w:rPr>
          <w:rFonts w:cs="Arial"/>
          <w:color w:val="auto"/>
        </w:rPr>
        <w:t xml:space="preserve"> προθεσμία</w:t>
      </w:r>
      <w:r w:rsidR="00EA0685" w:rsidRPr="009F456D">
        <w:rPr>
          <w:rFonts w:cs="Arial"/>
          <w:color w:val="auto"/>
        </w:rPr>
        <w:t>ς</w:t>
      </w:r>
      <w:r w:rsidRPr="00082E1A">
        <w:rPr>
          <w:rFonts w:cs="Arial"/>
          <w:color w:val="auto"/>
        </w:rPr>
        <w:t xml:space="preserve"> οφείλονται εφάπαξ πρόστιμο </w:t>
      </w:r>
      <w:r w:rsidRPr="00082E1A">
        <w:rPr>
          <w:rFonts w:cs="Arial"/>
          <w:b/>
          <w:bCs/>
          <w:color w:val="auto"/>
        </w:rPr>
        <w:t xml:space="preserve">88 € </w:t>
      </w:r>
      <w:r w:rsidRPr="00082E1A">
        <w:rPr>
          <w:rFonts w:cs="Arial"/>
          <w:color w:val="auto"/>
        </w:rPr>
        <w:t xml:space="preserve">για την μη εμπρόθεσμη </w:t>
      </w:r>
      <w:proofErr w:type="spellStart"/>
      <w:r w:rsidRPr="00082E1A">
        <w:rPr>
          <w:rFonts w:cs="Arial"/>
          <w:color w:val="auto"/>
        </w:rPr>
        <w:t>επανεξαγωγή-επαναποστολή</w:t>
      </w:r>
      <w:proofErr w:type="spellEnd"/>
      <w:r w:rsidRPr="00082E1A">
        <w:rPr>
          <w:rFonts w:cs="Arial"/>
          <w:color w:val="auto"/>
        </w:rPr>
        <w:t xml:space="preserve"> και πρόστιμο </w:t>
      </w:r>
      <w:r w:rsidRPr="00082E1A">
        <w:rPr>
          <w:rFonts w:cs="Arial"/>
          <w:b/>
          <w:bCs/>
          <w:color w:val="auto"/>
        </w:rPr>
        <w:t xml:space="preserve">14 € </w:t>
      </w:r>
      <w:r w:rsidRPr="00082E1A">
        <w:rPr>
          <w:rFonts w:cs="Arial"/>
          <w:color w:val="auto"/>
        </w:rPr>
        <w:t>για κάθε</w:t>
      </w:r>
      <w:r w:rsidRPr="003A3AF0">
        <w:rPr>
          <w:rFonts w:cs="Arial"/>
          <w:color w:val="auto"/>
        </w:rPr>
        <w:t xml:space="preserve"> ημέρα παραμονής τους στην Ελλάδα, μετά</w:t>
      </w:r>
      <w:r w:rsidR="00EA0685">
        <w:rPr>
          <w:rFonts w:cs="Arial"/>
          <w:color w:val="auto"/>
        </w:rPr>
        <w:t xml:space="preserve"> από</w:t>
      </w:r>
      <w:r w:rsidRPr="003A3AF0">
        <w:rPr>
          <w:rFonts w:cs="Arial"/>
          <w:color w:val="auto"/>
        </w:rPr>
        <w:t xml:space="preserve"> την λήξη της προς </w:t>
      </w:r>
      <w:proofErr w:type="spellStart"/>
      <w:r w:rsidRPr="003A3AF0">
        <w:rPr>
          <w:rFonts w:cs="Arial"/>
          <w:color w:val="auto"/>
        </w:rPr>
        <w:t>επανεξαγωγή-επαναποστολή</w:t>
      </w:r>
      <w:proofErr w:type="spellEnd"/>
      <w:r w:rsidRPr="003A3AF0">
        <w:rPr>
          <w:rFonts w:cs="Arial"/>
          <w:color w:val="auto"/>
        </w:rPr>
        <w:t xml:space="preserve"> προθεσμίας.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Για επιβατικό όχημα που έχει τεθεί εμπρόθεσμα σε τελωνειακή ακινητοποίηση και μεταγενέστερα </w:t>
      </w:r>
      <w:r w:rsidR="00EA0685" w:rsidRPr="009F456D">
        <w:rPr>
          <w:rFonts w:cs="Arial"/>
          <w:color w:val="auto"/>
        </w:rPr>
        <w:t xml:space="preserve">έχει </w:t>
      </w:r>
      <w:r w:rsidRPr="009F456D">
        <w:rPr>
          <w:rFonts w:cs="Arial"/>
          <w:color w:val="auto"/>
        </w:rPr>
        <w:t>λήξει η προθεσμία</w:t>
      </w:r>
      <w:r w:rsidRPr="003A3AF0">
        <w:rPr>
          <w:rFonts w:cs="Arial"/>
          <w:color w:val="auto"/>
        </w:rPr>
        <w:t xml:space="preserve"> </w:t>
      </w:r>
      <w:proofErr w:type="spellStart"/>
      <w:r w:rsidRPr="003A3AF0">
        <w:rPr>
          <w:rFonts w:cs="Arial"/>
          <w:color w:val="auto"/>
        </w:rPr>
        <w:t>επανεξαγωγής-επαναποστολής</w:t>
      </w:r>
      <w:proofErr w:type="spellEnd"/>
      <w:r w:rsidRPr="003A3AF0">
        <w:rPr>
          <w:rFonts w:cs="Arial"/>
          <w:color w:val="auto"/>
        </w:rPr>
        <w:t xml:space="preserve"> του, δεν οφείλονται πρόστιμα. Με την λήξη</w:t>
      </w:r>
      <w:r>
        <w:rPr>
          <w:rFonts w:cs="Arial"/>
          <w:color w:val="auto"/>
        </w:rPr>
        <w:t>,</w:t>
      </w:r>
      <w:r w:rsidRPr="003A3AF0">
        <w:rPr>
          <w:rFonts w:cs="Arial"/>
          <w:color w:val="auto"/>
        </w:rPr>
        <w:t xml:space="preserve"> </w:t>
      </w:r>
      <w:r>
        <w:rPr>
          <w:rFonts w:cs="Arial"/>
          <w:color w:val="auto"/>
        </w:rPr>
        <w:t>όμως,</w:t>
      </w:r>
      <w:r w:rsidRPr="003A3AF0">
        <w:rPr>
          <w:rFonts w:cs="Arial"/>
          <w:color w:val="auto"/>
        </w:rPr>
        <w:t xml:space="preserve"> της προθεσμίας </w:t>
      </w:r>
      <w:proofErr w:type="spellStart"/>
      <w:r w:rsidRPr="003A3AF0">
        <w:rPr>
          <w:rFonts w:cs="Arial"/>
          <w:color w:val="auto"/>
        </w:rPr>
        <w:t>επανεξαγωγής-επαναποστολής</w:t>
      </w:r>
      <w:proofErr w:type="spellEnd"/>
      <w:r w:rsidRPr="003A3AF0">
        <w:rPr>
          <w:rFonts w:cs="Arial"/>
          <w:color w:val="auto"/>
        </w:rPr>
        <w:t xml:space="preserve"> κηρύσσονται αζήτητα και στη</w:t>
      </w:r>
      <w:r>
        <w:rPr>
          <w:rFonts w:cs="Arial"/>
          <w:color w:val="auto"/>
        </w:rPr>
        <w:t>ν</w:t>
      </w:r>
      <w:r w:rsidRPr="003A3AF0">
        <w:rPr>
          <w:rFonts w:cs="Arial"/>
          <w:color w:val="auto"/>
        </w:rPr>
        <w:t xml:space="preserve"> συνέχεια περιέρχονται στην κυριότητα του Δημοσίου. </w:t>
      </w:r>
    </w:p>
    <w:p w:rsidR="00D70BC2" w:rsidRPr="003A3AF0" w:rsidRDefault="00D70BC2" w:rsidP="00D70BC2">
      <w:pPr>
        <w:pStyle w:val="Default"/>
        <w:spacing w:line="360" w:lineRule="auto"/>
        <w:jc w:val="both"/>
        <w:rPr>
          <w:rFonts w:cs="Arial"/>
          <w:color w:val="auto"/>
        </w:rPr>
      </w:pPr>
      <w:r w:rsidRPr="003A3AF0">
        <w:rPr>
          <w:rFonts w:cs="Arial"/>
          <w:color w:val="auto"/>
        </w:rPr>
        <w:t>Αν διαπιστωθεί ότι η προσωρινή εισαγωγή-χρησιμοποίηση μεταφορικού μέσου ή ειδών ατομικής χρήσης, επετράπη με βάση ανακρι</w:t>
      </w:r>
      <w:r>
        <w:rPr>
          <w:rFonts w:cs="Arial"/>
          <w:color w:val="auto"/>
        </w:rPr>
        <w:t>βή στοιχεία που προσκόμισε στο Τ</w:t>
      </w:r>
      <w:r w:rsidRPr="003A3AF0">
        <w:rPr>
          <w:rFonts w:cs="Arial"/>
          <w:color w:val="auto"/>
        </w:rPr>
        <w:t>ελωνείο ο ενδιαφερόμενος, οφείλονται πρόστιμα παράνομης παραμονής, από την ημέρα εισαγωγής-μεταφοράς, σύμφωνα με τα προαναφερόμενα</w:t>
      </w:r>
      <w:r w:rsidR="00EA0685">
        <w:rPr>
          <w:rFonts w:cs="Arial"/>
          <w:color w:val="auto"/>
        </w:rPr>
        <w:t>,</w:t>
      </w:r>
      <w:r w:rsidRPr="003A3AF0">
        <w:rPr>
          <w:rFonts w:cs="Arial"/>
          <w:color w:val="auto"/>
        </w:rPr>
        <w:t xml:space="preserve"> κατά περίπτωση.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μεταβίβασης ή εκμίσθωσης οχημάτων, που βρίσκονται στο καθεστώς προσωρινής εισαγωγής-χρησιμοποίησης επιβάλλεται πρόστιμο </w:t>
      </w:r>
      <w:r w:rsidRPr="003A3AF0">
        <w:rPr>
          <w:rFonts w:cs="Arial"/>
          <w:b/>
          <w:bCs/>
          <w:color w:val="auto"/>
        </w:rPr>
        <w:t>900 €</w:t>
      </w:r>
      <w:r w:rsidRPr="003A3AF0">
        <w:rPr>
          <w:rFonts w:cs="Arial"/>
          <w:color w:val="auto"/>
        </w:rPr>
        <w:t xml:space="preserve">.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ρήξης, αφαίρεσης, αντικατάστασης και αλλοίωσης των τελωνειακών σφραγίδων, που τίθενται στα οχήματα κατά την ακινητοποίησή τους από τις τελωνειακές αρχές, επιβάλλεται πρόστιμο </w:t>
      </w:r>
      <w:r w:rsidRPr="003A3AF0">
        <w:rPr>
          <w:rFonts w:cs="Arial"/>
          <w:b/>
          <w:bCs/>
          <w:color w:val="auto"/>
        </w:rPr>
        <w:t>500 €</w:t>
      </w:r>
      <w:r w:rsidRPr="003A3AF0">
        <w:rPr>
          <w:rFonts w:cs="Arial"/>
          <w:color w:val="auto"/>
        </w:rPr>
        <w:t>. Αν διαπιστωθεί χιλιομετρική διαφορά, επιβάλλονται</w:t>
      </w:r>
      <w:r>
        <w:rPr>
          <w:rFonts w:cs="Arial"/>
          <w:color w:val="auto"/>
        </w:rPr>
        <w:t>,</w:t>
      </w:r>
      <w:r w:rsidRPr="003A3AF0">
        <w:rPr>
          <w:rFonts w:cs="Arial"/>
          <w:color w:val="auto"/>
        </w:rPr>
        <w:t xml:space="preserve"> επιπλέον</w:t>
      </w:r>
      <w:r>
        <w:rPr>
          <w:rFonts w:cs="Arial"/>
          <w:color w:val="auto"/>
        </w:rPr>
        <w:t>,</w:t>
      </w:r>
      <w:r w:rsidRPr="003A3AF0">
        <w:rPr>
          <w:rFonts w:cs="Arial"/>
          <w:color w:val="auto"/>
        </w:rPr>
        <w:t xml:space="preserve"> πρόστιμα ανά ημέρα, όπως αναφέρονται παραπάνω.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οδήγησης κοινοτικού οχήματος, που τέθηκε σε καθεστώς προσωρινής εισαγωγής-χρησιμοποίησης, από μη δικαιούχο πρόσωπο, επιβάλλεται πρόστιμο </w:t>
      </w:r>
      <w:r w:rsidRPr="003A3AF0">
        <w:rPr>
          <w:rFonts w:cs="Arial"/>
          <w:b/>
          <w:bCs/>
          <w:color w:val="auto"/>
        </w:rPr>
        <w:t xml:space="preserve">700 € </w:t>
      </w:r>
      <w:r w:rsidRPr="003A3AF0">
        <w:rPr>
          <w:rFonts w:cs="Arial"/>
          <w:color w:val="auto"/>
        </w:rPr>
        <w:t>αν το δικαιούχο πρόσωπο βρισκόταν στη χώρα κατά το</w:t>
      </w:r>
      <w:r>
        <w:rPr>
          <w:rFonts w:cs="Arial"/>
          <w:color w:val="auto"/>
        </w:rPr>
        <w:t>ν</w:t>
      </w:r>
      <w:r w:rsidRPr="003A3AF0">
        <w:rPr>
          <w:rFonts w:cs="Arial"/>
          <w:color w:val="auto"/>
        </w:rPr>
        <w:t xml:space="preserve"> χρόνο που </w:t>
      </w:r>
      <w:r w:rsidRPr="003A3AF0">
        <w:rPr>
          <w:rFonts w:cs="Arial"/>
          <w:color w:val="auto"/>
        </w:rPr>
        <w:lastRenderedPageBreak/>
        <w:t>συντελέστηκε η παράβαση, διαφορετικά επιβάλλεται εφάπαξ πρόστιμο, ανάλογα με το</w:t>
      </w:r>
      <w:r w:rsidR="00EA0685">
        <w:rPr>
          <w:rFonts w:cs="Arial"/>
          <w:color w:val="auto"/>
        </w:rPr>
        <w:t>ν</w:t>
      </w:r>
      <w:r w:rsidRPr="003A3AF0">
        <w:rPr>
          <w:rFonts w:cs="Arial"/>
          <w:color w:val="auto"/>
        </w:rPr>
        <w:t xml:space="preserve"> κυβισμό του οχήματος, ως ακολούθως: </w:t>
      </w:r>
    </w:p>
    <w:p w:rsidR="00D70BC2" w:rsidRDefault="00D70BC2" w:rsidP="00D70BC2">
      <w:pPr>
        <w:pStyle w:val="Default"/>
        <w:numPr>
          <w:ilvl w:val="0"/>
          <w:numId w:val="23"/>
        </w:numPr>
        <w:spacing w:line="360" w:lineRule="auto"/>
        <w:rPr>
          <w:rFonts w:cs="Arial"/>
          <w:color w:val="auto"/>
        </w:rPr>
      </w:pPr>
      <w:r w:rsidRPr="003A3AF0">
        <w:rPr>
          <w:rFonts w:cs="Arial"/>
          <w:b/>
          <w:bCs/>
          <w:color w:val="auto"/>
        </w:rPr>
        <w:t xml:space="preserve">2.500 € </w:t>
      </w:r>
      <w:r w:rsidRPr="003A3AF0">
        <w:rPr>
          <w:rFonts w:cs="Arial"/>
          <w:color w:val="auto"/>
        </w:rPr>
        <w:t xml:space="preserve">για επιβατικά οχήματα μέχρι 1400 κυβικά εκατοστά, </w:t>
      </w:r>
      <w:r w:rsidRPr="003A3AF0">
        <w:rPr>
          <w:rFonts w:cs="Arial"/>
          <w:b/>
          <w:bCs/>
          <w:color w:val="auto"/>
        </w:rPr>
        <w:t xml:space="preserve">3.000 € </w:t>
      </w:r>
      <w:r w:rsidRPr="003A3AF0">
        <w:rPr>
          <w:rFonts w:cs="Arial"/>
          <w:color w:val="auto"/>
        </w:rPr>
        <w:t xml:space="preserve">για επιβατικά οχήματα από 1401κ.ε. μέχρι 1600κ.ε., </w:t>
      </w:r>
      <w:r w:rsidRPr="003A3AF0">
        <w:rPr>
          <w:rFonts w:cs="Arial"/>
          <w:b/>
          <w:bCs/>
          <w:color w:val="auto"/>
        </w:rPr>
        <w:t xml:space="preserve">5.000 € </w:t>
      </w:r>
      <w:r w:rsidRPr="003A3AF0">
        <w:rPr>
          <w:rFonts w:cs="Arial"/>
          <w:color w:val="auto"/>
        </w:rPr>
        <w:t xml:space="preserve">για επιβατικά οχήματα από 1601κ.ε. μέχρι 2000κ.ε., </w:t>
      </w:r>
      <w:r w:rsidRPr="003A3AF0">
        <w:rPr>
          <w:rFonts w:cs="Arial"/>
          <w:b/>
          <w:bCs/>
          <w:color w:val="auto"/>
        </w:rPr>
        <w:t xml:space="preserve">8.000 € </w:t>
      </w:r>
      <w:r w:rsidRPr="003A3AF0">
        <w:rPr>
          <w:rFonts w:cs="Arial"/>
          <w:color w:val="auto"/>
        </w:rPr>
        <w:t xml:space="preserve">για επιβατικά οχήματα από 2001κ.ε. μέχρι 3000κ.ε., </w:t>
      </w:r>
      <w:r w:rsidRPr="003A3AF0">
        <w:rPr>
          <w:rFonts w:cs="Arial"/>
          <w:b/>
          <w:bCs/>
          <w:color w:val="auto"/>
        </w:rPr>
        <w:t xml:space="preserve">10.000 € </w:t>
      </w:r>
      <w:r w:rsidRPr="003A3AF0">
        <w:rPr>
          <w:rFonts w:cs="Arial"/>
          <w:color w:val="auto"/>
        </w:rPr>
        <w:t xml:space="preserve">για επιβατικά οχήματα από 3001κ.ε. και πάνω. </w:t>
      </w:r>
    </w:p>
    <w:p w:rsidR="00D70BC2" w:rsidRPr="00FB6BAA" w:rsidRDefault="00D70BC2" w:rsidP="00D70BC2">
      <w:pPr>
        <w:pStyle w:val="Default"/>
        <w:numPr>
          <w:ilvl w:val="0"/>
          <w:numId w:val="23"/>
        </w:numPr>
        <w:spacing w:line="360" w:lineRule="auto"/>
        <w:rPr>
          <w:rFonts w:cs="Arial"/>
          <w:color w:val="auto"/>
        </w:rPr>
      </w:pPr>
      <w:r w:rsidRPr="00FB6BAA">
        <w:rPr>
          <w:rFonts w:cs="Arial"/>
          <w:b/>
          <w:bCs/>
          <w:color w:val="auto"/>
        </w:rPr>
        <w:t xml:space="preserve">300 € </w:t>
      </w:r>
      <w:r w:rsidRPr="00FB6BAA">
        <w:rPr>
          <w:rFonts w:cs="Arial"/>
          <w:color w:val="auto"/>
        </w:rPr>
        <w:t xml:space="preserve">για μοτοσικλέτες μέχρι 500 κ.ε., </w:t>
      </w:r>
      <w:r w:rsidRPr="00FB6BAA">
        <w:rPr>
          <w:rFonts w:cs="Arial"/>
          <w:b/>
          <w:bCs/>
          <w:color w:val="auto"/>
        </w:rPr>
        <w:t xml:space="preserve">400 € </w:t>
      </w:r>
      <w:r w:rsidRPr="00FB6BAA">
        <w:rPr>
          <w:rFonts w:cs="Arial"/>
          <w:color w:val="auto"/>
        </w:rPr>
        <w:t xml:space="preserve">για μοτοσικλέτες από 501 κ.ε. μέχρι 750 κ.ε., </w:t>
      </w:r>
      <w:r w:rsidRPr="00FB6BAA">
        <w:rPr>
          <w:rFonts w:cs="Arial"/>
          <w:b/>
          <w:bCs/>
          <w:color w:val="auto"/>
        </w:rPr>
        <w:t xml:space="preserve">700 € </w:t>
      </w:r>
      <w:r w:rsidRPr="00FB6BAA">
        <w:rPr>
          <w:rFonts w:cs="Arial"/>
          <w:color w:val="auto"/>
        </w:rPr>
        <w:t xml:space="preserve">για μοτοσικλέτες από 751 κ.ε. μέχρι 1000 </w:t>
      </w:r>
      <w:proofErr w:type="spellStart"/>
      <w:r w:rsidRPr="00FB6BAA">
        <w:rPr>
          <w:rFonts w:cs="Arial"/>
          <w:color w:val="auto"/>
        </w:rPr>
        <w:t>κ.ε</w:t>
      </w:r>
      <w:proofErr w:type="spellEnd"/>
      <w:r w:rsidRPr="00FB6BAA">
        <w:rPr>
          <w:rFonts w:cs="Arial"/>
          <w:color w:val="auto"/>
        </w:rPr>
        <w:t xml:space="preserve">, </w:t>
      </w:r>
      <w:r w:rsidRPr="00FB6BAA">
        <w:rPr>
          <w:rFonts w:cs="Arial"/>
          <w:b/>
          <w:bCs/>
          <w:color w:val="auto"/>
        </w:rPr>
        <w:t xml:space="preserve">1.000 € </w:t>
      </w:r>
      <w:r w:rsidRPr="00FB6BAA">
        <w:rPr>
          <w:rFonts w:cs="Arial"/>
          <w:color w:val="auto"/>
        </w:rPr>
        <w:t xml:space="preserve">για μοτοσικλέτες από 1001 κ.ε. και πάνω. </w:t>
      </w:r>
    </w:p>
    <w:p w:rsidR="00D70BC2" w:rsidRPr="00082E1A"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οδήγησης μεταφορικού μέσου τρίτης χώρας, που τέθηκε σε καθεστώς προσωρινής εισαγωγής-χρησιμοποίησης, από μη δικαιούχο πρόσωπο, επιβάλλεται εφάπαξ πρόστιμο </w:t>
      </w:r>
      <w:r w:rsidRPr="003A3AF0">
        <w:rPr>
          <w:rFonts w:cs="Arial"/>
          <w:b/>
          <w:bCs/>
          <w:color w:val="auto"/>
        </w:rPr>
        <w:t xml:space="preserve">733 </w:t>
      </w:r>
      <w:r w:rsidRPr="00082E1A">
        <w:rPr>
          <w:rFonts w:cs="Arial"/>
          <w:b/>
          <w:bCs/>
          <w:color w:val="auto"/>
        </w:rPr>
        <w:t xml:space="preserve">€ </w:t>
      </w:r>
      <w:r w:rsidRPr="00082E1A">
        <w:rPr>
          <w:rFonts w:cs="Arial"/>
          <w:color w:val="auto"/>
        </w:rPr>
        <w:t xml:space="preserve">αν το δικαιούχο πρόσωπο βρισκόταν στην Ελλάδα κατά το χρόνο που συντελέστηκε η παράβαση, διαφορετικά επιβάλλεται το </w:t>
      </w:r>
      <w:r w:rsidRPr="00EA0685">
        <w:rPr>
          <w:rFonts w:cs="Arial"/>
          <w:b/>
          <w:color w:val="auto"/>
        </w:rPr>
        <w:t>διπλάσιο</w:t>
      </w:r>
      <w:r w:rsidRPr="00082E1A">
        <w:rPr>
          <w:rFonts w:cs="Arial"/>
          <w:color w:val="auto"/>
        </w:rPr>
        <w:t xml:space="preserve"> του προστίμου αυτού επιφυλασσομένων των περί λαθρεμπορίας διατάξεων του εθνικού τελωνειακού κώδικα.</w:t>
      </w:r>
    </w:p>
    <w:p w:rsidR="00D70BC2" w:rsidRPr="00082E1A" w:rsidRDefault="00D70BC2" w:rsidP="00D70BC2">
      <w:pPr>
        <w:pStyle w:val="Default"/>
        <w:spacing w:line="360" w:lineRule="auto"/>
        <w:jc w:val="both"/>
        <w:rPr>
          <w:rFonts w:cs="Arial"/>
          <w:color w:val="auto"/>
        </w:rPr>
      </w:pPr>
      <w:r w:rsidRPr="00082E1A">
        <w:rPr>
          <w:rFonts w:cs="Arial"/>
          <w:b/>
          <w:color w:val="auto"/>
        </w:rPr>
        <w:t xml:space="preserve">Κατ' εξαίρεση, επιτρέπεται </w:t>
      </w:r>
      <w:r w:rsidRPr="00082E1A">
        <w:rPr>
          <w:rFonts w:cs="Arial"/>
          <w:color w:val="auto"/>
        </w:rPr>
        <w:t xml:space="preserve">να οδηγούν τα μεταφορικά μέσα και άλλα πρόσωπα εκτός του δικαιούχου, </w:t>
      </w:r>
      <w:r w:rsidRPr="00082E1A">
        <w:rPr>
          <w:rFonts w:cs="Arial"/>
          <w:color w:val="auto"/>
          <w:u w:val="single"/>
        </w:rPr>
        <w:t>ύστερα από έγκριση του Τελωνείου και εφόσον τα άλλα πρόσωπα έχουν δικαίωμα προσωρινής εισαγωγής-χρησιμοποίησης μεταφορικών μέσων</w:t>
      </w:r>
      <w:r w:rsidRPr="00082E1A">
        <w:rPr>
          <w:rFonts w:cs="Arial"/>
          <w:color w:val="auto"/>
        </w:rPr>
        <w:t xml:space="preserve">, με τους ίδιους όρους και προϋποθέσεις, που έχει και ο δικαιούχος, ο οποίος εισήγαγε στο όνομά του το μεταφορικό μέσο. </w:t>
      </w:r>
    </w:p>
    <w:p w:rsidR="00D70BC2" w:rsidRPr="003A3AF0" w:rsidRDefault="00D70BC2" w:rsidP="00D70BC2">
      <w:pPr>
        <w:pStyle w:val="Default"/>
        <w:spacing w:line="360" w:lineRule="auto"/>
        <w:jc w:val="both"/>
        <w:rPr>
          <w:rFonts w:cs="Arial"/>
          <w:color w:val="auto"/>
        </w:rPr>
      </w:pPr>
      <w:r w:rsidRPr="00082E1A">
        <w:rPr>
          <w:rFonts w:cs="Arial"/>
          <w:color w:val="auto"/>
        </w:rPr>
        <w:t xml:space="preserve">Για να δοθεί η έγκριση του Τελωνείου, ο δικαιούχος </w:t>
      </w:r>
      <w:r w:rsidRPr="00082E1A">
        <w:rPr>
          <w:rFonts w:cs="Arial"/>
          <w:color w:val="auto"/>
          <w:u w:val="single"/>
        </w:rPr>
        <w:t>πρέπει να δηλώσει τα τρίτα</w:t>
      </w:r>
      <w:r w:rsidRPr="003A3AF0">
        <w:rPr>
          <w:rFonts w:cs="Arial"/>
          <w:color w:val="auto"/>
          <w:u w:val="single"/>
        </w:rPr>
        <w:t xml:space="preserve"> πρόσωπα</w:t>
      </w:r>
      <w:r w:rsidRPr="00EA0685">
        <w:rPr>
          <w:rFonts w:cs="Arial"/>
          <w:color w:val="auto"/>
        </w:rPr>
        <w:t xml:space="preserve"> </w:t>
      </w:r>
      <w:r w:rsidRPr="003A3AF0">
        <w:rPr>
          <w:rFonts w:cs="Arial"/>
          <w:color w:val="auto"/>
        </w:rPr>
        <w:t>που επιθυμεί να οδηγούν το αυτοκίνητό του</w:t>
      </w:r>
      <w:r w:rsidR="00EA0685">
        <w:rPr>
          <w:rFonts w:cs="Arial"/>
          <w:color w:val="auto"/>
        </w:rPr>
        <w:t>,</w:t>
      </w:r>
      <w:r w:rsidRPr="003A3AF0">
        <w:rPr>
          <w:rFonts w:cs="Arial"/>
          <w:color w:val="auto"/>
        </w:rPr>
        <w:t xml:space="preserve"> </w:t>
      </w:r>
      <w:r w:rsidR="00EA0685" w:rsidRPr="009F456D">
        <w:rPr>
          <w:rFonts w:cs="Arial"/>
          <w:color w:val="auto"/>
        </w:rPr>
        <w:t xml:space="preserve">τα οποία </w:t>
      </w:r>
      <w:r w:rsidRPr="009F456D">
        <w:rPr>
          <w:rFonts w:cs="Arial"/>
          <w:color w:val="auto"/>
        </w:rPr>
        <w:t>πρέπει</w:t>
      </w:r>
      <w:r>
        <w:rPr>
          <w:rFonts w:cs="Arial"/>
          <w:color w:val="auto"/>
        </w:rPr>
        <w:t xml:space="preserve"> να παρουσιαστούν στο Τ</w:t>
      </w:r>
      <w:r w:rsidRPr="003A3AF0">
        <w:rPr>
          <w:rFonts w:cs="Arial"/>
          <w:color w:val="auto"/>
        </w:rPr>
        <w:t>ελωνείο και να αποδείξουν ότι έχουν το ίδιο ακριβώς δικαίωμα με το</w:t>
      </w:r>
      <w:r>
        <w:rPr>
          <w:rFonts w:cs="Arial"/>
          <w:color w:val="auto"/>
        </w:rPr>
        <w:t>ν</w:t>
      </w:r>
      <w:r w:rsidRPr="003A3AF0">
        <w:rPr>
          <w:rFonts w:cs="Arial"/>
          <w:color w:val="auto"/>
        </w:rPr>
        <w:t xml:space="preserve"> δικαιούχο. </w:t>
      </w:r>
      <w:r w:rsidRPr="00EA0685">
        <w:rPr>
          <w:rFonts w:cs="Arial"/>
          <w:color w:val="auto"/>
          <w:u w:val="single"/>
        </w:rPr>
        <w:t>Δεν απαιτείται έγκριση</w:t>
      </w:r>
      <w:r>
        <w:rPr>
          <w:rFonts w:cs="Arial"/>
          <w:color w:val="auto"/>
        </w:rPr>
        <w:t xml:space="preserve"> του Τ</w:t>
      </w:r>
      <w:r w:rsidRPr="003A3AF0">
        <w:rPr>
          <w:rFonts w:cs="Arial"/>
          <w:color w:val="auto"/>
        </w:rPr>
        <w:t>ελωνείου για την οδήγηση του μεταφορικού μέσου, όταν πρόκειται για τον ή τη</w:t>
      </w:r>
      <w:r>
        <w:rPr>
          <w:rFonts w:cs="Arial"/>
          <w:color w:val="auto"/>
        </w:rPr>
        <w:t>ν</w:t>
      </w:r>
      <w:r w:rsidRPr="003A3AF0">
        <w:rPr>
          <w:rFonts w:cs="Arial"/>
          <w:color w:val="auto"/>
        </w:rPr>
        <w:t xml:space="preserve"> σύζυγο, τα παιδιά και τους γονείς του δικαιούχου προσώπου, εφόσον βέβαια έχουν και οι συγγενείς του αυτοί, το ίδιο δικαίωμα με το</w:t>
      </w:r>
      <w:r>
        <w:rPr>
          <w:rFonts w:cs="Arial"/>
          <w:color w:val="auto"/>
        </w:rPr>
        <w:t>ν</w:t>
      </w:r>
      <w:r w:rsidRPr="003A3AF0">
        <w:rPr>
          <w:rFonts w:cs="Arial"/>
          <w:color w:val="auto"/>
        </w:rPr>
        <w:t xml:space="preserve"> δικαιούχο.</w:t>
      </w:r>
    </w:p>
    <w:p w:rsidR="00D70BC2" w:rsidRDefault="00D70BC2" w:rsidP="00D70BC2">
      <w:pPr>
        <w:spacing w:after="0" w:line="240" w:lineRule="auto"/>
        <w:rPr>
          <w:rFonts w:ascii="Arial" w:hAnsi="Arial" w:cs="Arial"/>
          <w:u w:val="single"/>
        </w:rPr>
      </w:pPr>
    </w:p>
    <w:p w:rsidR="00D70BC2" w:rsidRDefault="007A1487" w:rsidP="00D70BC2">
      <w:pPr>
        <w:spacing w:after="0" w:line="240" w:lineRule="auto"/>
        <w:jc w:val="center"/>
      </w:pPr>
      <w:r>
        <w:rPr>
          <w:noProof/>
          <w:lang w:eastAsia="el-GR"/>
        </w:rPr>
        <w:drawing>
          <wp:inline distT="0" distB="0" distL="0" distR="0">
            <wp:extent cx="2257425" cy="990600"/>
            <wp:effectExtent l="19050" t="0" r="9525" b="0"/>
            <wp:docPr id="27" name="Εικόνα 30" descr="newego_LARGE_t_420_54576568_type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newego_LARGE_t_420_54576568_type13031"/>
                    <pic:cNvPicPr>
                      <a:picLocks noChangeAspect="1" noChangeArrowheads="1"/>
                    </pic:cNvPicPr>
                  </pic:nvPicPr>
                  <pic:blipFill>
                    <a:blip r:embed="rId44" cstate="print"/>
                    <a:srcRect/>
                    <a:stretch>
                      <a:fillRect/>
                    </a:stretch>
                  </pic:blipFill>
                  <pic:spPr bwMode="auto">
                    <a:xfrm>
                      <a:off x="0" y="0"/>
                      <a:ext cx="2257425" cy="990600"/>
                    </a:xfrm>
                    <a:prstGeom prst="rect">
                      <a:avLst/>
                    </a:prstGeom>
                    <a:noFill/>
                    <a:ln w="9525">
                      <a:noFill/>
                      <a:miter lim="800000"/>
                      <a:headEnd/>
                      <a:tailEnd/>
                    </a:ln>
                  </pic:spPr>
                </pic:pic>
              </a:graphicData>
            </a:graphic>
          </wp:inline>
        </w:drawing>
      </w:r>
    </w:p>
    <w:p w:rsidR="00D70BC2" w:rsidRPr="00954580" w:rsidRDefault="00D70BC2" w:rsidP="00D70BC2">
      <w:pPr>
        <w:spacing w:after="0" w:line="240" w:lineRule="auto"/>
        <w:jc w:val="both"/>
        <w:rPr>
          <w:rFonts w:ascii="Arial" w:hAnsi="Arial" w:cs="Arial"/>
          <w:u w:val="single"/>
        </w:rPr>
      </w:pPr>
    </w:p>
    <w:p w:rsidR="00D70BC2" w:rsidRPr="003A3AF0" w:rsidRDefault="00A07AEA" w:rsidP="00D70BC2">
      <w:pPr>
        <w:pStyle w:val="Heading2"/>
        <w:spacing w:before="0" w:after="0" w:line="360" w:lineRule="auto"/>
        <w:rPr>
          <w:rFonts w:ascii="Calibri" w:hAnsi="Calibri" w:cs="Arial"/>
          <w:i w:val="0"/>
          <w:sz w:val="24"/>
          <w:szCs w:val="24"/>
          <w:u w:val="single"/>
        </w:rPr>
      </w:pPr>
      <w:bookmarkStart w:id="49" w:name="_Toc517853825"/>
      <w:r>
        <w:rPr>
          <w:rFonts w:ascii="Calibri" w:hAnsi="Calibri" w:cs="Arial"/>
          <w:i w:val="0"/>
          <w:sz w:val="24"/>
          <w:szCs w:val="24"/>
          <w:u w:val="single"/>
        </w:rPr>
        <w:t>11</w:t>
      </w:r>
      <w:r w:rsidR="00D70BC2" w:rsidRPr="003A3AF0">
        <w:rPr>
          <w:rFonts w:ascii="Calibri" w:hAnsi="Calibri" w:cs="Arial"/>
          <w:i w:val="0"/>
          <w:sz w:val="24"/>
          <w:szCs w:val="24"/>
          <w:u w:val="single"/>
        </w:rPr>
        <w:t>.2 Ιδιωτικά πλοία αναψυχής</w:t>
      </w:r>
      <w:bookmarkEnd w:id="49"/>
    </w:p>
    <w:p w:rsidR="00D70BC2" w:rsidRPr="003A3AF0" w:rsidRDefault="00D70BC2" w:rsidP="00D70BC2">
      <w:pPr>
        <w:pStyle w:val="Default"/>
        <w:spacing w:line="360" w:lineRule="auto"/>
        <w:jc w:val="both"/>
        <w:rPr>
          <w:rFonts w:cs="Arial"/>
        </w:rPr>
      </w:pPr>
      <w:r>
        <w:rPr>
          <w:rFonts w:cs="Arial"/>
          <w:b/>
        </w:rPr>
        <w:t>1</w:t>
      </w:r>
      <w:r w:rsidR="00EA0685">
        <w:rPr>
          <w:rFonts w:cs="Arial"/>
          <w:b/>
        </w:rPr>
        <w:t>)</w:t>
      </w:r>
      <w:r w:rsidRPr="003A3AF0">
        <w:rPr>
          <w:rFonts w:cs="Arial"/>
        </w:rPr>
        <w:t xml:space="preserve"> Όταν το ιδιωτικό πλοίο αναψυχής έχει μήκος πάνω από 7 μέτρα, φέρει σημαία τρίτης χώρας και το πρόσωπο που το φέρνει για να το χρησιμοποιήσει, ανεξάρτητα αν είναι ή όχι ο πλοιοκτήτης, έχει τη</w:t>
      </w:r>
      <w:r>
        <w:rPr>
          <w:rFonts w:cs="Arial"/>
        </w:rPr>
        <w:t>ν</w:t>
      </w:r>
      <w:r w:rsidRPr="003A3AF0">
        <w:rPr>
          <w:rFonts w:cs="Arial"/>
        </w:rPr>
        <w:t xml:space="preserve"> συνήθη κατοικία του σε τρίτη χώρα, εφοδιάζεται από την αρμόδια Τελωνειακή Αρχή με Δελτίο Κίνησης </w:t>
      </w:r>
      <w:r w:rsidRPr="003A3AF0">
        <w:rPr>
          <w:rFonts w:cs="Arial"/>
          <w:u w:val="single"/>
        </w:rPr>
        <w:t xml:space="preserve">ισχύος </w:t>
      </w:r>
      <w:r w:rsidR="00EA0685">
        <w:rPr>
          <w:rFonts w:cs="Arial"/>
          <w:u w:val="single"/>
        </w:rPr>
        <w:t>δεκαοκ</w:t>
      </w:r>
      <w:r>
        <w:rPr>
          <w:rFonts w:cs="Arial"/>
          <w:u w:val="single"/>
        </w:rPr>
        <w:t>τώ</w:t>
      </w:r>
      <w:r w:rsidRPr="003A3AF0">
        <w:rPr>
          <w:rFonts w:cs="Arial"/>
          <w:u w:val="single"/>
        </w:rPr>
        <w:t xml:space="preserve"> </w:t>
      </w:r>
      <w:r w:rsidR="00EA0685">
        <w:rPr>
          <w:rFonts w:cs="Arial"/>
          <w:u w:val="single"/>
        </w:rPr>
        <w:t xml:space="preserve">(18) </w:t>
      </w:r>
      <w:r w:rsidRPr="003A3AF0">
        <w:rPr>
          <w:rFonts w:cs="Arial"/>
          <w:u w:val="single"/>
        </w:rPr>
        <w:t>μηνών</w:t>
      </w:r>
      <w:r w:rsidRPr="003A3AF0">
        <w:rPr>
          <w:rFonts w:cs="Arial"/>
        </w:rPr>
        <w:t xml:space="preserve">. </w:t>
      </w:r>
      <w:r>
        <w:rPr>
          <w:rFonts w:cs="Arial"/>
        </w:rPr>
        <w:t>Μ</w:t>
      </w:r>
      <w:r w:rsidRPr="003A3AF0">
        <w:rPr>
          <w:rFonts w:cs="Arial"/>
        </w:rPr>
        <w:t>ε τη</w:t>
      </w:r>
      <w:r>
        <w:rPr>
          <w:rFonts w:cs="Arial"/>
        </w:rPr>
        <w:t>ν</w:t>
      </w:r>
      <w:r w:rsidRPr="003A3AF0">
        <w:rPr>
          <w:rFonts w:cs="Arial"/>
        </w:rPr>
        <w:t xml:space="preserve"> λήξη τ</w:t>
      </w:r>
      <w:r>
        <w:rPr>
          <w:rFonts w:cs="Arial"/>
        </w:rPr>
        <w:t>ου δικαιώματος κυκλοφορίας</w:t>
      </w:r>
      <w:r w:rsidR="00EA0685">
        <w:rPr>
          <w:rFonts w:cs="Arial"/>
        </w:rPr>
        <w:t>,</w:t>
      </w:r>
      <w:r>
        <w:rPr>
          <w:rFonts w:cs="Arial"/>
        </w:rPr>
        <w:t xml:space="preserve"> </w:t>
      </w:r>
      <w:r w:rsidRPr="003A3AF0">
        <w:rPr>
          <w:rFonts w:cs="Arial"/>
        </w:rPr>
        <w:t xml:space="preserve">το πλοίο πρέπει να επανεξάγεται, καταθέτοντας στην αρμόδια Τελωνειακή Αρχή το Δελτίο Κίνησης. </w:t>
      </w:r>
    </w:p>
    <w:p w:rsidR="00D70BC2" w:rsidRPr="003A3AF0" w:rsidRDefault="00D70BC2" w:rsidP="00D70BC2">
      <w:pPr>
        <w:pStyle w:val="Default"/>
        <w:spacing w:line="360" w:lineRule="auto"/>
        <w:jc w:val="both"/>
        <w:rPr>
          <w:rFonts w:cs="Arial"/>
          <w:color w:val="auto"/>
        </w:rPr>
      </w:pPr>
      <w:r>
        <w:rPr>
          <w:rFonts w:cs="Arial"/>
        </w:rPr>
        <w:t>Το Δελτίο Κίνησης</w:t>
      </w:r>
      <w:r w:rsidRPr="003A3AF0">
        <w:rPr>
          <w:rFonts w:cs="Arial"/>
        </w:rPr>
        <w:t xml:space="preserve"> χορηγείται στα ιδιωτικά πλοία αναψυχής με σημαία τρίτης (μη κοινοτικής) χώρας, που έχουν ολικό μήκος πάνω από 7 μέτρα, διαθέτουν ή όχι χώρους ενδιαίτησης, έχουν τη</w:t>
      </w:r>
      <w:r>
        <w:rPr>
          <w:rFonts w:cs="Arial"/>
        </w:rPr>
        <w:t>ν</w:t>
      </w:r>
      <w:r w:rsidRPr="003A3AF0">
        <w:rPr>
          <w:rFonts w:cs="Arial"/>
        </w:rPr>
        <w:t xml:space="preserve"> δυνατότητα, από τη</w:t>
      </w:r>
      <w:r>
        <w:rPr>
          <w:rFonts w:cs="Arial"/>
        </w:rPr>
        <w:t>ν</w:t>
      </w:r>
      <w:r w:rsidRPr="003A3AF0">
        <w:rPr>
          <w:rFonts w:cs="Arial"/>
        </w:rPr>
        <w:t xml:space="preserve"> γενική κατασκευή τους, να χρησιμοποιούνται αποκλειστικά για την εκτέλεση ταξιδιών αναψυχής ή περιήγησης, </w:t>
      </w:r>
      <w:r w:rsidRPr="003A3AF0">
        <w:rPr>
          <w:rFonts w:cs="Arial"/>
          <w:u w:val="single"/>
        </w:rPr>
        <w:t>εφόσον</w:t>
      </w:r>
      <w:r w:rsidRPr="002D19B9">
        <w:rPr>
          <w:rFonts w:cs="Arial"/>
        </w:rPr>
        <w:t xml:space="preserve"> </w:t>
      </w:r>
      <w:r w:rsidRPr="003A3AF0">
        <w:rPr>
          <w:rFonts w:cs="Arial"/>
        </w:rPr>
        <w:t>δε</w:t>
      </w:r>
      <w:r>
        <w:rPr>
          <w:rFonts w:cs="Arial"/>
        </w:rPr>
        <w:t>ν χαρακτηρίζονται επαγγελματικά</w:t>
      </w:r>
      <w:r w:rsidRPr="003A3AF0">
        <w:rPr>
          <w:rFonts w:cs="Arial"/>
        </w:rPr>
        <w:t xml:space="preserve"> και </w:t>
      </w:r>
      <w:r w:rsidRPr="003A3AF0">
        <w:rPr>
          <w:rFonts w:cs="Arial"/>
          <w:color w:val="auto"/>
        </w:rPr>
        <w:t>υπάγονται στο καθεστώς προσωρινής εισαγωγής ή στα ιδιωτικά πλοία αναψυχής</w:t>
      </w:r>
      <w:r>
        <w:rPr>
          <w:rFonts w:cs="Arial"/>
          <w:color w:val="auto"/>
        </w:rPr>
        <w:t>,</w:t>
      </w:r>
      <w:r w:rsidRPr="003A3AF0">
        <w:rPr>
          <w:rFonts w:cs="Arial"/>
          <w:color w:val="auto"/>
        </w:rPr>
        <w:t xml:space="preserve"> που δεν υπάγονται στο καθεστώς αυτό, επειδή οι κάτοχοι – χρήστες έχουν τη</w:t>
      </w:r>
      <w:r>
        <w:rPr>
          <w:rFonts w:cs="Arial"/>
          <w:color w:val="auto"/>
        </w:rPr>
        <w:t>ν</w:t>
      </w:r>
      <w:r w:rsidRPr="003A3AF0">
        <w:rPr>
          <w:rFonts w:cs="Arial"/>
          <w:color w:val="auto"/>
        </w:rPr>
        <w:t xml:space="preserve"> συνήθη κατοικία τους σε κράτος – μέλος της </w:t>
      </w:r>
      <w:r>
        <w:rPr>
          <w:rFonts w:cs="Arial"/>
          <w:color w:val="auto"/>
        </w:rPr>
        <w:t>Ε.Ε.,</w:t>
      </w:r>
      <w:r w:rsidRPr="003A3AF0">
        <w:rPr>
          <w:rFonts w:cs="Arial"/>
          <w:color w:val="auto"/>
        </w:rPr>
        <w:t xml:space="preserve"> αλλά επιθυμούν να πραγματοποιούν ταξίδια αναψυχής στα Ελληνικά χωρικά ύδατα, διατηρώντας παράλληλα σημαία και νηολόγιο τρίτης χώρας . </w:t>
      </w:r>
    </w:p>
    <w:p w:rsidR="00D70BC2" w:rsidRDefault="00D70BC2" w:rsidP="00D70BC2">
      <w:pPr>
        <w:pStyle w:val="Default"/>
        <w:spacing w:line="360" w:lineRule="auto"/>
        <w:jc w:val="both"/>
        <w:rPr>
          <w:rFonts w:cs="Arial"/>
          <w:color w:val="auto"/>
        </w:rPr>
      </w:pPr>
      <w:r>
        <w:rPr>
          <w:rFonts w:cs="Arial"/>
          <w:b/>
          <w:bCs/>
          <w:color w:val="auto"/>
        </w:rPr>
        <w:t>2</w:t>
      </w:r>
      <w:r w:rsidR="00EA0685">
        <w:rPr>
          <w:rFonts w:cs="Arial"/>
          <w:b/>
          <w:bCs/>
          <w:color w:val="auto"/>
        </w:rPr>
        <w:t>)</w:t>
      </w:r>
      <w:r w:rsidRPr="003A3AF0">
        <w:rPr>
          <w:rFonts w:cs="Arial"/>
          <w:b/>
          <w:bCs/>
          <w:color w:val="auto"/>
        </w:rPr>
        <w:t xml:space="preserve"> </w:t>
      </w:r>
      <w:r w:rsidRPr="003A3AF0">
        <w:rPr>
          <w:rFonts w:cs="Arial"/>
          <w:color w:val="auto"/>
        </w:rPr>
        <w:t xml:space="preserve">Τα ιδιωτικά σκάφη αναψυχής με ολικό μήκος κάτω από 7 μέτρα, που υπάγονται στο καθεστώς προσωρινής εισαγωγής, εφοδιάζονται με </w:t>
      </w:r>
      <w:r w:rsidRPr="003A3AF0">
        <w:rPr>
          <w:rFonts w:cs="Arial"/>
          <w:color w:val="auto"/>
          <w:u w:val="single"/>
        </w:rPr>
        <w:t xml:space="preserve">δελτίο προσωρινής </w:t>
      </w:r>
      <w:r w:rsidRPr="00B509DF">
        <w:rPr>
          <w:rFonts w:cs="Arial"/>
          <w:color w:val="auto"/>
          <w:u w:val="single"/>
        </w:rPr>
        <w:t xml:space="preserve">εισαγωγής </w:t>
      </w:r>
      <w:r w:rsidRPr="00B509DF">
        <w:rPr>
          <w:rFonts w:cs="Arial"/>
          <w:color w:val="auto"/>
        </w:rPr>
        <w:t>(ΔΕ.Π.Ε.), όπως τα λοιπά</w:t>
      </w:r>
      <w:r w:rsidRPr="003A3AF0">
        <w:rPr>
          <w:rFonts w:cs="Arial"/>
          <w:color w:val="auto"/>
        </w:rPr>
        <w:t xml:space="preserve"> μεταφορικά μέσα που τίθενται σε καθεστώς προσω</w:t>
      </w:r>
      <w:r>
        <w:rPr>
          <w:rFonts w:cs="Arial"/>
          <w:color w:val="auto"/>
        </w:rPr>
        <w:t>ρινής εισαγωγής (Ι.Χ.Ε. αυτοκίνητα</w:t>
      </w:r>
      <w:r w:rsidRPr="003A3AF0">
        <w:rPr>
          <w:rFonts w:cs="Arial"/>
          <w:color w:val="auto"/>
        </w:rPr>
        <w:t>,</w:t>
      </w:r>
      <w:r>
        <w:rPr>
          <w:rFonts w:cs="Arial"/>
          <w:color w:val="auto"/>
        </w:rPr>
        <w:t xml:space="preserve"> </w:t>
      </w:r>
      <w:r w:rsidRPr="003A3AF0">
        <w:rPr>
          <w:rFonts w:cs="Arial"/>
          <w:color w:val="auto"/>
        </w:rPr>
        <w:t>μοτοσικλέτες κλπ</w:t>
      </w:r>
      <w:r>
        <w:rPr>
          <w:rFonts w:cs="Arial"/>
          <w:color w:val="auto"/>
        </w:rPr>
        <w:t>.</w:t>
      </w:r>
      <w:r w:rsidRPr="003A3AF0">
        <w:rPr>
          <w:rFonts w:cs="Arial"/>
          <w:color w:val="auto"/>
        </w:rPr>
        <w:t xml:space="preserve"> ) και όχι με δελτίο κίνησης.</w:t>
      </w:r>
    </w:p>
    <w:p w:rsidR="00D70BC2" w:rsidRPr="003A3AF0" w:rsidRDefault="007A1487" w:rsidP="00D70BC2">
      <w:pPr>
        <w:pStyle w:val="Default"/>
        <w:spacing w:line="360" w:lineRule="auto"/>
        <w:jc w:val="center"/>
        <w:rPr>
          <w:rFonts w:cs="Arial"/>
          <w:color w:val="auto"/>
        </w:rPr>
      </w:pPr>
      <w:r>
        <w:rPr>
          <w:rFonts w:ascii="Helvetica" w:hAnsi="Helvetica" w:cs="Helvetica"/>
          <w:noProof/>
          <w:color w:val="333333"/>
          <w:sz w:val="20"/>
          <w:szCs w:val="20"/>
        </w:rPr>
        <w:drawing>
          <wp:inline distT="0" distB="0" distL="0" distR="0">
            <wp:extent cx="1924050" cy="876300"/>
            <wp:effectExtent l="19050" t="0" r="0" b="0"/>
            <wp:docPr id="28" name="Εικόνα 31" descr="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zea"/>
                    <pic:cNvPicPr>
                      <a:picLocks noChangeAspect="1" noChangeArrowheads="1"/>
                    </pic:cNvPicPr>
                  </pic:nvPicPr>
                  <pic:blipFill>
                    <a:blip r:embed="rId45" cstate="print"/>
                    <a:srcRect/>
                    <a:stretch>
                      <a:fillRect/>
                    </a:stretch>
                  </pic:blipFill>
                  <pic:spPr bwMode="auto">
                    <a:xfrm>
                      <a:off x="0" y="0"/>
                      <a:ext cx="1924050" cy="876300"/>
                    </a:xfrm>
                    <a:prstGeom prst="rect">
                      <a:avLst/>
                    </a:prstGeom>
                    <a:noFill/>
                    <a:ln w="9525">
                      <a:noFill/>
                      <a:miter lim="800000"/>
                      <a:headEnd/>
                      <a:tailEnd/>
                    </a:ln>
                  </pic:spPr>
                </pic:pic>
              </a:graphicData>
            </a:graphic>
          </wp:inline>
        </w:drawing>
      </w:r>
    </w:p>
    <w:p w:rsidR="00D70BC2" w:rsidRPr="003A3AF0" w:rsidRDefault="00A07AEA" w:rsidP="00964113">
      <w:pPr>
        <w:pStyle w:val="Heading2"/>
        <w:spacing w:before="0" w:after="0" w:line="360" w:lineRule="auto"/>
        <w:jc w:val="both"/>
        <w:rPr>
          <w:rFonts w:ascii="Calibri" w:hAnsi="Calibri" w:cs="Arial"/>
          <w:i w:val="0"/>
          <w:sz w:val="24"/>
          <w:szCs w:val="24"/>
          <w:u w:val="single"/>
        </w:rPr>
      </w:pPr>
      <w:bookmarkStart w:id="50" w:name="_Toc517853826"/>
      <w:r>
        <w:rPr>
          <w:rFonts w:ascii="Calibri" w:hAnsi="Calibri" w:cs="Arial"/>
          <w:i w:val="0"/>
          <w:sz w:val="24"/>
          <w:szCs w:val="24"/>
          <w:u w:val="single"/>
        </w:rPr>
        <w:t>11</w:t>
      </w:r>
      <w:r w:rsidR="00D70BC2" w:rsidRPr="003A3AF0">
        <w:rPr>
          <w:rFonts w:ascii="Calibri" w:hAnsi="Calibri" w:cs="Arial"/>
          <w:i w:val="0"/>
          <w:sz w:val="24"/>
          <w:szCs w:val="24"/>
          <w:u w:val="single"/>
        </w:rPr>
        <w:t>.3 Δελτίο ΑΤΑ</w:t>
      </w:r>
      <w:bookmarkEnd w:id="50"/>
      <w:r w:rsidR="00964113">
        <w:rPr>
          <w:rFonts w:ascii="Calibri" w:hAnsi="Calibri" w:cs="Arial"/>
          <w:i w:val="0"/>
          <w:sz w:val="24"/>
          <w:szCs w:val="24"/>
          <w:u w:val="single"/>
        </w:rPr>
        <w:t xml:space="preserve"> </w:t>
      </w:r>
    </w:p>
    <w:p w:rsidR="00D70BC2" w:rsidRDefault="00D70BC2" w:rsidP="00D70BC2">
      <w:pPr>
        <w:pStyle w:val="Default"/>
        <w:spacing w:line="360" w:lineRule="auto"/>
        <w:jc w:val="both"/>
        <w:rPr>
          <w:rFonts w:cs="Arial"/>
        </w:rPr>
      </w:pPr>
      <w:r w:rsidRPr="003A3AF0">
        <w:rPr>
          <w:rFonts w:cs="Arial"/>
        </w:rPr>
        <w:t xml:space="preserve">Το δελτίο ΑΤΑ είναι </w:t>
      </w:r>
      <w:r w:rsidRPr="003A3AF0">
        <w:rPr>
          <w:rFonts w:cs="Arial"/>
          <w:u w:val="single"/>
        </w:rPr>
        <w:t>διεθνές τελωνειακό παραστατικό και τίτλος εγγύησης συγχρόνως</w:t>
      </w:r>
      <w:r w:rsidRPr="003A3AF0">
        <w:rPr>
          <w:rFonts w:cs="Arial"/>
        </w:rPr>
        <w:t>, το οποίο χρησιμοποιείται στις εμπορευματικές συναλλαγές μεταξύ της Κοινότητας και των τρίτων χωρών, ανεξαρτήτως του μεταφορικού μέσου που χρησιμοποιείται, για να διευκολύνει τη</w:t>
      </w:r>
      <w:r>
        <w:rPr>
          <w:rFonts w:cs="Arial"/>
        </w:rPr>
        <w:t>ν</w:t>
      </w:r>
      <w:r w:rsidRPr="003A3AF0">
        <w:rPr>
          <w:rFonts w:cs="Arial"/>
        </w:rPr>
        <w:t xml:space="preserve"> διέλευση των συνόρων από τελωνειακής πλευράς</w:t>
      </w:r>
      <w:r>
        <w:rPr>
          <w:rFonts w:cs="Arial"/>
        </w:rPr>
        <w:t>,</w:t>
      </w:r>
      <w:r w:rsidRPr="003A3AF0">
        <w:rPr>
          <w:rFonts w:cs="Arial"/>
        </w:rPr>
        <w:t xml:space="preserve"> αλλά και τη</w:t>
      </w:r>
      <w:r>
        <w:rPr>
          <w:rFonts w:cs="Arial"/>
        </w:rPr>
        <w:t xml:space="preserve">ν προσωρινή εισαγωγή-παραμονή </w:t>
      </w:r>
      <w:r w:rsidRPr="00B509DF">
        <w:rPr>
          <w:rFonts w:cs="Arial"/>
        </w:rPr>
        <w:t>σε έ</w:t>
      </w:r>
      <w:r w:rsidRPr="003A3AF0">
        <w:rPr>
          <w:rFonts w:cs="Arial"/>
        </w:rPr>
        <w:t>να κράτος</w:t>
      </w:r>
      <w:r>
        <w:rPr>
          <w:rFonts w:cs="Arial"/>
        </w:rPr>
        <w:t>,</w:t>
      </w:r>
      <w:r w:rsidRPr="003A3AF0">
        <w:rPr>
          <w:rFonts w:cs="Arial"/>
        </w:rPr>
        <w:t xml:space="preserve"> χωρίς να </w:t>
      </w:r>
      <w:r w:rsidRPr="003A3AF0">
        <w:rPr>
          <w:rFonts w:cs="Arial"/>
        </w:rPr>
        <w:lastRenderedPageBreak/>
        <w:t xml:space="preserve">καταβληθούν οι αναλογούσες </w:t>
      </w:r>
      <w:proofErr w:type="spellStart"/>
      <w:r w:rsidRPr="003A3AF0">
        <w:rPr>
          <w:rFonts w:cs="Arial"/>
        </w:rPr>
        <w:t>δασμοφορολογικές</w:t>
      </w:r>
      <w:proofErr w:type="spellEnd"/>
      <w:r w:rsidRPr="003A3AF0">
        <w:rPr>
          <w:rFonts w:cs="Arial"/>
        </w:rPr>
        <w:t xml:space="preserve"> επιβαρύνσεις. </w:t>
      </w:r>
      <w:r w:rsidRPr="003A3AF0">
        <w:rPr>
          <w:rFonts w:cs="Arial"/>
          <w:u w:val="single"/>
        </w:rPr>
        <w:t>Τα Εμπορικά και Βιομηχανικά Επιμελητήρια</w:t>
      </w:r>
      <w:r w:rsidRPr="002D19B9">
        <w:rPr>
          <w:rFonts w:cs="Arial"/>
        </w:rPr>
        <w:t xml:space="preserve"> </w:t>
      </w:r>
      <w:r>
        <w:rPr>
          <w:rFonts w:cs="Arial"/>
        </w:rPr>
        <w:t xml:space="preserve">Αθηνών-Πειραιά </w:t>
      </w:r>
      <w:r w:rsidRPr="003A3AF0">
        <w:rPr>
          <w:rFonts w:cs="Arial"/>
        </w:rPr>
        <w:t>– Θεσσαλονίκης – Πάτρας – Καλαμάτας – Βόλου – Ιωαννίνων – Αγρινίου – Εύβοιας – Ρόδου – Μυτιλήνης – Ηρακλείου-Λευκάδας–</w:t>
      </w:r>
      <w:r>
        <w:rPr>
          <w:rFonts w:cs="Arial"/>
        </w:rPr>
        <w:t xml:space="preserve"> </w:t>
      </w:r>
      <w:r w:rsidRPr="003A3AF0">
        <w:rPr>
          <w:rFonts w:cs="Arial"/>
        </w:rPr>
        <w:t xml:space="preserve">Χίου </w:t>
      </w:r>
      <w:r>
        <w:rPr>
          <w:rFonts w:cs="Arial"/>
        </w:rPr>
        <w:t xml:space="preserve">και Έβρου </w:t>
      </w:r>
      <w:r w:rsidRPr="003A3AF0">
        <w:rPr>
          <w:rFonts w:cs="Arial"/>
        </w:rPr>
        <w:t>είναι εξουσιοδοτημένα για την έκδοση των δελτίων ΑΤΑ και την χορήγηση αυτών σε φυσικά και νομικά πρόσωπα</w:t>
      </w:r>
      <w:r>
        <w:rPr>
          <w:rFonts w:cs="Arial"/>
        </w:rPr>
        <w:t>,</w:t>
      </w:r>
      <w:r w:rsidRPr="003A3AF0">
        <w:rPr>
          <w:rFonts w:cs="Arial"/>
        </w:rPr>
        <w:t xml:space="preserve"> τα οποία πληρούν τις απαραίτητες προϋποθέσεις. </w:t>
      </w:r>
    </w:p>
    <w:p w:rsidR="00D70BC2" w:rsidRPr="003A3AF0" w:rsidRDefault="00D70BC2" w:rsidP="00D70BC2">
      <w:pPr>
        <w:pStyle w:val="Default"/>
        <w:spacing w:line="360" w:lineRule="auto"/>
        <w:jc w:val="both"/>
        <w:rPr>
          <w:rFonts w:cs="Arial"/>
        </w:rPr>
      </w:pPr>
      <w:r w:rsidRPr="003A3AF0">
        <w:rPr>
          <w:rFonts w:cs="Arial"/>
        </w:rPr>
        <w:t xml:space="preserve"> Το δελτίο ΑΤΑ εκδίδεται μόνο </w:t>
      </w:r>
      <w:r w:rsidRPr="003A3AF0">
        <w:rPr>
          <w:rFonts w:cs="Arial"/>
          <w:u w:val="single"/>
        </w:rPr>
        <w:t>εφόσον πρόκειται για προσωρινή εξαγωγή-εισαγωγή</w:t>
      </w:r>
      <w:r w:rsidRPr="003A3AF0">
        <w:rPr>
          <w:rFonts w:cs="Arial"/>
        </w:rPr>
        <w:t xml:space="preserve">: </w:t>
      </w:r>
    </w:p>
    <w:p w:rsidR="00D70BC2" w:rsidRDefault="00D70BC2" w:rsidP="00D70BC2">
      <w:pPr>
        <w:pStyle w:val="Default"/>
        <w:numPr>
          <w:ilvl w:val="0"/>
          <w:numId w:val="24"/>
        </w:numPr>
        <w:spacing w:line="360" w:lineRule="auto"/>
        <w:jc w:val="both"/>
        <w:rPr>
          <w:rFonts w:cs="Arial"/>
        </w:rPr>
      </w:pPr>
      <w:r w:rsidRPr="003A3AF0">
        <w:rPr>
          <w:rFonts w:cs="Arial"/>
        </w:rPr>
        <w:t>Επαγγελματικού υλικού</w:t>
      </w:r>
      <w:r>
        <w:rPr>
          <w:rFonts w:cs="Arial"/>
        </w:rPr>
        <w:t>,</w:t>
      </w:r>
      <w:r w:rsidRPr="003A3AF0">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Επιστημονικού υλικού</w:t>
      </w:r>
      <w:r>
        <w:rPr>
          <w:rFonts w:cs="Arial"/>
        </w:rPr>
        <w:t>,</w:t>
      </w:r>
      <w:r w:rsidRPr="002D19B9">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Παιδαγωγικού υλικού</w:t>
      </w:r>
      <w:r>
        <w:rPr>
          <w:rFonts w:cs="Arial"/>
        </w:rPr>
        <w:t>,</w:t>
      </w:r>
      <w:r w:rsidRPr="002D19B9">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Εμπορικών δειγμάτων και διαφημιστικού υλικού</w:t>
      </w:r>
      <w:r>
        <w:rPr>
          <w:rFonts w:cs="Arial"/>
        </w:rPr>
        <w:t>,</w:t>
      </w:r>
      <w:r w:rsidRPr="002D19B9">
        <w:rPr>
          <w:rFonts w:cs="Arial"/>
        </w:rPr>
        <w:t xml:space="preserve"> </w:t>
      </w:r>
    </w:p>
    <w:p w:rsidR="00D70BC2" w:rsidRPr="002D19B9" w:rsidRDefault="00D70BC2" w:rsidP="00D70BC2">
      <w:pPr>
        <w:pStyle w:val="Default"/>
        <w:numPr>
          <w:ilvl w:val="0"/>
          <w:numId w:val="24"/>
        </w:numPr>
        <w:spacing w:line="360" w:lineRule="auto"/>
        <w:jc w:val="both"/>
        <w:rPr>
          <w:rFonts w:cs="Arial"/>
        </w:rPr>
      </w:pPr>
      <w:r w:rsidRPr="002D19B9">
        <w:rPr>
          <w:rFonts w:cs="Arial"/>
        </w:rPr>
        <w:t xml:space="preserve">Ειδών για επίδειξη ή χρησιμοποίηση σε εκθέσεις, πανηγύρεις, συνέδρια. </w:t>
      </w:r>
    </w:p>
    <w:p w:rsidR="00D70BC2" w:rsidRPr="003A3AF0" w:rsidRDefault="00D70BC2" w:rsidP="00D70BC2">
      <w:pPr>
        <w:pStyle w:val="Default"/>
        <w:spacing w:line="360" w:lineRule="auto"/>
        <w:jc w:val="both"/>
        <w:rPr>
          <w:rFonts w:cs="Arial"/>
        </w:rPr>
      </w:pPr>
      <w:r w:rsidRPr="003A3AF0">
        <w:rPr>
          <w:rFonts w:cs="Arial"/>
        </w:rPr>
        <w:t xml:space="preserve">Το δελτίο ΑΤΑ πρέπει να περιλαμβάνει </w:t>
      </w:r>
      <w:r w:rsidRPr="003A3AF0">
        <w:rPr>
          <w:rFonts w:cs="Arial"/>
          <w:u w:val="single"/>
        </w:rPr>
        <w:t>εμπορεύματα, που προορίζονται για ένα μόνο σκοπό</w:t>
      </w:r>
      <w:r w:rsidRPr="003A3AF0">
        <w:rPr>
          <w:rFonts w:cs="Arial"/>
        </w:rPr>
        <w:t xml:space="preserve">, δηλαδή </w:t>
      </w:r>
      <w:r w:rsidRPr="00EA0685">
        <w:rPr>
          <w:rFonts w:cs="Arial"/>
          <w:b/>
        </w:rPr>
        <w:t>δεν μπορεί</w:t>
      </w:r>
      <w:r w:rsidRPr="003A3AF0">
        <w:rPr>
          <w:rFonts w:cs="Arial"/>
        </w:rPr>
        <w:t xml:space="preserve"> να εκδοθεί ένα δελτίο για έκθεση και για επαγγελματικό υλικό. </w:t>
      </w:r>
    </w:p>
    <w:p w:rsidR="00D70BC2" w:rsidRPr="003A3AF0" w:rsidRDefault="00D70BC2" w:rsidP="00D70BC2">
      <w:pPr>
        <w:pStyle w:val="Default"/>
        <w:spacing w:line="360" w:lineRule="auto"/>
        <w:jc w:val="both"/>
        <w:rPr>
          <w:rFonts w:cs="Arial"/>
        </w:rPr>
      </w:pPr>
      <w:r w:rsidRPr="003A3AF0">
        <w:rPr>
          <w:rFonts w:cs="Arial"/>
        </w:rPr>
        <w:t xml:space="preserve">Ο ενδιαφερόμενος πρέπει </w:t>
      </w:r>
      <w:r w:rsidR="00B33FF3">
        <w:rPr>
          <w:rFonts w:cs="Arial"/>
          <w:u w:val="single"/>
        </w:rPr>
        <w:t>να είναι γραμμένος σε</w:t>
      </w:r>
      <w:r w:rsidRPr="003A3AF0">
        <w:rPr>
          <w:rFonts w:cs="Arial"/>
          <w:u w:val="single"/>
        </w:rPr>
        <w:t xml:space="preserve"> ένα Επιμελητήριο και να είναι ταμειακώς εντάξει</w:t>
      </w:r>
      <w:r w:rsidRPr="003A3AF0">
        <w:rPr>
          <w:rFonts w:cs="Arial"/>
        </w:rPr>
        <w:t xml:space="preserve">. </w:t>
      </w:r>
    </w:p>
    <w:p w:rsidR="00D70BC2" w:rsidRPr="003A3AF0" w:rsidRDefault="00D70BC2" w:rsidP="00D70BC2">
      <w:pPr>
        <w:pStyle w:val="Default"/>
        <w:spacing w:line="360" w:lineRule="auto"/>
        <w:jc w:val="both"/>
        <w:rPr>
          <w:rFonts w:cs="Arial"/>
        </w:rPr>
      </w:pPr>
    </w:p>
    <w:p w:rsidR="00D70BC2" w:rsidRPr="003A3AF0" w:rsidRDefault="00DB3C0C" w:rsidP="00DB3C0C">
      <w:pPr>
        <w:pStyle w:val="Heading2"/>
        <w:spacing w:before="0" w:after="0" w:line="360" w:lineRule="auto"/>
        <w:rPr>
          <w:rFonts w:ascii="Calibri" w:hAnsi="Calibri" w:cs="Arial"/>
          <w:i w:val="0"/>
          <w:sz w:val="24"/>
          <w:szCs w:val="24"/>
          <w:u w:val="single"/>
        </w:rPr>
      </w:pPr>
      <w:bookmarkStart w:id="51" w:name="_Toc517853827"/>
      <w:r>
        <w:rPr>
          <w:rFonts w:ascii="Calibri" w:hAnsi="Calibri" w:cs="Arial"/>
          <w:i w:val="0"/>
          <w:sz w:val="24"/>
          <w:szCs w:val="24"/>
          <w:u w:val="single"/>
        </w:rPr>
        <w:t xml:space="preserve">11.4 </w:t>
      </w:r>
      <w:r w:rsidR="00D70BC2" w:rsidRPr="003A3AF0">
        <w:rPr>
          <w:rFonts w:ascii="Calibri" w:hAnsi="Calibri" w:cs="Arial"/>
          <w:i w:val="0"/>
          <w:sz w:val="24"/>
          <w:szCs w:val="24"/>
          <w:u w:val="single"/>
        </w:rPr>
        <w:t>Σχετικές διατάξεις</w:t>
      </w:r>
      <w:bookmarkEnd w:id="51"/>
    </w:p>
    <w:p w:rsidR="00D70BC2" w:rsidRPr="003A3AF0" w:rsidRDefault="00D70BC2" w:rsidP="00D70BC2">
      <w:pPr>
        <w:spacing w:after="0" w:line="360" w:lineRule="auto"/>
        <w:jc w:val="both"/>
        <w:rPr>
          <w:rFonts w:cs="Arial"/>
          <w:sz w:val="24"/>
          <w:szCs w:val="24"/>
        </w:rPr>
      </w:pPr>
      <w:r w:rsidRPr="003A3AF0">
        <w:rPr>
          <w:rFonts w:cs="Arial"/>
          <w:sz w:val="24"/>
          <w:szCs w:val="24"/>
        </w:rPr>
        <w:t>Οι  διατάξεις που διέπουν τη</w:t>
      </w:r>
      <w:r>
        <w:rPr>
          <w:rFonts w:cs="Arial"/>
          <w:sz w:val="24"/>
          <w:szCs w:val="24"/>
        </w:rPr>
        <w:t>ν</w:t>
      </w:r>
      <w:r w:rsidRPr="003A3AF0">
        <w:rPr>
          <w:rFonts w:cs="Arial"/>
          <w:sz w:val="24"/>
          <w:szCs w:val="24"/>
        </w:rPr>
        <w:t xml:space="preserve"> λειτουργία του ανασταλτικού καθεστώτος της προσωρινής εισαγωγής είναι οι εξής:</w:t>
      </w:r>
    </w:p>
    <w:p w:rsidR="00D70BC2" w:rsidRPr="009E1A19"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Η </w:t>
      </w:r>
      <w:proofErr w:type="spellStart"/>
      <w:r w:rsidRPr="003A3AF0">
        <w:rPr>
          <w:rFonts w:cs="Arial"/>
          <w:sz w:val="24"/>
          <w:szCs w:val="24"/>
        </w:rPr>
        <w:t>αριθμ</w:t>
      </w:r>
      <w:proofErr w:type="spellEnd"/>
      <w:r w:rsidRPr="003A3AF0">
        <w:rPr>
          <w:rFonts w:cs="Arial"/>
          <w:sz w:val="24"/>
          <w:szCs w:val="24"/>
        </w:rPr>
        <w:t>. Δ.247/</w:t>
      </w:r>
      <w:r w:rsidR="00EA0685">
        <w:rPr>
          <w:rFonts w:cs="Arial"/>
          <w:sz w:val="24"/>
          <w:szCs w:val="24"/>
        </w:rPr>
        <w:t>19</w:t>
      </w:r>
      <w:r w:rsidRPr="003A3AF0">
        <w:rPr>
          <w:rFonts w:cs="Arial"/>
          <w:sz w:val="24"/>
          <w:szCs w:val="24"/>
        </w:rPr>
        <w:t>88 Α</w:t>
      </w:r>
      <w:r>
        <w:rPr>
          <w:rFonts w:cs="Arial"/>
          <w:sz w:val="24"/>
          <w:szCs w:val="24"/>
        </w:rPr>
        <w:t>.</w:t>
      </w:r>
      <w:r w:rsidRPr="003A3AF0">
        <w:rPr>
          <w:rFonts w:cs="Arial"/>
          <w:sz w:val="24"/>
          <w:szCs w:val="24"/>
        </w:rPr>
        <w:t>Υ</w:t>
      </w:r>
      <w:r>
        <w:rPr>
          <w:rFonts w:cs="Arial"/>
          <w:sz w:val="24"/>
          <w:szCs w:val="24"/>
        </w:rPr>
        <w:t>.</w:t>
      </w:r>
      <w:r w:rsidRPr="003A3AF0">
        <w:rPr>
          <w:rFonts w:cs="Arial"/>
          <w:sz w:val="24"/>
          <w:szCs w:val="24"/>
        </w:rPr>
        <w:t>Ο</w:t>
      </w:r>
      <w:r w:rsidRPr="009E1A19">
        <w:rPr>
          <w:rFonts w:cs="Arial"/>
          <w:sz w:val="24"/>
          <w:szCs w:val="24"/>
        </w:rPr>
        <w:t>. (</w:t>
      </w:r>
      <w:r w:rsidR="00EA0685" w:rsidRPr="009E1A19">
        <w:rPr>
          <w:rFonts w:cs="Arial"/>
          <w:sz w:val="24"/>
          <w:szCs w:val="24"/>
        </w:rPr>
        <w:t>Β’</w:t>
      </w:r>
      <w:r w:rsidRPr="009E1A19">
        <w:rPr>
          <w:rFonts w:cs="Arial"/>
          <w:sz w:val="24"/>
          <w:szCs w:val="24"/>
        </w:rPr>
        <w:t xml:space="preserve"> 195),</w:t>
      </w:r>
      <w:r w:rsidRPr="003A3AF0">
        <w:rPr>
          <w:rFonts w:cs="Arial"/>
          <w:sz w:val="24"/>
          <w:szCs w:val="24"/>
        </w:rPr>
        <w:t xml:space="preserve"> η οποία έχει κυρωθεί με την παράγραφο 4 </w:t>
      </w:r>
      <w:r w:rsidR="009C4925">
        <w:rPr>
          <w:rFonts w:cs="Arial"/>
          <w:sz w:val="24"/>
          <w:szCs w:val="24"/>
        </w:rPr>
        <w:t>του άρθρου 11 του ν</w:t>
      </w:r>
      <w:r w:rsidRPr="003A3AF0">
        <w:rPr>
          <w:rFonts w:cs="Arial"/>
          <w:sz w:val="24"/>
          <w:szCs w:val="24"/>
        </w:rPr>
        <w:t>. 1839</w:t>
      </w:r>
      <w:r w:rsidRPr="009E1A19">
        <w:rPr>
          <w:rFonts w:cs="Arial"/>
          <w:sz w:val="24"/>
          <w:szCs w:val="24"/>
        </w:rPr>
        <w:t>/</w:t>
      </w:r>
      <w:r w:rsidR="00EA0685">
        <w:rPr>
          <w:rFonts w:cs="Arial"/>
          <w:sz w:val="24"/>
          <w:szCs w:val="24"/>
        </w:rPr>
        <w:t>19</w:t>
      </w:r>
      <w:r w:rsidRPr="009E1A19">
        <w:rPr>
          <w:rFonts w:cs="Arial"/>
          <w:sz w:val="24"/>
          <w:szCs w:val="24"/>
        </w:rPr>
        <w:t>89 (</w:t>
      </w:r>
      <w:r w:rsidR="00EA0685" w:rsidRPr="009E1A19">
        <w:rPr>
          <w:rFonts w:cs="Arial"/>
          <w:sz w:val="24"/>
          <w:szCs w:val="24"/>
        </w:rPr>
        <w:t>Α’</w:t>
      </w:r>
      <w:r w:rsidR="009C4925">
        <w:rPr>
          <w:rFonts w:cs="Arial"/>
          <w:sz w:val="24"/>
          <w:szCs w:val="24"/>
        </w:rPr>
        <w:t xml:space="preserve"> </w:t>
      </w:r>
      <w:r w:rsidRPr="009E1A19">
        <w:rPr>
          <w:rFonts w:cs="Arial"/>
          <w:sz w:val="24"/>
          <w:szCs w:val="24"/>
        </w:rPr>
        <w:t>90).</w:t>
      </w:r>
    </w:p>
    <w:p w:rsidR="00D70BC2" w:rsidRPr="009E1A19"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Η </w:t>
      </w:r>
      <w:proofErr w:type="spellStart"/>
      <w:r w:rsidRPr="003A3AF0">
        <w:rPr>
          <w:rFonts w:cs="Arial"/>
          <w:sz w:val="24"/>
          <w:szCs w:val="24"/>
        </w:rPr>
        <w:t>αριθμ</w:t>
      </w:r>
      <w:proofErr w:type="spellEnd"/>
      <w:r w:rsidRPr="003A3AF0">
        <w:rPr>
          <w:rFonts w:cs="Arial"/>
          <w:sz w:val="24"/>
          <w:szCs w:val="24"/>
        </w:rPr>
        <w:t>. Δ. 257/</w:t>
      </w:r>
      <w:r w:rsidRPr="009E1A19">
        <w:rPr>
          <w:rFonts w:cs="Arial"/>
          <w:sz w:val="24"/>
          <w:szCs w:val="24"/>
        </w:rPr>
        <w:t>139/23-2-2000 Α.Υ.Ο. (</w:t>
      </w:r>
      <w:r w:rsidR="00EA0685" w:rsidRPr="009E1A19">
        <w:rPr>
          <w:rFonts w:cs="Arial"/>
          <w:sz w:val="24"/>
          <w:szCs w:val="24"/>
        </w:rPr>
        <w:t>Β’</w:t>
      </w:r>
      <w:r w:rsidR="009C4925">
        <w:rPr>
          <w:rFonts w:cs="Arial"/>
          <w:sz w:val="24"/>
          <w:szCs w:val="24"/>
        </w:rPr>
        <w:t xml:space="preserve"> </w:t>
      </w:r>
      <w:r w:rsidRPr="009E1A19">
        <w:rPr>
          <w:rFonts w:cs="Arial"/>
          <w:sz w:val="24"/>
          <w:szCs w:val="24"/>
        </w:rPr>
        <w:t>378).</w:t>
      </w:r>
    </w:p>
    <w:p w:rsidR="00D70BC2" w:rsidRPr="003A3AF0"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Άρθρα </w:t>
      </w:r>
      <w:r>
        <w:rPr>
          <w:rFonts w:cs="Arial"/>
          <w:sz w:val="24"/>
          <w:szCs w:val="24"/>
        </w:rPr>
        <w:t>210-225, 250-253</w:t>
      </w:r>
      <w:r w:rsidRPr="003A3AF0">
        <w:rPr>
          <w:rFonts w:cs="Arial"/>
          <w:sz w:val="24"/>
          <w:szCs w:val="24"/>
        </w:rPr>
        <w:t xml:space="preserve"> του Καν. (Ε</w:t>
      </w:r>
      <w:r>
        <w:rPr>
          <w:rFonts w:cs="Arial"/>
          <w:sz w:val="24"/>
          <w:szCs w:val="24"/>
        </w:rPr>
        <w:t>Ε</w:t>
      </w:r>
      <w:r w:rsidRPr="003A3AF0">
        <w:rPr>
          <w:rFonts w:cs="Arial"/>
          <w:sz w:val="24"/>
          <w:szCs w:val="24"/>
        </w:rPr>
        <w:t xml:space="preserve">) </w:t>
      </w:r>
      <w:r>
        <w:rPr>
          <w:rFonts w:cs="Arial"/>
          <w:sz w:val="24"/>
          <w:szCs w:val="24"/>
        </w:rPr>
        <w:t>952/13</w:t>
      </w:r>
      <w:r w:rsidRPr="003A3AF0">
        <w:rPr>
          <w:rFonts w:cs="Arial"/>
          <w:sz w:val="24"/>
          <w:szCs w:val="24"/>
        </w:rPr>
        <w:t xml:space="preserve"> περί της θέσπισης </w:t>
      </w:r>
      <w:proofErr w:type="spellStart"/>
      <w:r>
        <w:rPr>
          <w:rFonts w:cs="Arial"/>
          <w:sz w:val="24"/>
          <w:szCs w:val="24"/>
        </w:rPr>
        <w:t>Ενωσιακού</w:t>
      </w:r>
      <w:proofErr w:type="spellEnd"/>
      <w:r>
        <w:rPr>
          <w:rFonts w:cs="Arial"/>
          <w:sz w:val="24"/>
          <w:szCs w:val="24"/>
        </w:rPr>
        <w:t xml:space="preserve"> </w:t>
      </w:r>
      <w:r w:rsidRPr="003A3AF0">
        <w:rPr>
          <w:rFonts w:cs="Arial"/>
          <w:sz w:val="24"/>
          <w:szCs w:val="24"/>
        </w:rPr>
        <w:t>Τελωνειακού Κώδικα.</w:t>
      </w:r>
    </w:p>
    <w:p w:rsidR="00D70BC2"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Άρθρα </w:t>
      </w:r>
      <w:r>
        <w:rPr>
          <w:rFonts w:cs="Arial"/>
          <w:sz w:val="24"/>
          <w:szCs w:val="24"/>
        </w:rPr>
        <w:t xml:space="preserve">161-183 και </w:t>
      </w:r>
      <w:r w:rsidRPr="00C91C7D">
        <w:rPr>
          <w:rFonts w:cs="Arial"/>
          <w:sz w:val="24"/>
          <w:szCs w:val="24"/>
        </w:rPr>
        <w:t>204</w:t>
      </w:r>
      <w:r>
        <w:rPr>
          <w:rFonts w:cs="Arial"/>
          <w:sz w:val="24"/>
          <w:szCs w:val="24"/>
        </w:rPr>
        <w:t>-</w:t>
      </w:r>
      <w:r w:rsidRPr="00C91C7D">
        <w:rPr>
          <w:rFonts w:cs="Arial"/>
          <w:sz w:val="24"/>
          <w:szCs w:val="24"/>
        </w:rPr>
        <w:t>238 του κατ’ εξουσιοδότηση Καν. (ΕΕ) 2446/15</w:t>
      </w:r>
      <w:r w:rsidRPr="003A3AF0">
        <w:rPr>
          <w:rFonts w:cs="Arial"/>
          <w:sz w:val="24"/>
          <w:szCs w:val="24"/>
        </w:rPr>
        <w:t xml:space="preserve">. </w:t>
      </w:r>
    </w:p>
    <w:p w:rsidR="00D70BC2" w:rsidRPr="00640BE1" w:rsidRDefault="00D70BC2" w:rsidP="00FF60E9">
      <w:pPr>
        <w:numPr>
          <w:ilvl w:val="0"/>
          <w:numId w:val="6"/>
        </w:numPr>
        <w:spacing w:after="0" w:line="360" w:lineRule="auto"/>
        <w:jc w:val="both"/>
        <w:rPr>
          <w:rFonts w:cs="Arial"/>
          <w:sz w:val="24"/>
          <w:szCs w:val="24"/>
        </w:rPr>
      </w:pPr>
      <w:r w:rsidRPr="00640BE1">
        <w:rPr>
          <w:rFonts w:cs="Arial"/>
          <w:sz w:val="24"/>
          <w:szCs w:val="24"/>
        </w:rPr>
        <w:t xml:space="preserve">Άρθρα </w:t>
      </w:r>
      <w:r>
        <w:rPr>
          <w:rFonts w:cs="Arial"/>
          <w:sz w:val="24"/>
          <w:szCs w:val="24"/>
        </w:rPr>
        <w:t xml:space="preserve">258-271 και </w:t>
      </w:r>
      <w:r w:rsidRPr="00640BE1">
        <w:rPr>
          <w:rFonts w:cs="Arial"/>
          <w:sz w:val="24"/>
          <w:szCs w:val="24"/>
        </w:rPr>
        <w:t>322-323 του Εκτελεστικού Καν. (ΕΕ) 2447/15</w:t>
      </w:r>
      <w:r>
        <w:rPr>
          <w:rFonts w:cs="Arial"/>
          <w:sz w:val="24"/>
          <w:szCs w:val="24"/>
        </w:rPr>
        <w:t>.</w:t>
      </w:r>
    </w:p>
    <w:p w:rsidR="00D70BC2" w:rsidRDefault="009C4925" w:rsidP="00FF60E9">
      <w:pPr>
        <w:numPr>
          <w:ilvl w:val="0"/>
          <w:numId w:val="6"/>
        </w:numPr>
        <w:spacing w:after="0" w:line="360" w:lineRule="auto"/>
        <w:jc w:val="both"/>
        <w:rPr>
          <w:rFonts w:cs="Arial"/>
          <w:sz w:val="24"/>
          <w:szCs w:val="24"/>
        </w:rPr>
      </w:pPr>
      <w:r>
        <w:rPr>
          <w:rFonts w:cs="Arial"/>
          <w:sz w:val="24"/>
          <w:szCs w:val="24"/>
        </w:rPr>
        <w:t>Σύμβαση της Κωνσταντινούπολης «Π</w:t>
      </w:r>
      <w:r w:rsidR="00D70BC2" w:rsidRPr="003A3AF0">
        <w:rPr>
          <w:rFonts w:cs="Arial"/>
          <w:sz w:val="24"/>
          <w:szCs w:val="24"/>
        </w:rPr>
        <w:t xml:space="preserve">ερί προσωρινής εισαγωγής».     </w:t>
      </w:r>
    </w:p>
    <w:p w:rsidR="00D70BC2" w:rsidRPr="003A3AF0" w:rsidRDefault="007A1487" w:rsidP="00D70BC2">
      <w:pPr>
        <w:spacing w:after="0" w:line="360" w:lineRule="auto"/>
        <w:jc w:val="center"/>
        <w:rPr>
          <w:rFonts w:cs="Arial"/>
          <w:sz w:val="24"/>
          <w:szCs w:val="24"/>
        </w:rPr>
      </w:pPr>
      <w:r>
        <w:rPr>
          <w:noProof/>
          <w:lang w:eastAsia="el-GR"/>
        </w:rPr>
        <w:drawing>
          <wp:inline distT="0" distB="0" distL="0" distR="0">
            <wp:extent cx="1952625" cy="885825"/>
            <wp:effectExtent l="19050" t="0" r="9525" b="0"/>
            <wp:docPr id="29" name="Εικόνα 1" descr="http://www.ereportaz.gr/wp-content/uploads/2014/10/view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ereportaz.gr/wp-content/uploads/2014/10/viewimg.jpg"/>
                    <pic:cNvPicPr>
                      <a:picLocks noChangeAspect="1" noChangeArrowheads="1"/>
                    </pic:cNvPicPr>
                  </pic:nvPicPr>
                  <pic:blipFill>
                    <a:blip r:embed="rId46" cstate="print"/>
                    <a:srcRect/>
                    <a:stretch>
                      <a:fillRect/>
                    </a:stretch>
                  </pic:blipFill>
                  <pic:spPr bwMode="auto">
                    <a:xfrm>
                      <a:off x="0" y="0"/>
                      <a:ext cx="1952625" cy="885825"/>
                    </a:xfrm>
                    <a:prstGeom prst="rect">
                      <a:avLst/>
                    </a:prstGeom>
                    <a:noFill/>
                    <a:ln w="9525">
                      <a:noFill/>
                      <a:miter lim="800000"/>
                      <a:headEnd/>
                      <a:tailEnd/>
                    </a:ln>
                  </pic:spPr>
                </pic:pic>
              </a:graphicData>
            </a:graphic>
          </wp:inline>
        </w:drawing>
      </w:r>
    </w:p>
    <w:p w:rsidR="00D70BC2" w:rsidRPr="0056768C" w:rsidRDefault="00A07AEA" w:rsidP="00D70BC2">
      <w:pPr>
        <w:pStyle w:val="Heading1"/>
        <w:spacing w:before="0" w:after="0" w:line="360" w:lineRule="auto"/>
        <w:rPr>
          <w:rFonts w:cs="Arial"/>
          <w:color w:val="0070C0"/>
          <w:sz w:val="28"/>
          <w:szCs w:val="28"/>
        </w:rPr>
      </w:pPr>
      <w:bookmarkStart w:id="52" w:name="_Toc517853828"/>
      <w:r w:rsidRPr="0056768C">
        <w:rPr>
          <w:rFonts w:cs="Arial"/>
          <w:color w:val="0070C0"/>
          <w:sz w:val="28"/>
          <w:szCs w:val="28"/>
          <w:lang w:eastAsia="el-GR"/>
        </w:rPr>
        <w:lastRenderedPageBreak/>
        <w:t>12</w:t>
      </w:r>
      <w:r w:rsidR="00D70BC2" w:rsidRPr="0056768C">
        <w:rPr>
          <w:rFonts w:cs="Arial"/>
          <w:color w:val="0070C0"/>
          <w:sz w:val="28"/>
          <w:szCs w:val="28"/>
          <w:lang w:eastAsia="el-GR"/>
        </w:rPr>
        <w:t xml:space="preserve">. </w:t>
      </w:r>
      <w:r w:rsidR="00D70BC2" w:rsidRPr="0056768C">
        <w:rPr>
          <w:rFonts w:cs="Arial"/>
          <w:color w:val="0070C0"/>
          <w:sz w:val="28"/>
          <w:szCs w:val="28"/>
        </w:rPr>
        <w:t>ΕΙΔΙΚΟΣ ΠΡΟΟΡΙΣΜΟΣ</w:t>
      </w:r>
      <w:bookmarkEnd w:id="52"/>
    </w:p>
    <w:p w:rsidR="00D70BC2" w:rsidRPr="008A3993" w:rsidRDefault="00D70BC2" w:rsidP="00D70BC2">
      <w:pPr>
        <w:spacing w:after="0" w:line="360" w:lineRule="auto"/>
      </w:pPr>
    </w:p>
    <w:p w:rsidR="00D70BC2" w:rsidRPr="00BB3BD3" w:rsidRDefault="00D70BC2" w:rsidP="00D70BC2">
      <w:pPr>
        <w:pStyle w:val="Heading2"/>
        <w:spacing w:before="0" w:after="0" w:line="360" w:lineRule="auto"/>
        <w:rPr>
          <w:rFonts w:ascii="Calibri" w:hAnsi="Calibri" w:cs="Arial"/>
          <w:i w:val="0"/>
          <w:sz w:val="24"/>
          <w:szCs w:val="24"/>
          <w:u w:val="single"/>
        </w:rPr>
      </w:pPr>
      <w:bookmarkStart w:id="53" w:name="_Toc517853829"/>
      <w:r w:rsidRPr="00BB3BD3">
        <w:rPr>
          <w:rFonts w:ascii="Calibri" w:hAnsi="Calibri" w:cs="Arial"/>
          <w:i w:val="0"/>
          <w:sz w:val="24"/>
          <w:szCs w:val="24"/>
          <w:u w:val="single"/>
        </w:rPr>
        <w:t>1</w:t>
      </w:r>
      <w:r w:rsidR="00A07AEA">
        <w:rPr>
          <w:rFonts w:ascii="Calibri" w:hAnsi="Calibri" w:cs="Arial"/>
          <w:i w:val="0"/>
          <w:sz w:val="24"/>
          <w:szCs w:val="24"/>
          <w:u w:val="single"/>
        </w:rPr>
        <w:t>2</w:t>
      </w:r>
      <w:r w:rsidRPr="00BB3BD3">
        <w:rPr>
          <w:rFonts w:ascii="Calibri" w:hAnsi="Calibri" w:cs="Arial"/>
          <w:i w:val="0"/>
          <w:sz w:val="24"/>
          <w:szCs w:val="24"/>
          <w:u w:val="single"/>
        </w:rPr>
        <w:t>.1 Γενικές πληροφορίες</w:t>
      </w:r>
      <w:bookmarkEnd w:id="53"/>
    </w:p>
    <w:p w:rsidR="00D70BC2" w:rsidRPr="00BB3BD3" w:rsidRDefault="00D70BC2" w:rsidP="00D70BC2">
      <w:pPr>
        <w:spacing w:after="0" w:line="360" w:lineRule="auto"/>
        <w:jc w:val="both"/>
        <w:rPr>
          <w:rFonts w:cs="Arial"/>
          <w:sz w:val="24"/>
          <w:szCs w:val="24"/>
        </w:rPr>
      </w:pPr>
      <w:r w:rsidRPr="00BB3BD3">
        <w:rPr>
          <w:rFonts w:cs="Arial"/>
          <w:sz w:val="24"/>
          <w:szCs w:val="24"/>
        </w:rPr>
        <w:t>Ειδικός προορισμός είναι το ειδικό καθεστώς θέσης εισαγομένων (μη κοινοτικών) εμπορευμάτων σε ελεύθερη κυκλοφορία και ανάλωση με πλήρη ή μερική αναστολή δασμού, δηλαδή με ευνοϊκή δασμολογική μεταχείριση, λόγω συγκεκριμένης ειδικής χρήσης τους. Η ευνοϊκή δασμολογική μεταχείριση ισχύει</w:t>
      </w:r>
      <w:r w:rsidR="00EA0685">
        <w:rPr>
          <w:rFonts w:cs="Arial"/>
          <w:sz w:val="24"/>
          <w:szCs w:val="24"/>
        </w:rPr>
        <w:t>,</w:t>
      </w:r>
      <w:r w:rsidRPr="00BB3BD3">
        <w:rPr>
          <w:rFonts w:cs="Arial"/>
          <w:sz w:val="24"/>
          <w:szCs w:val="24"/>
        </w:rPr>
        <w:t xml:space="preserve"> μόνο</w:t>
      </w:r>
      <w:r w:rsidR="00EA0685">
        <w:rPr>
          <w:rFonts w:cs="Arial"/>
          <w:sz w:val="24"/>
          <w:szCs w:val="24"/>
        </w:rPr>
        <w:t>,</w:t>
      </w:r>
      <w:r w:rsidRPr="00BB3BD3">
        <w:rPr>
          <w:rFonts w:cs="Arial"/>
          <w:sz w:val="24"/>
          <w:szCs w:val="24"/>
        </w:rPr>
        <w:t xml:space="preserve"> όσον </w:t>
      </w:r>
      <w:r w:rsidRPr="009E1A19">
        <w:rPr>
          <w:rFonts w:cs="Arial"/>
          <w:sz w:val="24"/>
          <w:szCs w:val="24"/>
        </w:rPr>
        <w:t>αφορά τον</w:t>
      </w:r>
      <w:r w:rsidRPr="00BB3BD3">
        <w:rPr>
          <w:rFonts w:cs="Arial"/>
          <w:sz w:val="24"/>
          <w:szCs w:val="24"/>
        </w:rPr>
        <w:t xml:space="preserve"> συμβατικό δασμό του Κοινού Δασμολογίου, ενώ δεν παρέχεται απαλλαγή από τυχόν δασμούς </w:t>
      </w:r>
      <w:proofErr w:type="spellStart"/>
      <w:r w:rsidRPr="00BB3BD3">
        <w:rPr>
          <w:rFonts w:cs="Arial"/>
          <w:sz w:val="24"/>
          <w:szCs w:val="24"/>
        </w:rPr>
        <w:t>αντιντάμπινγκ</w:t>
      </w:r>
      <w:proofErr w:type="spellEnd"/>
      <w:r w:rsidRPr="00BB3BD3">
        <w:rPr>
          <w:rFonts w:cs="Arial"/>
          <w:sz w:val="24"/>
          <w:szCs w:val="24"/>
        </w:rPr>
        <w:t>, Φ.Π.Α. κλπ.</w:t>
      </w:r>
    </w:p>
    <w:p w:rsidR="00D70BC2" w:rsidRPr="00BB3BD3" w:rsidRDefault="00D70BC2" w:rsidP="00D70BC2">
      <w:pPr>
        <w:autoSpaceDE w:val="0"/>
        <w:autoSpaceDN w:val="0"/>
        <w:adjustRightInd w:val="0"/>
        <w:spacing w:after="0" w:line="360" w:lineRule="auto"/>
        <w:jc w:val="both"/>
        <w:rPr>
          <w:rFonts w:cs="Arial"/>
          <w:sz w:val="24"/>
          <w:szCs w:val="24"/>
        </w:rPr>
      </w:pPr>
      <w:r w:rsidRPr="00BB3BD3">
        <w:rPr>
          <w:rFonts w:cs="Arial"/>
          <w:sz w:val="24"/>
          <w:szCs w:val="24"/>
        </w:rPr>
        <w:t xml:space="preserve"> </w:t>
      </w:r>
      <w:r w:rsidRPr="00BB3BD3">
        <w:rPr>
          <w:rFonts w:cs="Arial"/>
          <w:sz w:val="24"/>
          <w:szCs w:val="24"/>
          <w:lang w:eastAsia="el-GR"/>
        </w:rPr>
        <w:t>Όταν τα εμπορεύματα τίθενται σε ελεύθερη κυκλοφορία με μειωμένο ή μηδενικό εισαγωγικό δασμό, λόγω της χρησιμοποίησής τους για ειδικούς σκοπούς, παραμένουν υπό τελωνειακή επιτήρηση, η οποία λήγει όταν οι όροι που καθορίσθηκαν για την παραχώρηση του μειωμένου ή μηδενικού δασμού, δεν ισχύουν πλέον, όταν τα εμπορεύματα εξαχθούν ή καταστραφούν ή όταν επιτραπεί,</w:t>
      </w:r>
      <w:r>
        <w:rPr>
          <w:rFonts w:cs="Arial"/>
          <w:sz w:val="24"/>
          <w:szCs w:val="24"/>
          <w:lang w:eastAsia="el-GR"/>
        </w:rPr>
        <w:t xml:space="preserve"> έναντι καταβολής των οφειλόμε</w:t>
      </w:r>
      <w:r w:rsidRPr="00BB3BD3">
        <w:rPr>
          <w:rFonts w:cs="Arial"/>
          <w:sz w:val="24"/>
          <w:szCs w:val="24"/>
          <w:lang w:eastAsia="el-GR"/>
        </w:rPr>
        <w:t>νων δασμών, η χρησιμοποίηση των εμπορευμάτων για σκοπούς άλλους από εκείνους που προβλέπονται για την εφαρμογή του μειωμένου ή μηδενικού εισαγωγικού δασμού.</w:t>
      </w:r>
      <w:r w:rsidRPr="00BB3BD3">
        <w:rPr>
          <w:rFonts w:cs="Arial"/>
          <w:sz w:val="24"/>
          <w:szCs w:val="24"/>
        </w:rPr>
        <w:t xml:space="preserve"> </w:t>
      </w:r>
    </w:p>
    <w:p w:rsidR="00D70BC2" w:rsidRPr="00BB3BD3" w:rsidRDefault="00D70BC2" w:rsidP="00D70BC2">
      <w:pPr>
        <w:autoSpaceDE w:val="0"/>
        <w:autoSpaceDN w:val="0"/>
        <w:adjustRightInd w:val="0"/>
        <w:spacing w:after="0" w:line="360" w:lineRule="auto"/>
        <w:jc w:val="both"/>
        <w:rPr>
          <w:rFonts w:cs="Arial"/>
          <w:sz w:val="24"/>
          <w:szCs w:val="24"/>
        </w:rPr>
      </w:pPr>
    </w:p>
    <w:p w:rsidR="00D70BC2" w:rsidRPr="00BB3BD3" w:rsidRDefault="00D70BC2" w:rsidP="00D70BC2">
      <w:pPr>
        <w:autoSpaceDE w:val="0"/>
        <w:autoSpaceDN w:val="0"/>
        <w:adjustRightInd w:val="0"/>
        <w:spacing w:after="0" w:line="360" w:lineRule="auto"/>
        <w:jc w:val="both"/>
        <w:rPr>
          <w:rFonts w:cs="Arial"/>
          <w:b/>
          <w:sz w:val="24"/>
          <w:szCs w:val="24"/>
          <w:u w:val="single"/>
        </w:rPr>
      </w:pPr>
      <w:r w:rsidRPr="00BB3BD3">
        <w:rPr>
          <w:rFonts w:cs="Arial"/>
          <w:b/>
          <w:sz w:val="24"/>
          <w:szCs w:val="24"/>
          <w:u w:val="single"/>
        </w:rPr>
        <w:t>Για ποια προϊόντα προβλέπεται:</w:t>
      </w:r>
    </w:p>
    <w:p w:rsidR="00D70BC2" w:rsidRPr="00BB3BD3" w:rsidRDefault="00D70BC2" w:rsidP="00D70BC2">
      <w:pPr>
        <w:autoSpaceDE w:val="0"/>
        <w:autoSpaceDN w:val="0"/>
        <w:adjustRightInd w:val="0"/>
        <w:spacing w:after="0" w:line="360" w:lineRule="auto"/>
        <w:jc w:val="both"/>
        <w:rPr>
          <w:rFonts w:cs="Arial"/>
          <w:sz w:val="24"/>
          <w:szCs w:val="24"/>
        </w:rPr>
      </w:pPr>
      <w:r>
        <w:rPr>
          <w:rFonts w:cs="Arial"/>
          <w:b/>
          <w:sz w:val="24"/>
          <w:szCs w:val="24"/>
        </w:rPr>
        <w:t>α)</w:t>
      </w:r>
      <w:r w:rsidRPr="00BB3BD3">
        <w:rPr>
          <w:rFonts w:cs="Arial"/>
          <w:sz w:val="24"/>
          <w:szCs w:val="24"/>
        </w:rPr>
        <w:t xml:space="preserve"> βάσει των προκαταρτικών διατάξεων του Κοινού Δασμολογίου:</w:t>
      </w:r>
    </w:p>
    <w:p w:rsidR="00D70BC2" w:rsidRPr="00BB3BD3" w:rsidRDefault="00D70BC2" w:rsidP="00D70BC2">
      <w:pPr>
        <w:numPr>
          <w:ilvl w:val="0"/>
          <w:numId w:val="25"/>
        </w:numPr>
        <w:autoSpaceDE w:val="0"/>
        <w:autoSpaceDN w:val="0"/>
        <w:adjustRightInd w:val="0"/>
        <w:spacing w:after="0" w:line="360" w:lineRule="auto"/>
        <w:jc w:val="both"/>
        <w:rPr>
          <w:rFonts w:cs="Arial"/>
          <w:sz w:val="24"/>
          <w:szCs w:val="24"/>
        </w:rPr>
      </w:pPr>
      <w:r w:rsidRPr="00BB3BD3">
        <w:rPr>
          <w:rFonts w:cs="Arial"/>
          <w:sz w:val="24"/>
          <w:szCs w:val="24"/>
        </w:rPr>
        <w:t>για τα είδη που προορίζονται να ενσωματωθούν σε ορισμένα πλοία, πλωτές εξέδρες ή πολιτικά αεροσκάφη στο πλαίσιο της κατασκευής, επισκευής ή συντήρησής τους ή προορίζονται για χρήση σε αυτά, στα πλαίσια του εξοπλισμού τους και</w:t>
      </w:r>
    </w:p>
    <w:p w:rsidR="00D70BC2" w:rsidRPr="00BB3BD3" w:rsidRDefault="00D70BC2" w:rsidP="00D70BC2">
      <w:pPr>
        <w:numPr>
          <w:ilvl w:val="0"/>
          <w:numId w:val="25"/>
        </w:numPr>
        <w:autoSpaceDE w:val="0"/>
        <w:autoSpaceDN w:val="0"/>
        <w:adjustRightInd w:val="0"/>
        <w:spacing w:after="0" w:line="360" w:lineRule="auto"/>
        <w:jc w:val="both"/>
        <w:rPr>
          <w:rFonts w:cs="Arial"/>
          <w:sz w:val="24"/>
          <w:szCs w:val="24"/>
        </w:rPr>
      </w:pPr>
      <w:r w:rsidRPr="00BB3BD3">
        <w:rPr>
          <w:rFonts w:cs="Arial"/>
          <w:sz w:val="24"/>
          <w:szCs w:val="24"/>
        </w:rPr>
        <w:t xml:space="preserve"> για τα ίδια τα πολιτικά αεροσκάφη και τις συσκευές εδάφους για εκπαίδευση στην πτήση,</w:t>
      </w:r>
    </w:p>
    <w:p w:rsidR="00D70BC2" w:rsidRPr="00BB3BD3" w:rsidRDefault="00D70BC2" w:rsidP="00D70BC2">
      <w:pPr>
        <w:autoSpaceDE w:val="0"/>
        <w:autoSpaceDN w:val="0"/>
        <w:adjustRightInd w:val="0"/>
        <w:spacing w:after="0" w:line="360" w:lineRule="auto"/>
        <w:jc w:val="both"/>
        <w:rPr>
          <w:rFonts w:cs="Arial"/>
          <w:sz w:val="24"/>
          <w:szCs w:val="24"/>
        </w:rPr>
      </w:pPr>
      <w:r>
        <w:rPr>
          <w:rFonts w:cs="Arial"/>
          <w:b/>
          <w:sz w:val="24"/>
          <w:szCs w:val="24"/>
        </w:rPr>
        <w:t xml:space="preserve">β) </w:t>
      </w:r>
      <w:r w:rsidRPr="00BB3BD3">
        <w:rPr>
          <w:rFonts w:cs="Arial"/>
          <w:sz w:val="24"/>
          <w:szCs w:val="24"/>
        </w:rPr>
        <w:t>βάσει της δασμολογικής κατάταξης ορισμένων προϊόντων στο Κοινό Δασμολόγιο,</w:t>
      </w:r>
    </w:p>
    <w:p w:rsidR="00D70BC2" w:rsidRPr="00BB3BD3" w:rsidRDefault="00D70BC2" w:rsidP="00D70BC2">
      <w:pPr>
        <w:autoSpaceDE w:val="0"/>
        <w:autoSpaceDN w:val="0"/>
        <w:adjustRightInd w:val="0"/>
        <w:spacing w:after="0" w:line="360" w:lineRule="auto"/>
        <w:jc w:val="both"/>
        <w:rPr>
          <w:rFonts w:cs="Arial"/>
          <w:sz w:val="24"/>
          <w:szCs w:val="24"/>
        </w:rPr>
      </w:pPr>
      <w:r w:rsidRPr="00BB3BD3">
        <w:rPr>
          <w:rFonts w:cs="Arial"/>
          <w:b/>
          <w:sz w:val="24"/>
          <w:szCs w:val="24"/>
        </w:rPr>
        <w:t>γ</w:t>
      </w:r>
      <w:r>
        <w:rPr>
          <w:rFonts w:cs="Arial"/>
          <w:b/>
          <w:sz w:val="24"/>
          <w:szCs w:val="24"/>
        </w:rPr>
        <w:t>)</w:t>
      </w:r>
      <w:r w:rsidRPr="00BB3BD3">
        <w:rPr>
          <w:rFonts w:cs="Arial"/>
          <w:sz w:val="24"/>
          <w:szCs w:val="24"/>
        </w:rPr>
        <w:t xml:space="preserve">  βάσει Κανονισμών ποσοστώσεων και αναστολών.</w:t>
      </w:r>
    </w:p>
    <w:p w:rsidR="00D70BC2" w:rsidRDefault="00D70BC2"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Pr="00C03B04" w:rsidRDefault="00EA0685" w:rsidP="00D70BC2">
      <w:pPr>
        <w:spacing w:after="0" w:line="360" w:lineRule="auto"/>
        <w:jc w:val="both"/>
        <w:rPr>
          <w:rFonts w:ascii="Arial" w:hAnsi="Arial" w:cs="Arial"/>
        </w:rPr>
      </w:pPr>
    </w:p>
    <w:p w:rsidR="00D70BC2" w:rsidRPr="00BB3BD3" w:rsidRDefault="00D70BC2" w:rsidP="00D70BC2">
      <w:pPr>
        <w:pStyle w:val="Default"/>
        <w:spacing w:line="360" w:lineRule="auto"/>
        <w:jc w:val="both"/>
        <w:rPr>
          <w:rFonts w:cs="Arial"/>
          <w:b/>
          <w:bCs/>
          <w:u w:val="single"/>
        </w:rPr>
      </w:pPr>
      <w:r w:rsidRPr="00BB3BD3">
        <w:rPr>
          <w:rFonts w:cs="Arial"/>
          <w:b/>
          <w:bCs/>
          <w:u w:val="single"/>
        </w:rPr>
        <w:lastRenderedPageBreak/>
        <w:t>Άδεια υπαγωγής στο καθεστώς:</w:t>
      </w:r>
    </w:p>
    <w:p w:rsidR="00D70BC2" w:rsidRPr="00BB3BD3" w:rsidRDefault="00D70BC2" w:rsidP="00D70BC2">
      <w:pPr>
        <w:pStyle w:val="Default"/>
        <w:spacing w:line="360" w:lineRule="auto"/>
        <w:jc w:val="both"/>
        <w:rPr>
          <w:rFonts w:cs="Arial"/>
          <w:bCs/>
        </w:rPr>
      </w:pPr>
      <w:r w:rsidRPr="00BB3BD3">
        <w:rPr>
          <w:rFonts w:cs="Arial"/>
          <w:bCs/>
        </w:rPr>
        <w:t>Για την εφαρμογή του καθεστώτος του ειδικού προορισμού και κατά συνέπεια</w:t>
      </w:r>
      <w:r w:rsidR="00EA0685">
        <w:rPr>
          <w:rFonts w:cs="Arial"/>
          <w:bCs/>
        </w:rPr>
        <w:t xml:space="preserve"> </w:t>
      </w:r>
      <w:r w:rsidRPr="00BB3BD3">
        <w:rPr>
          <w:rFonts w:cs="Arial"/>
          <w:bCs/>
        </w:rPr>
        <w:t>την παραμονή των εμπορευμάτων σε τελωνειακή επιτήρηση απαιτείται γραπτή άδεια.</w:t>
      </w:r>
    </w:p>
    <w:p w:rsidR="00D70BC2" w:rsidRPr="00BB3BD3" w:rsidRDefault="00D70BC2" w:rsidP="00D70BC2">
      <w:pPr>
        <w:pStyle w:val="Default"/>
        <w:spacing w:line="360" w:lineRule="auto"/>
        <w:jc w:val="both"/>
        <w:rPr>
          <w:rFonts w:cs="Arial"/>
          <w:bCs/>
        </w:rPr>
      </w:pPr>
      <w:r w:rsidRPr="00BB3BD3">
        <w:rPr>
          <w:rFonts w:cs="Arial"/>
          <w:bCs/>
        </w:rPr>
        <w:t>Στην άδεια αναφέρονται μεταξύ άλλων τα εμπορεύματα που παραλαμβάνονται με ειδικό προορισμό, οι εργασίες στις οποίες θα υποβληθούν, τα παράγωγα προϊόντα και ο συντελεστής απόδοσης</w:t>
      </w:r>
      <w:r>
        <w:rPr>
          <w:rFonts w:cs="Arial"/>
          <w:bCs/>
        </w:rPr>
        <w:t>,</w:t>
      </w:r>
      <w:r w:rsidRPr="00BB3BD3">
        <w:rPr>
          <w:rFonts w:cs="Arial"/>
          <w:bCs/>
        </w:rPr>
        <w:t xml:space="preserve"> όπου είναι δυνατόν να προσδιορισθεί. Η διά</w:t>
      </w:r>
      <w:r>
        <w:rPr>
          <w:rFonts w:cs="Arial"/>
          <w:bCs/>
        </w:rPr>
        <w:t>ρκεια ισχύος δεν υπερβαίνει τα</w:t>
      </w:r>
      <w:r w:rsidR="00EA0685">
        <w:rPr>
          <w:rFonts w:cs="Arial"/>
          <w:bCs/>
        </w:rPr>
        <w:t xml:space="preserve"> </w:t>
      </w:r>
      <w:r w:rsidR="00EA0685" w:rsidRPr="00F2653D">
        <w:rPr>
          <w:rFonts w:cs="Arial"/>
          <w:bCs/>
        </w:rPr>
        <w:t>πέντε</w:t>
      </w:r>
      <w:r w:rsidRPr="00F2653D">
        <w:rPr>
          <w:rFonts w:cs="Arial"/>
          <w:bCs/>
        </w:rPr>
        <w:t xml:space="preserve"> </w:t>
      </w:r>
      <w:r w:rsidR="00EA0685" w:rsidRPr="00F2653D">
        <w:rPr>
          <w:rFonts w:cs="Arial"/>
          <w:bCs/>
        </w:rPr>
        <w:t>(</w:t>
      </w:r>
      <w:r w:rsidRPr="00F2653D">
        <w:rPr>
          <w:rFonts w:cs="Arial"/>
          <w:bCs/>
        </w:rPr>
        <w:t>5</w:t>
      </w:r>
      <w:r w:rsidR="00EA0685">
        <w:rPr>
          <w:rFonts w:cs="Arial"/>
          <w:bCs/>
        </w:rPr>
        <w:t>)</w:t>
      </w:r>
      <w:r w:rsidRPr="00BB3BD3">
        <w:rPr>
          <w:rFonts w:cs="Arial"/>
          <w:bCs/>
        </w:rPr>
        <w:t xml:space="preserve"> έτη, ενώ δύναται να ανανεωθεί/τροποποιηθεί. </w:t>
      </w:r>
    </w:p>
    <w:p w:rsidR="00D70BC2" w:rsidRDefault="00D70BC2" w:rsidP="00D70BC2">
      <w:pPr>
        <w:pStyle w:val="Default"/>
        <w:spacing w:line="360" w:lineRule="auto"/>
        <w:jc w:val="both"/>
        <w:rPr>
          <w:rFonts w:cs="Arial"/>
          <w:bCs/>
        </w:rPr>
      </w:pPr>
      <w:r w:rsidRPr="00BB3BD3">
        <w:rPr>
          <w:rFonts w:cs="Arial"/>
          <w:bCs/>
        </w:rPr>
        <w:t>Υπό εξαιρετικές περιστάσεις</w:t>
      </w:r>
      <w:r>
        <w:rPr>
          <w:rFonts w:cs="Arial"/>
          <w:bCs/>
        </w:rPr>
        <w:t>,</w:t>
      </w:r>
      <w:r w:rsidRPr="00BB3BD3">
        <w:rPr>
          <w:rFonts w:cs="Arial"/>
          <w:bCs/>
        </w:rPr>
        <w:t xml:space="preserve"> οι Τελωνειακές αρχές δύνανται να επιτρέπουν τη</w:t>
      </w:r>
      <w:r>
        <w:rPr>
          <w:rFonts w:cs="Arial"/>
          <w:bCs/>
        </w:rPr>
        <w:t>ν</w:t>
      </w:r>
      <w:r w:rsidRPr="00BB3BD3">
        <w:rPr>
          <w:rFonts w:cs="Arial"/>
          <w:bCs/>
        </w:rPr>
        <w:t xml:space="preserve"> χρήση απλοποιημένης άδειας, δηλαδή η διασάφηση θέσης σε ελεύθερη κυκλοφορία, που υποβάλλεται εγγράφως ή με τεχνικές επεξεργασίες δεδομένων</w:t>
      </w:r>
      <w:r>
        <w:rPr>
          <w:rFonts w:cs="Arial"/>
          <w:bCs/>
        </w:rPr>
        <w:t>,</w:t>
      </w:r>
      <w:r w:rsidRPr="00BB3BD3">
        <w:rPr>
          <w:rFonts w:cs="Arial"/>
          <w:bCs/>
        </w:rPr>
        <w:t xml:space="preserve"> στο πλαίσιο της συνήθους διαδικασίας, να αποτελεί και αίτηση για χορήγηση άδειας. </w:t>
      </w:r>
    </w:p>
    <w:p w:rsidR="00D70BC2" w:rsidRPr="00BB3BD3" w:rsidRDefault="00D70BC2" w:rsidP="00D70BC2">
      <w:pPr>
        <w:pStyle w:val="Default"/>
        <w:spacing w:line="360" w:lineRule="auto"/>
        <w:jc w:val="both"/>
        <w:rPr>
          <w:rFonts w:cs="Arial"/>
          <w:bCs/>
        </w:rPr>
      </w:pPr>
    </w:p>
    <w:p w:rsidR="00D70BC2" w:rsidRPr="00BB3BD3" w:rsidRDefault="007A1487" w:rsidP="00D70BC2">
      <w:pPr>
        <w:pStyle w:val="Default"/>
        <w:spacing w:line="360" w:lineRule="auto"/>
        <w:jc w:val="center"/>
        <w:rPr>
          <w:rFonts w:cs="Arial"/>
        </w:rPr>
      </w:pPr>
      <w:r>
        <w:rPr>
          <w:noProof/>
        </w:rPr>
        <w:drawing>
          <wp:inline distT="0" distB="0" distL="0" distR="0">
            <wp:extent cx="2390775" cy="1447800"/>
            <wp:effectExtent l="19050" t="0" r="9525" b="0"/>
            <wp:docPr id="30" name="Εικόνα 33" descr="ANd9GcSInnaV755KTok0HMsg1qTKxL466eJ11ovWNC5MdXCt7v9nzi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descr="ANd9GcSInnaV755KTok0HMsg1qTKxL466eJ11ovWNC5MdXCt7v9nziYr"/>
                    <pic:cNvPicPr>
                      <a:picLocks noChangeAspect="1" noChangeArrowheads="1"/>
                    </pic:cNvPicPr>
                  </pic:nvPicPr>
                  <pic:blipFill>
                    <a:blip r:embed="rId47" cstate="print"/>
                    <a:srcRect/>
                    <a:stretch>
                      <a:fillRect/>
                    </a:stretch>
                  </pic:blipFill>
                  <pic:spPr bwMode="auto">
                    <a:xfrm>
                      <a:off x="0" y="0"/>
                      <a:ext cx="2390775" cy="1447800"/>
                    </a:xfrm>
                    <a:prstGeom prst="rect">
                      <a:avLst/>
                    </a:prstGeom>
                    <a:noFill/>
                    <a:ln w="9525">
                      <a:noFill/>
                      <a:miter lim="800000"/>
                      <a:headEnd/>
                      <a:tailEnd/>
                    </a:ln>
                  </pic:spPr>
                </pic:pic>
              </a:graphicData>
            </a:graphic>
          </wp:inline>
        </w:drawing>
      </w:r>
    </w:p>
    <w:p w:rsidR="00D70BC2" w:rsidRPr="00BB3BD3" w:rsidRDefault="00D70BC2" w:rsidP="00D70BC2">
      <w:pPr>
        <w:pStyle w:val="Default"/>
        <w:spacing w:line="360" w:lineRule="auto"/>
        <w:jc w:val="center"/>
      </w:pPr>
    </w:p>
    <w:p w:rsidR="00D70BC2" w:rsidRPr="00635313" w:rsidRDefault="00D70BC2" w:rsidP="00D70BC2">
      <w:pPr>
        <w:pStyle w:val="Default"/>
        <w:spacing w:line="360" w:lineRule="auto"/>
        <w:jc w:val="both"/>
        <w:rPr>
          <w:rFonts w:cs="Arial"/>
          <w:b/>
          <w:color w:val="auto"/>
          <w:u w:val="single"/>
        </w:rPr>
      </w:pPr>
      <w:r w:rsidRPr="00635313">
        <w:rPr>
          <w:rFonts w:cs="Arial"/>
          <w:b/>
          <w:color w:val="auto"/>
          <w:u w:val="single"/>
        </w:rPr>
        <w:t>Λήξη του Καθεστώτος</w:t>
      </w:r>
    </w:p>
    <w:p w:rsidR="00D70BC2" w:rsidRDefault="00D70BC2" w:rsidP="00D70BC2">
      <w:pPr>
        <w:pStyle w:val="Default"/>
        <w:spacing w:line="360" w:lineRule="auto"/>
        <w:jc w:val="both"/>
        <w:rPr>
          <w:rFonts w:cs="Arial"/>
          <w:color w:val="auto"/>
        </w:rPr>
      </w:pPr>
      <w:r w:rsidRPr="00635313">
        <w:rPr>
          <w:rFonts w:cs="Arial"/>
          <w:color w:val="auto"/>
        </w:rPr>
        <w:t>Τα εμπορεύματα που έχουν τεθεί σε ελεύθερη κυκλοφορία με μηδενικό ή μειωμένο ποσοστό δασμού</w:t>
      </w:r>
      <w:r>
        <w:rPr>
          <w:rFonts w:cs="Arial"/>
          <w:color w:val="auto"/>
        </w:rPr>
        <w:t>,</w:t>
      </w:r>
      <w:r w:rsidRPr="00635313">
        <w:rPr>
          <w:rFonts w:cs="Arial"/>
          <w:color w:val="auto"/>
        </w:rPr>
        <w:t xml:space="preserve"> λόγω του ειδικού προορισμού τους, παραμένουν υπό τελωνειακή επιτήρηση μέχρις ότου αυτά:</w:t>
      </w:r>
    </w:p>
    <w:p w:rsidR="00D70BC2" w:rsidRDefault="00D70BC2" w:rsidP="00D70BC2">
      <w:pPr>
        <w:pStyle w:val="Default"/>
        <w:numPr>
          <w:ilvl w:val="0"/>
          <w:numId w:val="27"/>
        </w:numPr>
        <w:spacing w:line="360" w:lineRule="auto"/>
        <w:jc w:val="both"/>
        <w:rPr>
          <w:rFonts w:cs="Arial"/>
          <w:color w:val="auto"/>
        </w:rPr>
      </w:pPr>
      <w:r w:rsidRPr="00635313">
        <w:rPr>
          <w:rFonts w:cs="Arial"/>
          <w:color w:val="auto"/>
        </w:rPr>
        <w:t>υπαχθούν στον ειδικό προορισμό τους ή</w:t>
      </w:r>
    </w:p>
    <w:p w:rsidR="00D70BC2" w:rsidRDefault="00D70BC2" w:rsidP="00D70BC2">
      <w:pPr>
        <w:pStyle w:val="Default"/>
        <w:numPr>
          <w:ilvl w:val="0"/>
          <w:numId w:val="27"/>
        </w:numPr>
        <w:spacing w:line="360" w:lineRule="auto"/>
        <w:jc w:val="both"/>
        <w:rPr>
          <w:rFonts w:cs="Arial"/>
          <w:color w:val="auto"/>
        </w:rPr>
      </w:pPr>
      <w:r w:rsidRPr="009E1A19">
        <w:rPr>
          <w:rFonts w:cs="Arial"/>
          <w:color w:val="auto"/>
        </w:rPr>
        <w:t>τεθούν σε άλλο εγκεκριμένο τελωνειακό προορισμό ή χρήση, δηλαδή καταβολή των οφειλόμενων δασμών, εξαγωγή ή καταστροφή, οπό</w:t>
      </w:r>
      <w:r>
        <w:rPr>
          <w:rFonts w:cs="Arial"/>
          <w:color w:val="auto"/>
        </w:rPr>
        <w:t>τε λήγει η τελωνειακή επιτήρηση</w:t>
      </w:r>
    </w:p>
    <w:p w:rsidR="00D70BC2" w:rsidRPr="009E1A19" w:rsidRDefault="00D70BC2" w:rsidP="00D70BC2">
      <w:pPr>
        <w:pStyle w:val="Default"/>
        <w:spacing w:line="360" w:lineRule="auto"/>
        <w:ind w:left="720"/>
        <w:jc w:val="both"/>
        <w:rPr>
          <w:rFonts w:cs="Arial"/>
          <w:color w:val="auto"/>
        </w:rPr>
      </w:pPr>
    </w:p>
    <w:p w:rsidR="00D70BC2" w:rsidRPr="00635313" w:rsidRDefault="00D70BC2" w:rsidP="00D70BC2">
      <w:pPr>
        <w:pStyle w:val="Heading2"/>
        <w:spacing w:before="0" w:after="0" w:line="360" w:lineRule="auto"/>
        <w:rPr>
          <w:rFonts w:ascii="Calibri" w:hAnsi="Calibri" w:cs="Arial"/>
          <w:i w:val="0"/>
          <w:sz w:val="24"/>
          <w:szCs w:val="24"/>
          <w:u w:val="single"/>
        </w:rPr>
      </w:pPr>
      <w:bookmarkStart w:id="54" w:name="_Toc517853830"/>
      <w:r w:rsidRPr="00635313">
        <w:rPr>
          <w:rFonts w:ascii="Calibri" w:hAnsi="Calibri" w:cs="Arial"/>
          <w:i w:val="0"/>
          <w:sz w:val="24"/>
          <w:szCs w:val="24"/>
          <w:u w:val="single"/>
          <w:lang w:val="en-US"/>
        </w:rPr>
        <w:t>1</w:t>
      </w:r>
      <w:r w:rsidR="00A07AEA">
        <w:rPr>
          <w:rFonts w:ascii="Calibri" w:hAnsi="Calibri" w:cs="Arial"/>
          <w:i w:val="0"/>
          <w:sz w:val="24"/>
          <w:szCs w:val="24"/>
          <w:u w:val="single"/>
        </w:rPr>
        <w:t>2</w:t>
      </w:r>
      <w:r w:rsidRPr="00635313">
        <w:rPr>
          <w:rFonts w:ascii="Calibri" w:hAnsi="Calibri" w:cs="Arial"/>
          <w:i w:val="0"/>
          <w:sz w:val="24"/>
          <w:szCs w:val="24"/>
          <w:u w:val="single"/>
          <w:lang w:val="en-US"/>
        </w:rPr>
        <w:t xml:space="preserve">.2 </w:t>
      </w:r>
      <w:r w:rsidRPr="00635313">
        <w:rPr>
          <w:rFonts w:ascii="Calibri" w:hAnsi="Calibri" w:cs="Arial"/>
          <w:i w:val="0"/>
          <w:sz w:val="24"/>
          <w:szCs w:val="24"/>
          <w:u w:val="single"/>
        </w:rPr>
        <w:t>Σχετικές διατάξεις</w:t>
      </w:r>
      <w:bookmarkEnd w:id="54"/>
    </w:p>
    <w:p w:rsidR="00D70BC2" w:rsidRPr="003A3AF0" w:rsidRDefault="00D70BC2" w:rsidP="00D70BC2">
      <w:pPr>
        <w:numPr>
          <w:ilvl w:val="0"/>
          <w:numId w:val="6"/>
        </w:numPr>
        <w:spacing w:after="0" w:line="360" w:lineRule="auto"/>
        <w:ind w:left="0" w:firstLine="0"/>
        <w:jc w:val="both"/>
        <w:rPr>
          <w:rFonts w:cs="Arial"/>
          <w:sz w:val="24"/>
          <w:szCs w:val="24"/>
        </w:rPr>
      </w:pPr>
      <w:r w:rsidRPr="003A3AF0">
        <w:rPr>
          <w:rFonts w:cs="Arial"/>
          <w:sz w:val="24"/>
          <w:szCs w:val="24"/>
        </w:rPr>
        <w:t xml:space="preserve">Άρθρα </w:t>
      </w:r>
      <w:r>
        <w:rPr>
          <w:rFonts w:cs="Arial"/>
          <w:sz w:val="24"/>
          <w:szCs w:val="24"/>
        </w:rPr>
        <w:t>210-225, 254</w:t>
      </w:r>
      <w:r w:rsidRPr="003A3AF0">
        <w:rPr>
          <w:rFonts w:cs="Arial"/>
          <w:sz w:val="24"/>
          <w:szCs w:val="24"/>
        </w:rPr>
        <w:t xml:space="preserve"> του Καν. (Ε</w:t>
      </w:r>
      <w:r>
        <w:rPr>
          <w:rFonts w:cs="Arial"/>
          <w:sz w:val="24"/>
          <w:szCs w:val="24"/>
        </w:rPr>
        <w:t>Ε</w:t>
      </w:r>
      <w:r w:rsidRPr="003A3AF0">
        <w:rPr>
          <w:rFonts w:cs="Arial"/>
          <w:sz w:val="24"/>
          <w:szCs w:val="24"/>
        </w:rPr>
        <w:t xml:space="preserve">) </w:t>
      </w:r>
      <w:r>
        <w:rPr>
          <w:rFonts w:cs="Arial"/>
          <w:sz w:val="24"/>
          <w:szCs w:val="24"/>
        </w:rPr>
        <w:t>952/13</w:t>
      </w:r>
      <w:r w:rsidR="00EA0685">
        <w:rPr>
          <w:rFonts w:cs="Arial"/>
          <w:sz w:val="24"/>
          <w:szCs w:val="24"/>
        </w:rPr>
        <w:t>,</w:t>
      </w:r>
      <w:r w:rsidRPr="003A3AF0">
        <w:rPr>
          <w:rFonts w:cs="Arial"/>
          <w:sz w:val="24"/>
          <w:szCs w:val="24"/>
        </w:rPr>
        <w:t xml:space="preserve"> περί της θέσπισης </w:t>
      </w:r>
      <w:proofErr w:type="spellStart"/>
      <w:r>
        <w:rPr>
          <w:rFonts w:cs="Arial"/>
          <w:sz w:val="24"/>
          <w:szCs w:val="24"/>
        </w:rPr>
        <w:t>Ενωσιακού</w:t>
      </w:r>
      <w:proofErr w:type="spellEnd"/>
      <w:r>
        <w:rPr>
          <w:rFonts w:cs="Arial"/>
          <w:sz w:val="24"/>
          <w:szCs w:val="24"/>
        </w:rPr>
        <w:t xml:space="preserve"> </w:t>
      </w:r>
      <w:r w:rsidRPr="003A3AF0">
        <w:rPr>
          <w:rFonts w:cs="Arial"/>
          <w:sz w:val="24"/>
          <w:szCs w:val="24"/>
        </w:rPr>
        <w:t>Τελωνειακού Κώδικα.</w:t>
      </w:r>
    </w:p>
    <w:p w:rsidR="00D70BC2" w:rsidRDefault="00D70BC2" w:rsidP="00D70BC2">
      <w:pPr>
        <w:numPr>
          <w:ilvl w:val="0"/>
          <w:numId w:val="6"/>
        </w:numPr>
        <w:spacing w:after="0" w:line="360" w:lineRule="auto"/>
        <w:ind w:left="0" w:firstLine="0"/>
        <w:jc w:val="both"/>
        <w:rPr>
          <w:rFonts w:cs="Arial"/>
          <w:sz w:val="24"/>
          <w:szCs w:val="24"/>
        </w:rPr>
      </w:pPr>
      <w:r w:rsidRPr="003A3AF0">
        <w:rPr>
          <w:rFonts w:cs="Arial"/>
          <w:sz w:val="24"/>
          <w:szCs w:val="24"/>
        </w:rPr>
        <w:t xml:space="preserve">Άρθρα </w:t>
      </w:r>
      <w:r>
        <w:rPr>
          <w:rFonts w:cs="Arial"/>
          <w:sz w:val="24"/>
          <w:szCs w:val="24"/>
        </w:rPr>
        <w:t>161-183 και 239</w:t>
      </w:r>
      <w:r w:rsidRPr="00C91C7D">
        <w:rPr>
          <w:rFonts w:cs="Arial"/>
          <w:sz w:val="24"/>
          <w:szCs w:val="24"/>
        </w:rPr>
        <w:t xml:space="preserve"> του κατ’ εξουσιοδότηση Καν. (ΕΕ) 2446/15</w:t>
      </w:r>
      <w:r w:rsidRPr="003A3AF0">
        <w:rPr>
          <w:rFonts w:cs="Arial"/>
          <w:sz w:val="24"/>
          <w:szCs w:val="24"/>
        </w:rPr>
        <w:t>.</w:t>
      </w:r>
    </w:p>
    <w:p w:rsidR="00D70BC2" w:rsidRPr="00EA043A" w:rsidRDefault="00D70BC2" w:rsidP="00D70BC2">
      <w:pPr>
        <w:numPr>
          <w:ilvl w:val="0"/>
          <w:numId w:val="6"/>
        </w:numPr>
        <w:spacing w:after="0" w:line="360" w:lineRule="auto"/>
        <w:ind w:left="0" w:firstLine="0"/>
        <w:jc w:val="both"/>
        <w:rPr>
          <w:rFonts w:cs="Arial"/>
          <w:sz w:val="24"/>
          <w:szCs w:val="24"/>
        </w:rPr>
      </w:pPr>
      <w:r w:rsidRPr="00640BE1">
        <w:rPr>
          <w:rFonts w:cs="Arial"/>
          <w:sz w:val="24"/>
          <w:szCs w:val="24"/>
        </w:rPr>
        <w:lastRenderedPageBreak/>
        <w:t xml:space="preserve">Άρθρα </w:t>
      </w:r>
      <w:r>
        <w:rPr>
          <w:rFonts w:cs="Arial"/>
          <w:sz w:val="24"/>
          <w:szCs w:val="24"/>
        </w:rPr>
        <w:t xml:space="preserve">258-271  </w:t>
      </w:r>
      <w:r w:rsidRPr="00640BE1">
        <w:rPr>
          <w:rFonts w:cs="Arial"/>
          <w:sz w:val="24"/>
          <w:szCs w:val="24"/>
        </w:rPr>
        <w:t>του Εκτελεστικού Καν. (ΕΕ) 2447/15</w:t>
      </w:r>
      <w:r>
        <w:rPr>
          <w:rFonts w:cs="Arial"/>
          <w:sz w:val="24"/>
          <w:szCs w:val="24"/>
        </w:rPr>
        <w:t>.</w:t>
      </w:r>
    </w:p>
    <w:p w:rsidR="00D70BC2" w:rsidRPr="009E1A19" w:rsidRDefault="00D70BC2" w:rsidP="00D70BC2">
      <w:pPr>
        <w:numPr>
          <w:ilvl w:val="0"/>
          <w:numId w:val="6"/>
        </w:numPr>
        <w:spacing w:after="0" w:line="360" w:lineRule="auto"/>
        <w:ind w:left="0" w:firstLine="0"/>
        <w:jc w:val="both"/>
        <w:rPr>
          <w:rFonts w:cs="Arial"/>
          <w:sz w:val="24"/>
          <w:szCs w:val="24"/>
        </w:rPr>
      </w:pPr>
      <w:r w:rsidRPr="009E1A19">
        <w:rPr>
          <w:rFonts w:cs="Arial"/>
          <w:sz w:val="24"/>
          <w:szCs w:val="24"/>
        </w:rPr>
        <w:t xml:space="preserve">Η </w:t>
      </w:r>
      <w:proofErr w:type="spellStart"/>
      <w:r w:rsidRPr="009E1A19">
        <w:rPr>
          <w:rFonts w:cs="Arial"/>
          <w:sz w:val="24"/>
          <w:szCs w:val="24"/>
        </w:rPr>
        <w:t>αριθμ</w:t>
      </w:r>
      <w:proofErr w:type="spellEnd"/>
      <w:r w:rsidRPr="009E1A19">
        <w:rPr>
          <w:rFonts w:cs="Arial"/>
          <w:sz w:val="24"/>
          <w:szCs w:val="24"/>
        </w:rPr>
        <w:t>. Δ.989/526/23-7-2002 Α.Υ.Ο. (</w:t>
      </w:r>
      <w:r w:rsidR="00EA0685" w:rsidRPr="009E1A19">
        <w:rPr>
          <w:rFonts w:cs="Arial"/>
          <w:sz w:val="24"/>
          <w:szCs w:val="24"/>
        </w:rPr>
        <w:t>Β’</w:t>
      </w:r>
      <w:r w:rsidR="00EA0685">
        <w:rPr>
          <w:rFonts w:cs="Arial"/>
          <w:sz w:val="24"/>
          <w:szCs w:val="24"/>
        </w:rPr>
        <w:t xml:space="preserve"> </w:t>
      </w:r>
      <w:r w:rsidRPr="009E1A19">
        <w:rPr>
          <w:rFonts w:cs="Arial"/>
          <w:sz w:val="24"/>
          <w:szCs w:val="24"/>
        </w:rPr>
        <w:t xml:space="preserve">977), περί Διαδικασίας εφαρμογής του καθεστώτος του «ειδικού προορισμού», όπως τροποποιήθηκε και </w:t>
      </w:r>
      <w:r w:rsidRPr="005F56D6">
        <w:rPr>
          <w:rFonts w:cs="Arial"/>
          <w:sz w:val="24"/>
          <w:szCs w:val="24"/>
        </w:rPr>
        <w:t xml:space="preserve">ισχύει </w:t>
      </w:r>
      <w:r w:rsidR="00EA0685" w:rsidRPr="005F56D6">
        <w:rPr>
          <w:rFonts w:cs="Arial"/>
          <w:sz w:val="24"/>
          <w:szCs w:val="24"/>
        </w:rPr>
        <w:t>με</w:t>
      </w:r>
      <w:r w:rsidR="00EA0685">
        <w:rPr>
          <w:rFonts w:cs="Arial"/>
          <w:sz w:val="24"/>
          <w:szCs w:val="24"/>
        </w:rPr>
        <w:t xml:space="preserve"> </w:t>
      </w:r>
      <w:r w:rsidRPr="009E1A19">
        <w:rPr>
          <w:rFonts w:cs="Arial"/>
          <w:sz w:val="24"/>
          <w:szCs w:val="24"/>
        </w:rPr>
        <w:t>την Δ17Α5022235 ΕΞ2011/16-5-2011 Α.Υ.Ο. (</w:t>
      </w:r>
      <w:r w:rsidR="00EA0685" w:rsidRPr="009E1A19">
        <w:rPr>
          <w:rFonts w:cs="Arial"/>
          <w:sz w:val="24"/>
          <w:szCs w:val="24"/>
        </w:rPr>
        <w:t>Β’</w:t>
      </w:r>
      <w:r w:rsidR="00EA0685">
        <w:rPr>
          <w:rFonts w:cs="Arial"/>
          <w:sz w:val="24"/>
          <w:szCs w:val="24"/>
        </w:rPr>
        <w:t xml:space="preserve"> </w:t>
      </w:r>
      <w:r w:rsidRPr="009E1A19">
        <w:rPr>
          <w:rFonts w:cs="Arial"/>
          <w:sz w:val="24"/>
          <w:szCs w:val="24"/>
        </w:rPr>
        <w:t>1277)</w:t>
      </w:r>
    </w:p>
    <w:p w:rsidR="00D70BC2" w:rsidRPr="00991B5F" w:rsidRDefault="00D70BC2" w:rsidP="00D70BC2">
      <w:pPr>
        <w:numPr>
          <w:ilvl w:val="0"/>
          <w:numId w:val="6"/>
        </w:numPr>
        <w:spacing w:after="0" w:line="360" w:lineRule="auto"/>
        <w:ind w:left="0" w:firstLine="0"/>
        <w:jc w:val="both"/>
        <w:rPr>
          <w:rFonts w:cs="Arial"/>
          <w:sz w:val="24"/>
          <w:szCs w:val="24"/>
        </w:rPr>
      </w:pPr>
      <w:r>
        <w:rPr>
          <w:rFonts w:cs="Arial"/>
          <w:sz w:val="24"/>
          <w:szCs w:val="24"/>
        </w:rPr>
        <w:t xml:space="preserve">Η </w:t>
      </w:r>
      <w:proofErr w:type="spellStart"/>
      <w:r w:rsidRPr="009E1A19">
        <w:rPr>
          <w:rFonts w:cs="Arial"/>
          <w:sz w:val="24"/>
          <w:szCs w:val="24"/>
        </w:rPr>
        <w:t>αριθμ</w:t>
      </w:r>
      <w:proofErr w:type="spellEnd"/>
      <w:r w:rsidRPr="009E1A19">
        <w:rPr>
          <w:rFonts w:cs="Arial"/>
          <w:sz w:val="24"/>
          <w:szCs w:val="24"/>
        </w:rPr>
        <w:t>. Δ.1538/831/8-11-2000 Α.Υ.Ο. (</w:t>
      </w:r>
      <w:r w:rsidR="00EA0685" w:rsidRPr="009E1A19">
        <w:rPr>
          <w:rFonts w:cs="Arial"/>
          <w:sz w:val="24"/>
          <w:szCs w:val="24"/>
        </w:rPr>
        <w:t>Β’</w:t>
      </w:r>
      <w:r w:rsidR="00EA0685">
        <w:rPr>
          <w:rFonts w:cs="Arial"/>
          <w:sz w:val="24"/>
          <w:szCs w:val="24"/>
        </w:rPr>
        <w:t xml:space="preserve"> </w:t>
      </w:r>
      <w:r w:rsidRPr="009E1A19">
        <w:rPr>
          <w:rFonts w:cs="Arial"/>
          <w:sz w:val="24"/>
          <w:szCs w:val="24"/>
        </w:rPr>
        <w:t xml:space="preserve">1437), όπως τροποποιήθηκε με τις </w:t>
      </w:r>
      <w:proofErr w:type="spellStart"/>
      <w:r w:rsidRPr="009E1A19">
        <w:rPr>
          <w:rFonts w:cs="Arial"/>
          <w:sz w:val="24"/>
          <w:szCs w:val="24"/>
        </w:rPr>
        <w:t>αριθμ</w:t>
      </w:r>
      <w:proofErr w:type="spellEnd"/>
      <w:r w:rsidRPr="009E1A19">
        <w:rPr>
          <w:rFonts w:cs="Arial"/>
          <w:sz w:val="24"/>
          <w:szCs w:val="24"/>
        </w:rPr>
        <w:t>. Δ.161/103/31-1-2006 Α.Υ.Ο.Ο. (</w:t>
      </w:r>
      <w:r w:rsidR="00EA0685" w:rsidRPr="009E1A19">
        <w:rPr>
          <w:rFonts w:cs="Arial"/>
          <w:sz w:val="24"/>
          <w:szCs w:val="24"/>
        </w:rPr>
        <w:t>Β’</w:t>
      </w:r>
      <w:r w:rsidRPr="009E1A19">
        <w:rPr>
          <w:rFonts w:cs="Arial"/>
          <w:sz w:val="24"/>
          <w:szCs w:val="24"/>
        </w:rPr>
        <w:t xml:space="preserve"> 195) και Δ17 5017464 ΕΞ2011/14-4-2011 Α.Υ.Ο. (</w:t>
      </w:r>
      <w:r w:rsidR="00EA0685" w:rsidRPr="009E1A19">
        <w:rPr>
          <w:rFonts w:cs="Arial"/>
          <w:sz w:val="24"/>
          <w:szCs w:val="24"/>
        </w:rPr>
        <w:t>Β’</w:t>
      </w:r>
      <w:r w:rsidR="0074548C">
        <w:rPr>
          <w:rFonts w:cs="Arial"/>
          <w:sz w:val="24"/>
          <w:szCs w:val="24"/>
        </w:rPr>
        <w:t xml:space="preserve"> </w:t>
      </w:r>
      <w:r w:rsidRPr="009E1A19">
        <w:rPr>
          <w:rFonts w:cs="Arial"/>
          <w:sz w:val="24"/>
          <w:szCs w:val="24"/>
        </w:rPr>
        <w:t>727), περί καθορισμού αρμόδιων αρχών για την εφαρμογή του καθεστώτος του ειδικού προορισμού</w:t>
      </w:r>
      <w:r w:rsidRPr="00635313">
        <w:rPr>
          <w:rFonts w:cs="Arial"/>
          <w:sz w:val="24"/>
          <w:szCs w:val="24"/>
        </w:rPr>
        <w:t xml:space="preserve">. </w:t>
      </w:r>
    </w:p>
    <w:p w:rsidR="00991B5F" w:rsidRPr="007570D4" w:rsidRDefault="00991B5F" w:rsidP="00D70BC2">
      <w:pPr>
        <w:numPr>
          <w:ilvl w:val="0"/>
          <w:numId w:val="6"/>
        </w:numPr>
        <w:spacing w:after="0" w:line="360" w:lineRule="auto"/>
        <w:ind w:left="0" w:firstLine="0"/>
        <w:jc w:val="both"/>
        <w:rPr>
          <w:rFonts w:cs="Arial"/>
          <w:sz w:val="24"/>
          <w:szCs w:val="24"/>
        </w:rPr>
      </w:pPr>
      <w:r w:rsidRPr="007570D4">
        <w:rPr>
          <w:rFonts w:cs="Arial"/>
          <w:sz w:val="24"/>
          <w:szCs w:val="24"/>
        </w:rPr>
        <w:t xml:space="preserve">Η </w:t>
      </w:r>
      <w:proofErr w:type="spellStart"/>
      <w:r w:rsidRPr="007570D4">
        <w:rPr>
          <w:rFonts w:cs="Arial"/>
          <w:sz w:val="24"/>
          <w:szCs w:val="24"/>
        </w:rPr>
        <w:t>αριθμ</w:t>
      </w:r>
      <w:proofErr w:type="spellEnd"/>
      <w:r w:rsidRPr="007570D4">
        <w:rPr>
          <w:rFonts w:cs="Arial"/>
          <w:sz w:val="24"/>
          <w:szCs w:val="24"/>
        </w:rPr>
        <w:t xml:space="preserve">. </w:t>
      </w:r>
      <w:r w:rsidRPr="007570D4">
        <w:rPr>
          <w:rFonts w:cs="LiberationSans-Bold"/>
          <w:bCs/>
          <w:color w:val="333333"/>
          <w:sz w:val="24"/>
          <w:szCs w:val="24"/>
          <w:lang w:eastAsia="el-GR"/>
        </w:rPr>
        <w:t xml:space="preserve">ΔΔΘΕΚΑ 1122298 ΕΞ 2017/9.8.2017 (Β’ 2909, </w:t>
      </w:r>
      <w:r w:rsidRPr="007570D4">
        <w:rPr>
          <w:rFonts w:cs="LiberationSans-Bold"/>
          <w:bCs/>
          <w:sz w:val="24"/>
          <w:szCs w:val="24"/>
          <w:lang w:eastAsia="el-GR"/>
        </w:rPr>
        <w:t>ΑΔΑ:</w:t>
      </w:r>
      <w:r w:rsidR="00BA389B" w:rsidRPr="007570D4">
        <w:rPr>
          <w:rFonts w:cs="LiberationSans-Bold"/>
          <w:bCs/>
          <w:sz w:val="24"/>
          <w:szCs w:val="24"/>
          <w:lang w:eastAsia="el-GR"/>
        </w:rPr>
        <w:t xml:space="preserve"> </w:t>
      </w:r>
      <w:r w:rsidRPr="007570D4">
        <w:rPr>
          <w:rFonts w:cs="LiberationSans-Bold"/>
          <w:bCs/>
          <w:sz w:val="24"/>
          <w:szCs w:val="24"/>
          <w:lang w:eastAsia="el-GR"/>
        </w:rPr>
        <w:t>ΩΕ2Μ46ΜΠ3Ζ-Ν29) Απόφαση του Διοικητή της Α.Α.Δ.Ε. «Εφαρμογή του ειδικού καθεστώτος ειδικού προορισμού».</w:t>
      </w:r>
    </w:p>
    <w:p w:rsidR="00D70BC2" w:rsidRPr="00635313" w:rsidRDefault="00D70BC2" w:rsidP="00D70BC2">
      <w:pPr>
        <w:spacing w:after="0" w:line="360" w:lineRule="auto"/>
        <w:jc w:val="both"/>
        <w:rPr>
          <w:rFonts w:cs="Arial"/>
          <w:sz w:val="24"/>
          <w:szCs w:val="24"/>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7A1487" w:rsidP="00D70BC2">
      <w:pPr>
        <w:spacing w:after="0" w:line="240" w:lineRule="auto"/>
        <w:ind w:left="360"/>
        <w:jc w:val="center"/>
        <w:rPr>
          <w:rFonts w:ascii="Arial" w:hAnsi="Arial" w:cs="Arial"/>
        </w:rPr>
      </w:pPr>
      <w:r>
        <w:rPr>
          <w:noProof/>
          <w:lang w:eastAsia="el-GR"/>
        </w:rPr>
        <w:drawing>
          <wp:inline distT="0" distB="0" distL="0" distR="0">
            <wp:extent cx="1600200" cy="1562100"/>
            <wp:effectExtent l="19050" t="0" r="0" b="0"/>
            <wp:docPr id="31" name="Εικόνα 31" descr="http://xpotec.com.pk/images/images/import%20export%20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xpotec.com.pk/images/images/import%20export%20business.png"/>
                    <pic:cNvPicPr>
                      <a:picLocks noChangeAspect="1" noChangeArrowheads="1"/>
                    </pic:cNvPicPr>
                  </pic:nvPicPr>
                  <pic:blipFill>
                    <a:blip r:embed="rId48" cstate="print"/>
                    <a:srcRect/>
                    <a:stretch>
                      <a:fillRect/>
                    </a:stretch>
                  </pic:blipFill>
                  <pic:spPr bwMode="auto">
                    <a:xfrm>
                      <a:off x="0" y="0"/>
                      <a:ext cx="1600200" cy="1562100"/>
                    </a:xfrm>
                    <a:prstGeom prst="rect">
                      <a:avLst/>
                    </a:prstGeom>
                    <a:noFill/>
                    <a:ln w="9525">
                      <a:noFill/>
                      <a:miter lim="800000"/>
                      <a:headEnd/>
                      <a:tailEnd/>
                    </a:ln>
                  </pic:spPr>
                </pic:pic>
              </a:graphicData>
            </a:graphic>
          </wp:inline>
        </w:drawing>
      </w: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center"/>
        <w:rPr>
          <w:rFonts w:ascii="Arial" w:hAnsi="Arial" w:cs="Arial"/>
        </w:rPr>
      </w:pPr>
    </w:p>
    <w:p w:rsidR="00D70BC2" w:rsidRDefault="00D70BC2" w:rsidP="00D70BC2">
      <w:pPr>
        <w:spacing w:after="0" w:line="240" w:lineRule="auto"/>
        <w:ind w:left="360"/>
        <w:jc w:val="both"/>
        <w:rPr>
          <w:rFonts w:ascii="Arial" w:hAnsi="Arial" w:cs="Arial"/>
        </w:rPr>
      </w:pPr>
    </w:p>
    <w:p w:rsidR="00D70BC2" w:rsidRPr="00E43936" w:rsidRDefault="00D70BC2" w:rsidP="00D70BC2">
      <w:pPr>
        <w:spacing w:after="0" w:line="240" w:lineRule="auto"/>
        <w:rPr>
          <w:rFonts w:cs="Arial"/>
          <w:b/>
          <w:color w:val="365F91"/>
          <w:sz w:val="28"/>
          <w:szCs w:val="28"/>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Pr="00C03B04" w:rsidRDefault="00D70BC2" w:rsidP="00D70BC2">
      <w:pPr>
        <w:spacing w:after="0" w:line="240" w:lineRule="auto"/>
        <w:ind w:left="360"/>
        <w:jc w:val="center"/>
        <w:rPr>
          <w:rFonts w:ascii="Arial" w:hAnsi="Arial" w:cs="Arial"/>
        </w:rPr>
      </w:pPr>
    </w:p>
    <w:p w:rsidR="00D70BC2" w:rsidRPr="00C03B04" w:rsidRDefault="00D70BC2" w:rsidP="00D70BC2">
      <w:pPr>
        <w:pStyle w:val="ListParagraph"/>
        <w:spacing w:after="0" w:line="240" w:lineRule="auto"/>
        <w:ind w:left="0"/>
        <w:contextualSpacing w:val="0"/>
        <w:jc w:val="center"/>
        <w:rPr>
          <w:rFonts w:ascii="Arial" w:eastAsia="Times New Roman" w:hAnsi="Arial" w:cs="Arial"/>
          <w:color w:val="FF0000"/>
          <w:lang w:eastAsia="el-GR"/>
        </w:rPr>
      </w:pPr>
    </w:p>
    <w:p w:rsidR="00D70BC2" w:rsidRDefault="00D70BC2" w:rsidP="00D70BC2"/>
    <w:p w:rsidR="00E150C9" w:rsidRDefault="00E150C9" w:rsidP="00D70BC2">
      <w:pPr>
        <w:pStyle w:val="Heading1"/>
        <w:spacing w:before="0" w:after="0" w:line="360" w:lineRule="auto"/>
      </w:pPr>
    </w:p>
    <w:sectPr w:rsidR="00E150C9" w:rsidSect="00A87E6D">
      <w:footerReference w:type="default" r:id="rId49"/>
      <w:pgSz w:w="11906" w:h="16838"/>
      <w:pgMar w:top="1135" w:right="1800" w:bottom="1440" w:left="1800" w:header="708"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069" w:rsidRDefault="00C76069" w:rsidP="002D0447">
      <w:pPr>
        <w:spacing w:after="0" w:line="240" w:lineRule="auto"/>
      </w:pPr>
      <w:r>
        <w:separator/>
      </w:r>
    </w:p>
  </w:endnote>
  <w:endnote w:type="continuationSeparator" w:id="0">
    <w:p w:rsidR="00C76069" w:rsidRDefault="00C76069" w:rsidP="002D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UB-Helvetica">
    <w:altName w:val="Calibri"/>
    <w:panose1 w:val="00000000000000000000"/>
    <w:charset w:val="A1"/>
    <w:family w:val="auto"/>
    <w:notTrueType/>
    <w:pitch w:val="default"/>
    <w:sig w:usb0="00000081" w:usb1="00000000" w:usb2="00000000" w:usb3="00000000" w:csb0="00000008" w:csb1="00000000"/>
  </w:font>
  <w:font w:name="Tahoma">
    <w:panose1 w:val="020B0604030504040204"/>
    <w:charset w:val="A1"/>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LiberationSans-Bold">
    <w:panose1 w:val="00000000000000000000"/>
    <w:charset w:val="A1"/>
    <w:family w:val="auto"/>
    <w:notTrueType/>
    <w:pitch w:val="default"/>
    <w:sig w:usb0="00000081" w:usb1="00000000" w:usb2="00000000" w:usb3="00000000" w:csb0="00000008" w:csb1="00000000"/>
  </w:font>
  <w:font w:name="Helvetica">
    <w:altName w:val="Arial"/>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F06" w:rsidRDefault="000660A3">
    <w:pPr>
      <w:pStyle w:val="Footer"/>
      <w:jc w:val="center"/>
    </w:pPr>
    <w:r>
      <w:rPr>
        <w:noProof/>
      </w:rPr>
      <w:fldChar w:fldCharType="begin"/>
    </w:r>
    <w:r>
      <w:rPr>
        <w:noProof/>
      </w:rPr>
      <w:instrText xml:space="preserve"> PAGE   \* MERGEFORMAT </w:instrText>
    </w:r>
    <w:r>
      <w:rPr>
        <w:noProof/>
      </w:rPr>
      <w:fldChar w:fldCharType="separate"/>
    </w:r>
    <w:r w:rsidR="00BE09EC">
      <w:rPr>
        <w:noProof/>
      </w:rPr>
      <w:t>2</w:t>
    </w:r>
    <w:r>
      <w:rPr>
        <w:noProof/>
      </w:rPr>
      <w:fldChar w:fldCharType="end"/>
    </w:r>
  </w:p>
  <w:p w:rsidR="00765F06" w:rsidRDefault="00765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069" w:rsidRDefault="00C76069" w:rsidP="002D0447">
      <w:pPr>
        <w:spacing w:after="0" w:line="240" w:lineRule="auto"/>
      </w:pPr>
      <w:r>
        <w:separator/>
      </w:r>
    </w:p>
  </w:footnote>
  <w:footnote w:type="continuationSeparator" w:id="0">
    <w:p w:rsidR="00C76069" w:rsidRDefault="00C76069" w:rsidP="002D0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229"/>
    <w:multiLevelType w:val="hybridMultilevel"/>
    <w:tmpl w:val="99FA80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477EEA"/>
    <w:multiLevelType w:val="hybridMultilevel"/>
    <w:tmpl w:val="5C743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32965BB"/>
    <w:multiLevelType w:val="hybridMultilevel"/>
    <w:tmpl w:val="FD02D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B13079"/>
    <w:multiLevelType w:val="hybridMultilevel"/>
    <w:tmpl w:val="9BBE5796"/>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F6543E0"/>
    <w:multiLevelType w:val="hybridMultilevel"/>
    <w:tmpl w:val="6ACA4D1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168B197E"/>
    <w:multiLevelType w:val="hybridMultilevel"/>
    <w:tmpl w:val="C980C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8C205BC"/>
    <w:multiLevelType w:val="hybridMultilevel"/>
    <w:tmpl w:val="7480F2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DE3572E"/>
    <w:multiLevelType w:val="hybridMultilevel"/>
    <w:tmpl w:val="A5CC16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24197C95"/>
    <w:multiLevelType w:val="hybridMultilevel"/>
    <w:tmpl w:val="C270CD48"/>
    <w:lvl w:ilvl="0" w:tplc="146AAC3A">
      <w:numFmt w:val="bullet"/>
      <w:lvlText w:val="-"/>
      <w:lvlJc w:val="left"/>
      <w:pPr>
        <w:ind w:left="360" w:hanging="360"/>
      </w:pPr>
      <w:rPr>
        <w:rFonts w:ascii="Arial" w:eastAsia="Calibri" w:hAnsi="Aria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263B4FE4"/>
    <w:multiLevelType w:val="hybridMultilevel"/>
    <w:tmpl w:val="393AF6A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0" w15:restartNumberingAfterBreak="0">
    <w:nsid w:val="26857FE2"/>
    <w:multiLevelType w:val="hybridMultilevel"/>
    <w:tmpl w:val="F3A239F6"/>
    <w:lvl w:ilvl="0" w:tplc="0864279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1720DDD"/>
    <w:multiLevelType w:val="hybridMultilevel"/>
    <w:tmpl w:val="DA80F154"/>
    <w:lvl w:ilvl="0" w:tplc="04080005">
      <w:start w:val="1"/>
      <w:numFmt w:val="bullet"/>
      <w:lvlText w:val=""/>
      <w:lvlJc w:val="left"/>
      <w:pPr>
        <w:tabs>
          <w:tab w:val="num" w:pos="720"/>
        </w:tabs>
        <w:ind w:left="720" w:hanging="360"/>
      </w:pPr>
      <w:rPr>
        <w:rFonts w:ascii="Wingdings" w:hAnsi="Wingdings" w:hint="default"/>
      </w:rPr>
    </w:lvl>
    <w:lvl w:ilvl="1" w:tplc="40EAD0F2">
      <w:start w:val="81"/>
      <w:numFmt w:val="decimal"/>
      <w:lvlText w:val="%2."/>
      <w:lvlJc w:val="left"/>
      <w:pPr>
        <w:tabs>
          <w:tab w:val="num" w:pos="644"/>
        </w:tabs>
        <w:ind w:left="644" w:hanging="360"/>
      </w:pPr>
      <w:rPr>
        <w:rFonts w:ascii="Arial" w:hAnsi="Arial" w:hint="default"/>
        <w:b/>
        <w:i/>
        <w:sz w:val="24"/>
        <w:szCs w:val="24"/>
      </w:rPr>
    </w:lvl>
    <w:lvl w:ilvl="2" w:tplc="04080001">
      <w:start w:val="1"/>
      <w:numFmt w:val="bullet"/>
      <w:lvlText w:val=""/>
      <w:lvlJc w:val="left"/>
      <w:pPr>
        <w:tabs>
          <w:tab w:val="num" w:pos="2160"/>
        </w:tabs>
        <w:ind w:left="2160" w:hanging="360"/>
      </w:pPr>
      <w:rPr>
        <w:rFonts w:ascii="Symbol" w:hAnsi="Symbol" w:hint="default"/>
      </w:rPr>
    </w:lvl>
    <w:lvl w:ilvl="3" w:tplc="ECB8EA3C">
      <w:start w:val="500"/>
      <w:numFmt w:val="bullet"/>
      <w:lvlText w:val="-"/>
      <w:lvlJc w:val="left"/>
      <w:pPr>
        <w:ind w:left="2880" w:hanging="360"/>
      </w:pPr>
      <w:rPr>
        <w:rFonts w:ascii="Arial" w:eastAsia="Calibri" w:hAnsi="Arial" w:cs="Aria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A584A"/>
    <w:multiLevelType w:val="hybridMultilevel"/>
    <w:tmpl w:val="A7E0B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6B21121"/>
    <w:multiLevelType w:val="singleLevel"/>
    <w:tmpl w:val="AE22BFFC"/>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BB5521D"/>
    <w:multiLevelType w:val="hybridMultilevel"/>
    <w:tmpl w:val="CFD2276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15:restartNumberingAfterBreak="0">
    <w:nsid w:val="3DF64DF9"/>
    <w:multiLevelType w:val="hybridMultilevel"/>
    <w:tmpl w:val="FBB63C9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F4467EB"/>
    <w:multiLevelType w:val="multilevel"/>
    <w:tmpl w:val="38708452"/>
    <w:lvl w:ilvl="0">
      <w:start w:val="14"/>
      <w:numFmt w:val="decimal"/>
      <w:lvlText w:val="%1"/>
      <w:lvlJc w:val="left"/>
      <w:pPr>
        <w:ind w:left="420" w:hanging="420"/>
      </w:pPr>
      <w:rPr>
        <w:rFonts w:eastAsia="Calibri" w:hint="default"/>
        <w:color w:val="0000FF"/>
        <w:u w:val="single"/>
      </w:rPr>
    </w:lvl>
    <w:lvl w:ilvl="1">
      <w:start w:val="2"/>
      <w:numFmt w:val="decimal"/>
      <w:lvlText w:val="%1.%2"/>
      <w:lvlJc w:val="left"/>
      <w:pPr>
        <w:ind w:left="640" w:hanging="420"/>
      </w:pPr>
      <w:rPr>
        <w:rFonts w:eastAsia="Calibri" w:hint="default"/>
        <w:color w:val="0000FF"/>
        <w:u w:val="single"/>
      </w:rPr>
    </w:lvl>
    <w:lvl w:ilvl="2">
      <w:start w:val="1"/>
      <w:numFmt w:val="decimal"/>
      <w:lvlText w:val="%1.%2.%3"/>
      <w:lvlJc w:val="left"/>
      <w:pPr>
        <w:ind w:left="1160" w:hanging="720"/>
      </w:pPr>
      <w:rPr>
        <w:rFonts w:eastAsia="Calibri" w:hint="default"/>
        <w:color w:val="0000FF"/>
        <w:u w:val="single"/>
      </w:rPr>
    </w:lvl>
    <w:lvl w:ilvl="3">
      <w:start w:val="1"/>
      <w:numFmt w:val="decimal"/>
      <w:lvlText w:val="%1.%2.%3.%4"/>
      <w:lvlJc w:val="left"/>
      <w:pPr>
        <w:ind w:left="1740" w:hanging="1080"/>
      </w:pPr>
      <w:rPr>
        <w:rFonts w:eastAsia="Calibri" w:hint="default"/>
        <w:color w:val="0000FF"/>
        <w:u w:val="single"/>
      </w:rPr>
    </w:lvl>
    <w:lvl w:ilvl="4">
      <w:start w:val="1"/>
      <w:numFmt w:val="decimal"/>
      <w:lvlText w:val="%1.%2.%3.%4.%5"/>
      <w:lvlJc w:val="left"/>
      <w:pPr>
        <w:ind w:left="1960" w:hanging="1080"/>
      </w:pPr>
      <w:rPr>
        <w:rFonts w:eastAsia="Calibri" w:hint="default"/>
        <w:color w:val="0000FF"/>
        <w:u w:val="single"/>
      </w:rPr>
    </w:lvl>
    <w:lvl w:ilvl="5">
      <w:start w:val="1"/>
      <w:numFmt w:val="decimal"/>
      <w:lvlText w:val="%1.%2.%3.%4.%5.%6"/>
      <w:lvlJc w:val="left"/>
      <w:pPr>
        <w:ind w:left="2540" w:hanging="1440"/>
      </w:pPr>
      <w:rPr>
        <w:rFonts w:eastAsia="Calibri" w:hint="default"/>
        <w:color w:val="0000FF"/>
        <w:u w:val="single"/>
      </w:rPr>
    </w:lvl>
    <w:lvl w:ilvl="6">
      <w:start w:val="1"/>
      <w:numFmt w:val="decimal"/>
      <w:lvlText w:val="%1.%2.%3.%4.%5.%6.%7"/>
      <w:lvlJc w:val="left"/>
      <w:pPr>
        <w:ind w:left="2760" w:hanging="1440"/>
      </w:pPr>
      <w:rPr>
        <w:rFonts w:eastAsia="Calibri" w:hint="default"/>
        <w:color w:val="0000FF"/>
        <w:u w:val="single"/>
      </w:rPr>
    </w:lvl>
    <w:lvl w:ilvl="7">
      <w:start w:val="1"/>
      <w:numFmt w:val="decimal"/>
      <w:lvlText w:val="%1.%2.%3.%4.%5.%6.%7.%8"/>
      <w:lvlJc w:val="left"/>
      <w:pPr>
        <w:ind w:left="3340" w:hanging="1800"/>
      </w:pPr>
      <w:rPr>
        <w:rFonts w:eastAsia="Calibri" w:hint="default"/>
        <w:color w:val="0000FF"/>
        <w:u w:val="single"/>
      </w:rPr>
    </w:lvl>
    <w:lvl w:ilvl="8">
      <w:start w:val="1"/>
      <w:numFmt w:val="decimal"/>
      <w:lvlText w:val="%1.%2.%3.%4.%5.%6.%7.%8.%9"/>
      <w:lvlJc w:val="left"/>
      <w:pPr>
        <w:ind w:left="3560" w:hanging="1800"/>
      </w:pPr>
      <w:rPr>
        <w:rFonts w:eastAsia="Calibri" w:hint="default"/>
        <w:color w:val="0000FF"/>
        <w:u w:val="single"/>
      </w:rPr>
    </w:lvl>
  </w:abstractNum>
  <w:abstractNum w:abstractNumId="17" w15:restartNumberingAfterBreak="0">
    <w:nsid w:val="41AB6CE0"/>
    <w:multiLevelType w:val="hybridMultilevel"/>
    <w:tmpl w:val="400C8C34"/>
    <w:lvl w:ilvl="0" w:tplc="04080001">
      <w:start w:val="1"/>
      <w:numFmt w:val="bullet"/>
      <w:lvlText w:val=""/>
      <w:lvlJc w:val="left"/>
      <w:pPr>
        <w:tabs>
          <w:tab w:val="num" w:pos="1014"/>
        </w:tabs>
        <w:ind w:left="1014" w:hanging="360"/>
      </w:pPr>
      <w:rPr>
        <w:rFonts w:ascii="Symbol" w:hAnsi="Symbol" w:hint="default"/>
      </w:rPr>
    </w:lvl>
    <w:lvl w:ilvl="1" w:tplc="04080003" w:tentative="1">
      <w:start w:val="1"/>
      <w:numFmt w:val="bullet"/>
      <w:lvlText w:val="o"/>
      <w:lvlJc w:val="left"/>
      <w:pPr>
        <w:tabs>
          <w:tab w:val="num" w:pos="1734"/>
        </w:tabs>
        <w:ind w:left="1734" w:hanging="360"/>
      </w:pPr>
      <w:rPr>
        <w:rFonts w:ascii="Courier New" w:hAnsi="Courier New" w:cs="Courier New" w:hint="default"/>
      </w:rPr>
    </w:lvl>
    <w:lvl w:ilvl="2" w:tplc="04080005" w:tentative="1">
      <w:start w:val="1"/>
      <w:numFmt w:val="bullet"/>
      <w:lvlText w:val=""/>
      <w:lvlJc w:val="left"/>
      <w:pPr>
        <w:tabs>
          <w:tab w:val="num" w:pos="2454"/>
        </w:tabs>
        <w:ind w:left="2454" w:hanging="360"/>
      </w:pPr>
      <w:rPr>
        <w:rFonts w:ascii="Wingdings" w:hAnsi="Wingdings" w:hint="default"/>
      </w:rPr>
    </w:lvl>
    <w:lvl w:ilvl="3" w:tplc="04080001" w:tentative="1">
      <w:start w:val="1"/>
      <w:numFmt w:val="bullet"/>
      <w:lvlText w:val=""/>
      <w:lvlJc w:val="left"/>
      <w:pPr>
        <w:tabs>
          <w:tab w:val="num" w:pos="3174"/>
        </w:tabs>
        <w:ind w:left="3174" w:hanging="360"/>
      </w:pPr>
      <w:rPr>
        <w:rFonts w:ascii="Symbol" w:hAnsi="Symbol" w:hint="default"/>
      </w:rPr>
    </w:lvl>
    <w:lvl w:ilvl="4" w:tplc="04080003" w:tentative="1">
      <w:start w:val="1"/>
      <w:numFmt w:val="bullet"/>
      <w:lvlText w:val="o"/>
      <w:lvlJc w:val="left"/>
      <w:pPr>
        <w:tabs>
          <w:tab w:val="num" w:pos="3894"/>
        </w:tabs>
        <w:ind w:left="3894" w:hanging="360"/>
      </w:pPr>
      <w:rPr>
        <w:rFonts w:ascii="Courier New" w:hAnsi="Courier New" w:cs="Courier New" w:hint="default"/>
      </w:rPr>
    </w:lvl>
    <w:lvl w:ilvl="5" w:tplc="04080005" w:tentative="1">
      <w:start w:val="1"/>
      <w:numFmt w:val="bullet"/>
      <w:lvlText w:val=""/>
      <w:lvlJc w:val="left"/>
      <w:pPr>
        <w:tabs>
          <w:tab w:val="num" w:pos="4614"/>
        </w:tabs>
        <w:ind w:left="4614" w:hanging="360"/>
      </w:pPr>
      <w:rPr>
        <w:rFonts w:ascii="Wingdings" w:hAnsi="Wingdings" w:hint="default"/>
      </w:rPr>
    </w:lvl>
    <w:lvl w:ilvl="6" w:tplc="04080001" w:tentative="1">
      <w:start w:val="1"/>
      <w:numFmt w:val="bullet"/>
      <w:lvlText w:val=""/>
      <w:lvlJc w:val="left"/>
      <w:pPr>
        <w:tabs>
          <w:tab w:val="num" w:pos="5334"/>
        </w:tabs>
        <w:ind w:left="5334" w:hanging="360"/>
      </w:pPr>
      <w:rPr>
        <w:rFonts w:ascii="Symbol" w:hAnsi="Symbol" w:hint="default"/>
      </w:rPr>
    </w:lvl>
    <w:lvl w:ilvl="7" w:tplc="04080003" w:tentative="1">
      <w:start w:val="1"/>
      <w:numFmt w:val="bullet"/>
      <w:lvlText w:val="o"/>
      <w:lvlJc w:val="left"/>
      <w:pPr>
        <w:tabs>
          <w:tab w:val="num" w:pos="6054"/>
        </w:tabs>
        <w:ind w:left="6054" w:hanging="360"/>
      </w:pPr>
      <w:rPr>
        <w:rFonts w:ascii="Courier New" w:hAnsi="Courier New" w:cs="Courier New" w:hint="default"/>
      </w:rPr>
    </w:lvl>
    <w:lvl w:ilvl="8" w:tplc="04080005" w:tentative="1">
      <w:start w:val="1"/>
      <w:numFmt w:val="bullet"/>
      <w:lvlText w:val=""/>
      <w:lvlJc w:val="left"/>
      <w:pPr>
        <w:tabs>
          <w:tab w:val="num" w:pos="6774"/>
        </w:tabs>
        <w:ind w:left="6774" w:hanging="360"/>
      </w:pPr>
      <w:rPr>
        <w:rFonts w:ascii="Wingdings" w:hAnsi="Wingdings" w:hint="default"/>
      </w:rPr>
    </w:lvl>
  </w:abstractNum>
  <w:abstractNum w:abstractNumId="18" w15:restartNumberingAfterBreak="0">
    <w:nsid w:val="483026A8"/>
    <w:multiLevelType w:val="singleLevel"/>
    <w:tmpl w:val="6A20C7B4"/>
    <w:lvl w:ilvl="0">
      <w:start w:val="1"/>
      <w:numFmt w:val="decimal"/>
      <w:lvlText w:val="%1)"/>
      <w:lvlJc w:val="left"/>
      <w:pPr>
        <w:tabs>
          <w:tab w:val="num" w:pos="375"/>
        </w:tabs>
        <w:ind w:left="375" w:hanging="375"/>
      </w:pPr>
      <w:rPr>
        <w:rFonts w:hint="default"/>
        <w:b/>
      </w:rPr>
    </w:lvl>
  </w:abstractNum>
  <w:abstractNum w:abstractNumId="19" w15:restartNumberingAfterBreak="0">
    <w:nsid w:val="49A574A7"/>
    <w:multiLevelType w:val="hybridMultilevel"/>
    <w:tmpl w:val="5C022248"/>
    <w:lvl w:ilvl="0" w:tplc="0408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D41782D"/>
    <w:multiLevelType w:val="hybridMultilevel"/>
    <w:tmpl w:val="73ECC5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4B85C23"/>
    <w:multiLevelType w:val="hybridMultilevel"/>
    <w:tmpl w:val="C7963C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C8E090D"/>
    <w:multiLevelType w:val="hybridMultilevel"/>
    <w:tmpl w:val="FDA2B2D6"/>
    <w:lvl w:ilvl="0" w:tplc="0408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23B4901"/>
    <w:multiLevelType w:val="hybridMultilevel"/>
    <w:tmpl w:val="A9AE0BE0"/>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B0173E"/>
    <w:multiLevelType w:val="singleLevel"/>
    <w:tmpl w:val="C47A0210"/>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6BC94555"/>
    <w:multiLevelType w:val="hybridMultilevel"/>
    <w:tmpl w:val="12DA76AA"/>
    <w:lvl w:ilvl="0" w:tplc="0864279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C64025C"/>
    <w:multiLevelType w:val="hybridMultilevel"/>
    <w:tmpl w:val="784C8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19B200C"/>
    <w:multiLevelType w:val="hybridMultilevel"/>
    <w:tmpl w:val="6C428D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27E1C99"/>
    <w:multiLevelType w:val="multilevel"/>
    <w:tmpl w:val="9894051E"/>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9F6780"/>
    <w:multiLevelType w:val="hybridMultilevel"/>
    <w:tmpl w:val="553441FC"/>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DB6C64"/>
    <w:multiLevelType w:val="hybridMultilevel"/>
    <w:tmpl w:val="1C4C1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25"/>
  </w:num>
  <w:num w:numId="5">
    <w:abstractNumId w:val="17"/>
  </w:num>
  <w:num w:numId="6">
    <w:abstractNumId w:val="24"/>
  </w:num>
  <w:num w:numId="7">
    <w:abstractNumId w:val="3"/>
  </w:num>
  <w:num w:numId="8">
    <w:abstractNumId w:val="26"/>
  </w:num>
  <w:num w:numId="9">
    <w:abstractNumId w:val="21"/>
  </w:num>
  <w:num w:numId="10">
    <w:abstractNumId w:val="7"/>
  </w:num>
  <w:num w:numId="11">
    <w:abstractNumId w:val="8"/>
  </w:num>
  <w:num w:numId="12">
    <w:abstractNumId w:val="18"/>
  </w:num>
  <w:num w:numId="13">
    <w:abstractNumId w:val="13"/>
  </w:num>
  <w:num w:numId="14">
    <w:abstractNumId w:val="19"/>
  </w:num>
  <w:num w:numId="15">
    <w:abstractNumId w:val="22"/>
  </w:num>
  <w:num w:numId="16">
    <w:abstractNumId w:val="23"/>
  </w:num>
  <w:num w:numId="17">
    <w:abstractNumId w:val="29"/>
  </w:num>
  <w:num w:numId="18">
    <w:abstractNumId w:val="15"/>
  </w:num>
  <w:num w:numId="19">
    <w:abstractNumId w:val="16"/>
  </w:num>
  <w:num w:numId="20">
    <w:abstractNumId w:val="4"/>
  </w:num>
  <w:num w:numId="21">
    <w:abstractNumId w:val="14"/>
  </w:num>
  <w:num w:numId="22">
    <w:abstractNumId w:val="30"/>
  </w:num>
  <w:num w:numId="23">
    <w:abstractNumId w:val="9"/>
  </w:num>
  <w:num w:numId="24">
    <w:abstractNumId w:val="27"/>
  </w:num>
  <w:num w:numId="25">
    <w:abstractNumId w:val="20"/>
  </w:num>
  <w:num w:numId="26">
    <w:abstractNumId w:val="6"/>
  </w:num>
  <w:num w:numId="27">
    <w:abstractNumId w:val="12"/>
  </w:num>
  <w:num w:numId="28">
    <w:abstractNumId w:val="0"/>
  </w:num>
  <w:num w:numId="29">
    <w:abstractNumId w:val="2"/>
  </w:num>
  <w:num w:numId="30">
    <w:abstractNumId w:val="1"/>
  </w:num>
  <w:num w:numId="31">
    <w:abstractNumId w:val="28"/>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6D"/>
    <w:rsid w:val="00013E4E"/>
    <w:rsid w:val="00024074"/>
    <w:rsid w:val="000274F5"/>
    <w:rsid w:val="00037584"/>
    <w:rsid w:val="0004253C"/>
    <w:rsid w:val="000454F1"/>
    <w:rsid w:val="00052C39"/>
    <w:rsid w:val="0006241B"/>
    <w:rsid w:val="000660A3"/>
    <w:rsid w:val="000854B9"/>
    <w:rsid w:val="00095231"/>
    <w:rsid w:val="0009723F"/>
    <w:rsid w:val="000A1A1A"/>
    <w:rsid w:val="000A6822"/>
    <w:rsid w:val="000A756C"/>
    <w:rsid w:val="000B4FBA"/>
    <w:rsid w:val="000C0600"/>
    <w:rsid w:val="000D25AC"/>
    <w:rsid w:val="000D40D1"/>
    <w:rsid w:val="000D4A7A"/>
    <w:rsid w:val="000D6805"/>
    <w:rsid w:val="000E739F"/>
    <w:rsid w:val="00102954"/>
    <w:rsid w:val="00112BAB"/>
    <w:rsid w:val="00113C3A"/>
    <w:rsid w:val="00123823"/>
    <w:rsid w:val="001263CB"/>
    <w:rsid w:val="0014524C"/>
    <w:rsid w:val="0015639C"/>
    <w:rsid w:val="00165588"/>
    <w:rsid w:val="001715AA"/>
    <w:rsid w:val="001840EC"/>
    <w:rsid w:val="00195CB7"/>
    <w:rsid w:val="0019754E"/>
    <w:rsid w:val="001A4993"/>
    <w:rsid w:val="001A5AE8"/>
    <w:rsid w:val="001A6D62"/>
    <w:rsid w:val="001B58A2"/>
    <w:rsid w:val="001D4319"/>
    <w:rsid w:val="001F6307"/>
    <w:rsid w:val="00200026"/>
    <w:rsid w:val="0020046F"/>
    <w:rsid w:val="0020550B"/>
    <w:rsid w:val="00207FB9"/>
    <w:rsid w:val="00215BD2"/>
    <w:rsid w:val="002242E3"/>
    <w:rsid w:val="00243090"/>
    <w:rsid w:val="002473B3"/>
    <w:rsid w:val="00250154"/>
    <w:rsid w:val="002505C0"/>
    <w:rsid w:val="002517E1"/>
    <w:rsid w:val="0025209C"/>
    <w:rsid w:val="0025319F"/>
    <w:rsid w:val="00266F38"/>
    <w:rsid w:val="00273B30"/>
    <w:rsid w:val="00277198"/>
    <w:rsid w:val="00282BE4"/>
    <w:rsid w:val="00286494"/>
    <w:rsid w:val="00290C18"/>
    <w:rsid w:val="002A2287"/>
    <w:rsid w:val="002A68E3"/>
    <w:rsid w:val="002B4FA0"/>
    <w:rsid w:val="002D0447"/>
    <w:rsid w:val="002E1CA0"/>
    <w:rsid w:val="002E4251"/>
    <w:rsid w:val="002E68EF"/>
    <w:rsid w:val="002F6BF2"/>
    <w:rsid w:val="003148ED"/>
    <w:rsid w:val="003453CE"/>
    <w:rsid w:val="00363817"/>
    <w:rsid w:val="00380CC0"/>
    <w:rsid w:val="003B28D7"/>
    <w:rsid w:val="003C5DDD"/>
    <w:rsid w:val="003E47BA"/>
    <w:rsid w:val="003E6682"/>
    <w:rsid w:val="003F171F"/>
    <w:rsid w:val="003F374A"/>
    <w:rsid w:val="00413808"/>
    <w:rsid w:val="00415513"/>
    <w:rsid w:val="00430CAD"/>
    <w:rsid w:val="00445000"/>
    <w:rsid w:val="00445976"/>
    <w:rsid w:val="0044648E"/>
    <w:rsid w:val="00460A96"/>
    <w:rsid w:val="00470AE2"/>
    <w:rsid w:val="004727C6"/>
    <w:rsid w:val="00476CB3"/>
    <w:rsid w:val="00477C17"/>
    <w:rsid w:val="00485A04"/>
    <w:rsid w:val="00490C9D"/>
    <w:rsid w:val="004A0248"/>
    <w:rsid w:val="004C2459"/>
    <w:rsid w:val="004C6C6D"/>
    <w:rsid w:val="004D029D"/>
    <w:rsid w:val="004D693F"/>
    <w:rsid w:val="004E2FD3"/>
    <w:rsid w:val="00524549"/>
    <w:rsid w:val="00524894"/>
    <w:rsid w:val="005279CF"/>
    <w:rsid w:val="00530BD3"/>
    <w:rsid w:val="00537CA5"/>
    <w:rsid w:val="0054004A"/>
    <w:rsid w:val="005532D3"/>
    <w:rsid w:val="00561E83"/>
    <w:rsid w:val="00562808"/>
    <w:rsid w:val="0056661E"/>
    <w:rsid w:val="0056768C"/>
    <w:rsid w:val="00570104"/>
    <w:rsid w:val="0057264C"/>
    <w:rsid w:val="005A1CCD"/>
    <w:rsid w:val="005A426D"/>
    <w:rsid w:val="005D0AC6"/>
    <w:rsid w:val="005F56D6"/>
    <w:rsid w:val="00601322"/>
    <w:rsid w:val="00642DF9"/>
    <w:rsid w:val="006435D7"/>
    <w:rsid w:val="00660D81"/>
    <w:rsid w:val="00672AB0"/>
    <w:rsid w:val="0069245A"/>
    <w:rsid w:val="006936B9"/>
    <w:rsid w:val="006971FD"/>
    <w:rsid w:val="006A2C1B"/>
    <w:rsid w:val="006A2F02"/>
    <w:rsid w:val="006A5739"/>
    <w:rsid w:val="006B39F4"/>
    <w:rsid w:val="006B49BC"/>
    <w:rsid w:val="006B4C49"/>
    <w:rsid w:val="006B4EF2"/>
    <w:rsid w:val="006C19AD"/>
    <w:rsid w:val="006C21FA"/>
    <w:rsid w:val="006C2754"/>
    <w:rsid w:val="006D4A91"/>
    <w:rsid w:val="006D7918"/>
    <w:rsid w:val="006F6DD2"/>
    <w:rsid w:val="006F76B3"/>
    <w:rsid w:val="0073657A"/>
    <w:rsid w:val="0074548C"/>
    <w:rsid w:val="00747661"/>
    <w:rsid w:val="007529E2"/>
    <w:rsid w:val="007570D4"/>
    <w:rsid w:val="007615F2"/>
    <w:rsid w:val="00761A55"/>
    <w:rsid w:val="0076381D"/>
    <w:rsid w:val="00764C56"/>
    <w:rsid w:val="00765C76"/>
    <w:rsid w:val="00765F06"/>
    <w:rsid w:val="00781616"/>
    <w:rsid w:val="007860D9"/>
    <w:rsid w:val="00793991"/>
    <w:rsid w:val="00793CD0"/>
    <w:rsid w:val="007A1487"/>
    <w:rsid w:val="007A261B"/>
    <w:rsid w:val="007A6C44"/>
    <w:rsid w:val="007B225D"/>
    <w:rsid w:val="007C09DF"/>
    <w:rsid w:val="007D5053"/>
    <w:rsid w:val="007D74AB"/>
    <w:rsid w:val="007E2542"/>
    <w:rsid w:val="007E66B0"/>
    <w:rsid w:val="008067CC"/>
    <w:rsid w:val="00825835"/>
    <w:rsid w:val="00832ABA"/>
    <w:rsid w:val="00851023"/>
    <w:rsid w:val="00851F9D"/>
    <w:rsid w:val="00864A10"/>
    <w:rsid w:val="00890F84"/>
    <w:rsid w:val="008A1490"/>
    <w:rsid w:val="008A1E39"/>
    <w:rsid w:val="008B399B"/>
    <w:rsid w:val="008C0829"/>
    <w:rsid w:val="008C3D17"/>
    <w:rsid w:val="008D5864"/>
    <w:rsid w:val="008D6110"/>
    <w:rsid w:val="008E056D"/>
    <w:rsid w:val="008F14C5"/>
    <w:rsid w:val="008F4E3B"/>
    <w:rsid w:val="009134FC"/>
    <w:rsid w:val="00914215"/>
    <w:rsid w:val="00917822"/>
    <w:rsid w:val="00933B8D"/>
    <w:rsid w:val="009561C0"/>
    <w:rsid w:val="009568DF"/>
    <w:rsid w:val="00964113"/>
    <w:rsid w:val="00981CC8"/>
    <w:rsid w:val="00984BFA"/>
    <w:rsid w:val="00991B5F"/>
    <w:rsid w:val="009B306C"/>
    <w:rsid w:val="009C070A"/>
    <w:rsid w:val="009C4925"/>
    <w:rsid w:val="009C49CB"/>
    <w:rsid w:val="009D4496"/>
    <w:rsid w:val="009D53F8"/>
    <w:rsid w:val="009E0762"/>
    <w:rsid w:val="009F1639"/>
    <w:rsid w:val="009F456D"/>
    <w:rsid w:val="009F7B47"/>
    <w:rsid w:val="00A07AEA"/>
    <w:rsid w:val="00A148D3"/>
    <w:rsid w:val="00A32F1B"/>
    <w:rsid w:val="00A3399C"/>
    <w:rsid w:val="00A36EB7"/>
    <w:rsid w:val="00A402DE"/>
    <w:rsid w:val="00A449AA"/>
    <w:rsid w:val="00A469AA"/>
    <w:rsid w:val="00A669F8"/>
    <w:rsid w:val="00A74C7F"/>
    <w:rsid w:val="00A8161A"/>
    <w:rsid w:val="00A82C20"/>
    <w:rsid w:val="00A87E6D"/>
    <w:rsid w:val="00A90CD8"/>
    <w:rsid w:val="00A911EA"/>
    <w:rsid w:val="00A97A14"/>
    <w:rsid w:val="00AA1CF0"/>
    <w:rsid w:val="00AA3125"/>
    <w:rsid w:val="00AB0722"/>
    <w:rsid w:val="00AB3D50"/>
    <w:rsid w:val="00AD6AF1"/>
    <w:rsid w:val="00AE13D5"/>
    <w:rsid w:val="00AE515D"/>
    <w:rsid w:val="00AF0C41"/>
    <w:rsid w:val="00AF39C4"/>
    <w:rsid w:val="00B25077"/>
    <w:rsid w:val="00B25FC8"/>
    <w:rsid w:val="00B33FF3"/>
    <w:rsid w:val="00B43D4C"/>
    <w:rsid w:val="00B50CC5"/>
    <w:rsid w:val="00B61FDB"/>
    <w:rsid w:val="00B95551"/>
    <w:rsid w:val="00BA389B"/>
    <w:rsid w:val="00BA5A75"/>
    <w:rsid w:val="00BA74F2"/>
    <w:rsid w:val="00BB63AF"/>
    <w:rsid w:val="00BE09EC"/>
    <w:rsid w:val="00BE22A2"/>
    <w:rsid w:val="00BE42A4"/>
    <w:rsid w:val="00BF280E"/>
    <w:rsid w:val="00BF3FCF"/>
    <w:rsid w:val="00C24E69"/>
    <w:rsid w:val="00C33722"/>
    <w:rsid w:val="00C444C7"/>
    <w:rsid w:val="00C50B4B"/>
    <w:rsid w:val="00C5598B"/>
    <w:rsid w:val="00C5645B"/>
    <w:rsid w:val="00C6502B"/>
    <w:rsid w:val="00C679AA"/>
    <w:rsid w:val="00C76069"/>
    <w:rsid w:val="00C96E13"/>
    <w:rsid w:val="00C97C5C"/>
    <w:rsid w:val="00CA2EC9"/>
    <w:rsid w:val="00CB0B76"/>
    <w:rsid w:val="00CF3649"/>
    <w:rsid w:val="00D03DD0"/>
    <w:rsid w:val="00D101AA"/>
    <w:rsid w:val="00D245E8"/>
    <w:rsid w:val="00D333A3"/>
    <w:rsid w:val="00D35AF0"/>
    <w:rsid w:val="00D61636"/>
    <w:rsid w:val="00D70BC2"/>
    <w:rsid w:val="00D8321C"/>
    <w:rsid w:val="00D905A8"/>
    <w:rsid w:val="00D94CE5"/>
    <w:rsid w:val="00D95BA2"/>
    <w:rsid w:val="00DB3C0C"/>
    <w:rsid w:val="00DB7420"/>
    <w:rsid w:val="00DC5523"/>
    <w:rsid w:val="00DD3970"/>
    <w:rsid w:val="00DD6B8F"/>
    <w:rsid w:val="00DE6344"/>
    <w:rsid w:val="00E150C9"/>
    <w:rsid w:val="00E17DD6"/>
    <w:rsid w:val="00E25CC9"/>
    <w:rsid w:val="00E274E2"/>
    <w:rsid w:val="00E45871"/>
    <w:rsid w:val="00E615B9"/>
    <w:rsid w:val="00E617AE"/>
    <w:rsid w:val="00E63CA8"/>
    <w:rsid w:val="00E65344"/>
    <w:rsid w:val="00E76C05"/>
    <w:rsid w:val="00E86C83"/>
    <w:rsid w:val="00E96267"/>
    <w:rsid w:val="00EA0685"/>
    <w:rsid w:val="00ED5424"/>
    <w:rsid w:val="00ED5F47"/>
    <w:rsid w:val="00EE1115"/>
    <w:rsid w:val="00EF50AB"/>
    <w:rsid w:val="00F1315B"/>
    <w:rsid w:val="00F14C13"/>
    <w:rsid w:val="00F2176C"/>
    <w:rsid w:val="00F2653D"/>
    <w:rsid w:val="00F35B58"/>
    <w:rsid w:val="00F37D0E"/>
    <w:rsid w:val="00F5074E"/>
    <w:rsid w:val="00F622AC"/>
    <w:rsid w:val="00F66D81"/>
    <w:rsid w:val="00F838CB"/>
    <w:rsid w:val="00F8495C"/>
    <w:rsid w:val="00F8749B"/>
    <w:rsid w:val="00F96E04"/>
    <w:rsid w:val="00FC13C8"/>
    <w:rsid w:val="00FC437D"/>
    <w:rsid w:val="00FC590F"/>
    <w:rsid w:val="00FF2776"/>
    <w:rsid w:val="00FF434D"/>
    <w:rsid w:val="00FF60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DB023-0909-4239-A39E-DDDC5452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26D"/>
    <w:pPr>
      <w:spacing w:after="200" w:line="276" w:lineRule="auto"/>
    </w:pPr>
    <w:rPr>
      <w:sz w:val="22"/>
      <w:szCs w:val="22"/>
      <w:lang w:eastAsia="en-US"/>
    </w:rPr>
  </w:style>
  <w:style w:type="paragraph" w:styleId="Heading1">
    <w:name w:val="heading 1"/>
    <w:basedOn w:val="Normal"/>
    <w:next w:val="Normal"/>
    <w:link w:val="Heading1Char"/>
    <w:uiPriority w:val="9"/>
    <w:qFormat/>
    <w:rsid w:val="005A426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A426D"/>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26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5A426D"/>
    <w:rPr>
      <w:rFonts w:ascii="Cambria" w:eastAsia="Times New Roman" w:hAnsi="Cambria" w:cs="Times New Roman"/>
      <w:b/>
      <w:bCs/>
      <w:i/>
      <w:iCs/>
      <w:sz w:val="28"/>
      <w:szCs w:val="28"/>
    </w:rPr>
  </w:style>
  <w:style w:type="paragraph" w:styleId="ListParagraph">
    <w:name w:val="List Paragraph"/>
    <w:basedOn w:val="Normal"/>
    <w:uiPriority w:val="34"/>
    <w:qFormat/>
    <w:rsid w:val="005A426D"/>
    <w:pPr>
      <w:ind w:left="720"/>
      <w:contextualSpacing/>
    </w:pPr>
  </w:style>
  <w:style w:type="paragraph" w:styleId="Header">
    <w:name w:val="header"/>
    <w:basedOn w:val="Normal"/>
    <w:link w:val="HeaderChar"/>
    <w:uiPriority w:val="99"/>
    <w:semiHidden/>
    <w:unhideWhenUsed/>
    <w:rsid w:val="005A426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A426D"/>
    <w:rPr>
      <w:rFonts w:ascii="Calibri" w:eastAsia="Calibri" w:hAnsi="Calibri" w:cs="Times New Roman"/>
    </w:rPr>
  </w:style>
  <w:style w:type="paragraph" w:styleId="Footer">
    <w:name w:val="footer"/>
    <w:basedOn w:val="Normal"/>
    <w:link w:val="FooterChar"/>
    <w:uiPriority w:val="99"/>
    <w:unhideWhenUsed/>
    <w:rsid w:val="005A42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5A426D"/>
    <w:rPr>
      <w:rFonts w:ascii="Calibri" w:eastAsia="Calibri" w:hAnsi="Calibri" w:cs="Times New Roman"/>
    </w:rPr>
  </w:style>
  <w:style w:type="paragraph" w:customStyle="1" w:styleId="CM41">
    <w:name w:val="CM4+1"/>
    <w:basedOn w:val="Normal"/>
    <w:next w:val="Normal"/>
    <w:uiPriority w:val="99"/>
    <w:rsid w:val="005A426D"/>
    <w:pPr>
      <w:autoSpaceDE w:val="0"/>
      <w:autoSpaceDN w:val="0"/>
      <w:adjustRightInd w:val="0"/>
      <w:spacing w:after="0" w:line="240" w:lineRule="auto"/>
    </w:pPr>
    <w:rPr>
      <w:rFonts w:ascii="Times New Roman" w:eastAsia="Times New Roman" w:hAnsi="Times New Roman"/>
      <w:sz w:val="24"/>
      <w:szCs w:val="24"/>
      <w:lang w:eastAsia="el-GR"/>
    </w:rPr>
  </w:style>
  <w:style w:type="paragraph" w:styleId="BlockText">
    <w:name w:val="Block Text"/>
    <w:basedOn w:val="Normal"/>
    <w:semiHidden/>
    <w:rsid w:val="005A426D"/>
    <w:pPr>
      <w:spacing w:after="0" w:line="240" w:lineRule="auto"/>
      <w:ind w:left="851" w:right="-766" w:hanging="851"/>
    </w:pPr>
    <w:rPr>
      <w:rFonts w:ascii="Arial" w:eastAsia="Times New Roman" w:hAnsi="Arial"/>
      <w:sz w:val="24"/>
      <w:szCs w:val="20"/>
      <w:lang w:eastAsia="el-GR"/>
    </w:rPr>
  </w:style>
  <w:style w:type="paragraph" w:customStyle="1" w:styleId="Default">
    <w:name w:val="Default"/>
    <w:rsid w:val="005A426D"/>
    <w:pPr>
      <w:autoSpaceDE w:val="0"/>
      <w:autoSpaceDN w:val="0"/>
      <w:adjustRightInd w:val="0"/>
    </w:pPr>
    <w:rPr>
      <w:rFonts w:eastAsia="Times New Roman" w:cs="Calibri"/>
      <w:color w:val="000000"/>
      <w:sz w:val="24"/>
      <w:szCs w:val="24"/>
    </w:rPr>
  </w:style>
  <w:style w:type="character" w:styleId="Hyperlink">
    <w:name w:val="Hyperlink"/>
    <w:basedOn w:val="DefaultParagraphFont"/>
    <w:uiPriority w:val="99"/>
    <w:unhideWhenUsed/>
    <w:rsid w:val="005A426D"/>
    <w:rPr>
      <w:color w:val="0000FF"/>
      <w:u w:val="single"/>
    </w:rPr>
  </w:style>
  <w:style w:type="paragraph" w:customStyle="1" w:styleId="a">
    <w:name w:val="κειμενο"/>
    <w:rsid w:val="005A426D"/>
    <w:pPr>
      <w:widowControl w:val="0"/>
      <w:autoSpaceDE w:val="0"/>
      <w:autoSpaceDN w:val="0"/>
      <w:jc w:val="both"/>
    </w:pPr>
    <w:rPr>
      <w:rFonts w:ascii="UB-Helvetica" w:eastAsia="Times New Roman" w:hAnsi="UB-Helvetica"/>
      <w:color w:val="000000"/>
      <w:sz w:val="18"/>
      <w:szCs w:val="18"/>
    </w:rPr>
  </w:style>
  <w:style w:type="paragraph" w:customStyle="1" w:styleId="Textbodyindent">
    <w:name w:val="Text body indent"/>
    <w:basedOn w:val="Normal"/>
    <w:rsid w:val="005A426D"/>
    <w:pPr>
      <w:suppressAutoHyphens/>
      <w:autoSpaceDN w:val="0"/>
      <w:spacing w:after="0" w:line="240" w:lineRule="auto"/>
      <w:ind w:left="570"/>
      <w:jc w:val="both"/>
    </w:pPr>
    <w:rPr>
      <w:rFonts w:ascii="Arial" w:eastAsia="Times New Roman" w:hAnsi="Arial"/>
      <w:kern w:val="3"/>
      <w:sz w:val="24"/>
      <w:szCs w:val="20"/>
      <w:lang w:eastAsia="el-GR"/>
    </w:rPr>
  </w:style>
  <w:style w:type="paragraph" w:customStyle="1" w:styleId="Standard">
    <w:name w:val="Standard"/>
    <w:rsid w:val="005A426D"/>
    <w:pPr>
      <w:suppressAutoHyphens/>
      <w:autoSpaceDN w:val="0"/>
    </w:pPr>
    <w:rPr>
      <w:rFonts w:ascii="Times New Roman" w:eastAsia="Times New Roman" w:hAnsi="Times New Roman"/>
      <w:kern w:val="3"/>
      <w:sz w:val="24"/>
      <w:szCs w:val="24"/>
    </w:rPr>
  </w:style>
  <w:style w:type="paragraph" w:styleId="BodyTextIndent2">
    <w:name w:val="Body Text Indent 2"/>
    <w:basedOn w:val="Normal"/>
    <w:link w:val="BodyTextIndent2Char"/>
    <w:rsid w:val="005A426D"/>
    <w:pPr>
      <w:spacing w:after="120" w:line="480" w:lineRule="auto"/>
      <w:ind w:left="283"/>
    </w:pPr>
    <w:rPr>
      <w:rFonts w:ascii="Times New Roman" w:eastAsia="Times New Roman" w:hAnsi="Times New Roman"/>
      <w:sz w:val="24"/>
      <w:szCs w:val="24"/>
      <w:lang w:eastAsia="el-GR"/>
    </w:rPr>
  </w:style>
  <w:style w:type="character" w:customStyle="1" w:styleId="BodyTextIndent2Char">
    <w:name w:val="Body Text Indent 2 Char"/>
    <w:basedOn w:val="DefaultParagraphFont"/>
    <w:link w:val="BodyTextIndent2"/>
    <w:rsid w:val="005A426D"/>
    <w:rPr>
      <w:rFonts w:ascii="Times New Roman" w:eastAsia="Times New Roman" w:hAnsi="Times New Roman" w:cs="Times New Roman"/>
      <w:sz w:val="24"/>
      <w:szCs w:val="24"/>
      <w:lang w:eastAsia="el-GR"/>
    </w:rPr>
  </w:style>
  <w:style w:type="paragraph" w:styleId="TOCHeading">
    <w:name w:val="TOC Heading"/>
    <w:basedOn w:val="Heading1"/>
    <w:next w:val="Normal"/>
    <w:uiPriority w:val="39"/>
    <w:unhideWhenUsed/>
    <w:qFormat/>
    <w:rsid w:val="005A426D"/>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5A426D"/>
  </w:style>
  <w:style w:type="paragraph" w:styleId="TOC2">
    <w:name w:val="toc 2"/>
    <w:basedOn w:val="Normal"/>
    <w:next w:val="Normal"/>
    <w:autoRedefine/>
    <w:uiPriority w:val="39"/>
    <w:unhideWhenUsed/>
    <w:rsid w:val="00AF39C4"/>
    <w:pPr>
      <w:tabs>
        <w:tab w:val="right" w:leader="dot" w:pos="8364"/>
      </w:tabs>
      <w:spacing w:after="120"/>
      <w:ind w:left="221"/>
    </w:pPr>
  </w:style>
  <w:style w:type="paragraph" w:styleId="BodyTextIndent">
    <w:name w:val="Body Text Indent"/>
    <w:basedOn w:val="Normal"/>
    <w:link w:val="BodyTextIndentChar"/>
    <w:uiPriority w:val="99"/>
    <w:semiHidden/>
    <w:unhideWhenUsed/>
    <w:rsid w:val="005A426D"/>
    <w:pPr>
      <w:spacing w:after="120"/>
      <w:ind w:left="283"/>
    </w:pPr>
  </w:style>
  <w:style w:type="character" w:customStyle="1" w:styleId="BodyTextIndentChar">
    <w:name w:val="Body Text Indent Char"/>
    <w:basedOn w:val="DefaultParagraphFont"/>
    <w:link w:val="BodyTextIndent"/>
    <w:uiPriority w:val="99"/>
    <w:semiHidden/>
    <w:rsid w:val="005A426D"/>
    <w:rPr>
      <w:rFonts w:ascii="Calibri" w:eastAsia="Calibri" w:hAnsi="Calibri" w:cs="Times New Roman"/>
    </w:rPr>
  </w:style>
  <w:style w:type="paragraph" w:styleId="NoSpacing">
    <w:name w:val="No Spacing"/>
    <w:uiPriority w:val="1"/>
    <w:qFormat/>
    <w:rsid w:val="005A426D"/>
    <w:rPr>
      <w:sz w:val="22"/>
      <w:szCs w:val="22"/>
      <w:lang w:eastAsia="en-US"/>
    </w:rPr>
  </w:style>
  <w:style w:type="paragraph" w:styleId="BalloonText">
    <w:name w:val="Balloon Text"/>
    <w:basedOn w:val="Normal"/>
    <w:link w:val="BalloonTextChar"/>
    <w:uiPriority w:val="99"/>
    <w:semiHidden/>
    <w:unhideWhenUsed/>
    <w:rsid w:val="005A4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26D"/>
    <w:rPr>
      <w:rFonts w:ascii="Tahoma" w:eastAsia="Calibri" w:hAnsi="Tahoma" w:cs="Tahoma"/>
      <w:sz w:val="16"/>
      <w:szCs w:val="16"/>
    </w:rPr>
  </w:style>
  <w:style w:type="paragraph" w:customStyle="1" w:styleId="western">
    <w:name w:val="western"/>
    <w:basedOn w:val="Normal"/>
    <w:rsid w:val="005A426D"/>
    <w:pPr>
      <w:spacing w:before="100" w:beforeAutospacing="1" w:after="100" w:afterAutospacing="1" w:line="240" w:lineRule="auto"/>
    </w:pPr>
    <w:rPr>
      <w:rFonts w:ascii="Times New Roman" w:eastAsia="Times New Roman" w:hAnsi="Times New Roman"/>
      <w:color w:val="000000"/>
      <w:sz w:val="24"/>
      <w:szCs w:val="24"/>
      <w:lang w:eastAsia="el-GR"/>
    </w:rPr>
  </w:style>
  <w:style w:type="table" w:styleId="TableGrid">
    <w:name w:val="Table Grid"/>
    <w:basedOn w:val="TableNormal"/>
    <w:uiPriority w:val="59"/>
    <w:rsid w:val="005A42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B95551"/>
    <w:rPr>
      <w:rFonts w:ascii="EUAlbertina" w:eastAsia="Calibri" w:hAnsi="EUAlbertina" w:cs="Times New Roman"/>
      <w:color w:val="auto"/>
      <w:lang w:eastAsia="en-US"/>
    </w:rPr>
  </w:style>
  <w:style w:type="paragraph" w:customStyle="1" w:styleId="CM3">
    <w:name w:val="CM3"/>
    <w:basedOn w:val="Default"/>
    <w:next w:val="Default"/>
    <w:uiPriority w:val="99"/>
    <w:rsid w:val="00B95551"/>
    <w:rPr>
      <w:rFonts w:ascii="EUAlbertina" w:eastAsia="Calibri" w:hAnsi="EUAlbertina"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724437">
      <w:bodyDiv w:val="1"/>
      <w:marLeft w:val="0"/>
      <w:marRight w:val="0"/>
      <w:marTop w:val="0"/>
      <w:marBottom w:val="0"/>
      <w:divBdr>
        <w:top w:val="none" w:sz="0" w:space="0" w:color="auto"/>
        <w:left w:val="none" w:sz="0" w:space="0" w:color="auto"/>
        <w:bottom w:val="none" w:sz="0" w:space="0" w:color="auto"/>
        <w:right w:val="none" w:sz="0" w:space="0" w:color="auto"/>
      </w:divBdr>
    </w:div>
    <w:div w:id="2095931552">
      <w:bodyDiv w:val="1"/>
      <w:marLeft w:val="0"/>
      <w:marRight w:val="0"/>
      <w:marTop w:val="0"/>
      <w:marBottom w:val="0"/>
      <w:divBdr>
        <w:top w:val="none" w:sz="0" w:space="0" w:color="auto"/>
        <w:left w:val="none" w:sz="0" w:space="0" w:color="auto"/>
        <w:bottom w:val="none" w:sz="0" w:space="0" w:color="auto"/>
        <w:right w:val="none" w:sz="0" w:space="0" w:color="auto"/>
      </w:divBdr>
      <w:divsChild>
        <w:div w:id="287668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c.europa.eu/taxation_customs/common/databases/index_en.htm"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portal.gsis.gr/icisnetcms/getFile?ClazzName=com.unisystems.icisnet.cms.LegalDocuments&amp;UID=10419112&amp;MemberName=Attachment&amp;language=GR" TargetMode="Externa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c.europa.eu/taxation_customs/common/databases/index_en.ht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portal.gsis.gr/portal/page/ICISner"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eur-lex.europa.eu/el/index.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portal.gsis.gr/portal/page/portal/ICISnet/services?adreseeID=10026938" TargetMode="Externa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ortal.gsis.gr/portal/page/portal/ICISnet" TargetMode="External"/><Relationship Id="rId22" Type="http://schemas.openxmlformats.org/officeDocument/2006/relationships/hyperlink" Target="https://portal.gsis.gr/icisnetcms/getFile?ClazzName=com.unisystems.icisnet.cms.LegalDocuments&amp;UID=10521048&amp;MemberName=Attachment&amp;language=GR"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AE763-0A04-419A-AE23-68286CFA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14891</Words>
  <Characters>80415</Characters>
  <Application>Microsoft Office Word</Application>
  <DocSecurity>4</DocSecurity>
  <Lines>670</Lines>
  <Paragraphs>190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95116</CharactersWithSpaces>
  <SharedDoc>false</SharedDoc>
  <HLinks>
    <vt:vector size="336" baseType="variant">
      <vt:variant>
        <vt:i4>786526</vt:i4>
      </vt:variant>
      <vt:variant>
        <vt:i4>318</vt:i4>
      </vt:variant>
      <vt:variant>
        <vt:i4>0</vt:i4>
      </vt:variant>
      <vt:variant>
        <vt:i4>5</vt:i4>
      </vt:variant>
      <vt:variant>
        <vt:lpwstr>https://portal.gsis.gr/portal/page/portal/ICISnet/services?adreseeID=10026938</vt:lpwstr>
      </vt:variant>
      <vt:variant>
        <vt:lpwstr/>
      </vt:variant>
      <vt:variant>
        <vt:i4>9</vt:i4>
      </vt:variant>
      <vt:variant>
        <vt:i4>315</vt:i4>
      </vt:variant>
      <vt:variant>
        <vt:i4>0</vt:i4>
      </vt:variant>
      <vt:variant>
        <vt:i4>5</vt:i4>
      </vt:variant>
      <vt:variant>
        <vt:lpwstr>http://ec.europa.eu/taxation_customs/common/databases/index_en.htm</vt:lpwstr>
      </vt:variant>
      <vt:variant>
        <vt:lpwstr/>
      </vt:variant>
      <vt:variant>
        <vt:i4>9</vt:i4>
      </vt:variant>
      <vt:variant>
        <vt:i4>312</vt:i4>
      </vt:variant>
      <vt:variant>
        <vt:i4>0</vt:i4>
      </vt:variant>
      <vt:variant>
        <vt:i4>5</vt:i4>
      </vt:variant>
      <vt:variant>
        <vt:lpwstr>http://ec.europa.eu/taxation_customs/common/databases/index_en.htm</vt:lpwstr>
      </vt:variant>
      <vt:variant>
        <vt:lpwstr/>
      </vt:variant>
      <vt:variant>
        <vt:i4>1310730</vt:i4>
      </vt:variant>
      <vt:variant>
        <vt:i4>309</vt:i4>
      </vt:variant>
      <vt:variant>
        <vt:i4>0</vt:i4>
      </vt:variant>
      <vt:variant>
        <vt:i4>5</vt:i4>
      </vt:variant>
      <vt:variant>
        <vt:lpwstr>http://portal.gsis.gr/portal/page/ICISner</vt:lpwstr>
      </vt:variant>
      <vt:variant>
        <vt:lpwstr/>
      </vt:variant>
      <vt:variant>
        <vt:i4>983130</vt:i4>
      </vt:variant>
      <vt:variant>
        <vt:i4>306</vt:i4>
      </vt:variant>
      <vt:variant>
        <vt:i4>0</vt:i4>
      </vt:variant>
      <vt:variant>
        <vt:i4>5</vt:i4>
      </vt:variant>
      <vt:variant>
        <vt:lpwstr>http://eur-lex.europa.eu/el/index.htm</vt:lpwstr>
      </vt:variant>
      <vt:variant>
        <vt:lpwstr/>
      </vt:variant>
      <vt:variant>
        <vt:i4>786525</vt:i4>
      </vt:variant>
      <vt:variant>
        <vt:i4>303</vt:i4>
      </vt:variant>
      <vt:variant>
        <vt:i4>0</vt:i4>
      </vt:variant>
      <vt:variant>
        <vt:i4>5</vt:i4>
      </vt:variant>
      <vt:variant>
        <vt:lpwstr>http://portal.gsis.gr/portal/page/portal/ICISnet</vt:lpwstr>
      </vt:variant>
      <vt:variant>
        <vt:lpwstr/>
      </vt:variant>
      <vt:variant>
        <vt:i4>1376309</vt:i4>
      </vt:variant>
      <vt:variant>
        <vt:i4>296</vt:i4>
      </vt:variant>
      <vt:variant>
        <vt:i4>0</vt:i4>
      </vt:variant>
      <vt:variant>
        <vt:i4>5</vt:i4>
      </vt:variant>
      <vt:variant>
        <vt:lpwstr/>
      </vt:variant>
      <vt:variant>
        <vt:lpwstr>_Toc516735511</vt:lpwstr>
      </vt:variant>
      <vt:variant>
        <vt:i4>1376309</vt:i4>
      </vt:variant>
      <vt:variant>
        <vt:i4>290</vt:i4>
      </vt:variant>
      <vt:variant>
        <vt:i4>0</vt:i4>
      </vt:variant>
      <vt:variant>
        <vt:i4>5</vt:i4>
      </vt:variant>
      <vt:variant>
        <vt:lpwstr/>
      </vt:variant>
      <vt:variant>
        <vt:lpwstr>_Toc516735510</vt:lpwstr>
      </vt:variant>
      <vt:variant>
        <vt:i4>1310773</vt:i4>
      </vt:variant>
      <vt:variant>
        <vt:i4>284</vt:i4>
      </vt:variant>
      <vt:variant>
        <vt:i4>0</vt:i4>
      </vt:variant>
      <vt:variant>
        <vt:i4>5</vt:i4>
      </vt:variant>
      <vt:variant>
        <vt:lpwstr/>
      </vt:variant>
      <vt:variant>
        <vt:lpwstr>_Toc516735509</vt:lpwstr>
      </vt:variant>
      <vt:variant>
        <vt:i4>1310773</vt:i4>
      </vt:variant>
      <vt:variant>
        <vt:i4>278</vt:i4>
      </vt:variant>
      <vt:variant>
        <vt:i4>0</vt:i4>
      </vt:variant>
      <vt:variant>
        <vt:i4>5</vt:i4>
      </vt:variant>
      <vt:variant>
        <vt:lpwstr/>
      </vt:variant>
      <vt:variant>
        <vt:lpwstr>_Toc516735508</vt:lpwstr>
      </vt:variant>
      <vt:variant>
        <vt:i4>1310773</vt:i4>
      </vt:variant>
      <vt:variant>
        <vt:i4>272</vt:i4>
      </vt:variant>
      <vt:variant>
        <vt:i4>0</vt:i4>
      </vt:variant>
      <vt:variant>
        <vt:i4>5</vt:i4>
      </vt:variant>
      <vt:variant>
        <vt:lpwstr/>
      </vt:variant>
      <vt:variant>
        <vt:lpwstr>_Toc516735507</vt:lpwstr>
      </vt:variant>
      <vt:variant>
        <vt:i4>1310773</vt:i4>
      </vt:variant>
      <vt:variant>
        <vt:i4>266</vt:i4>
      </vt:variant>
      <vt:variant>
        <vt:i4>0</vt:i4>
      </vt:variant>
      <vt:variant>
        <vt:i4>5</vt:i4>
      </vt:variant>
      <vt:variant>
        <vt:lpwstr/>
      </vt:variant>
      <vt:variant>
        <vt:lpwstr>_Toc516735506</vt:lpwstr>
      </vt:variant>
      <vt:variant>
        <vt:i4>1310773</vt:i4>
      </vt:variant>
      <vt:variant>
        <vt:i4>260</vt:i4>
      </vt:variant>
      <vt:variant>
        <vt:i4>0</vt:i4>
      </vt:variant>
      <vt:variant>
        <vt:i4>5</vt:i4>
      </vt:variant>
      <vt:variant>
        <vt:lpwstr/>
      </vt:variant>
      <vt:variant>
        <vt:lpwstr>_Toc516735505</vt:lpwstr>
      </vt:variant>
      <vt:variant>
        <vt:i4>1310773</vt:i4>
      </vt:variant>
      <vt:variant>
        <vt:i4>254</vt:i4>
      </vt:variant>
      <vt:variant>
        <vt:i4>0</vt:i4>
      </vt:variant>
      <vt:variant>
        <vt:i4>5</vt:i4>
      </vt:variant>
      <vt:variant>
        <vt:lpwstr/>
      </vt:variant>
      <vt:variant>
        <vt:lpwstr>_Toc516735504</vt:lpwstr>
      </vt:variant>
      <vt:variant>
        <vt:i4>1310773</vt:i4>
      </vt:variant>
      <vt:variant>
        <vt:i4>248</vt:i4>
      </vt:variant>
      <vt:variant>
        <vt:i4>0</vt:i4>
      </vt:variant>
      <vt:variant>
        <vt:i4>5</vt:i4>
      </vt:variant>
      <vt:variant>
        <vt:lpwstr/>
      </vt:variant>
      <vt:variant>
        <vt:lpwstr>_Toc516735503</vt:lpwstr>
      </vt:variant>
      <vt:variant>
        <vt:i4>1310773</vt:i4>
      </vt:variant>
      <vt:variant>
        <vt:i4>242</vt:i4>
      </vt:variant>
      <vt:variant>
        <vt:i4>0</vt:i4>
      </vt:variant>
      <vt:variant>
        <vt:i4>5</vt:i4>
      </vt:variant>
      <vt:variant>
        <vt:lpwstr/>
      </vt:variant>
      <vt:variant>
        <vt:lpwstr>_Toc516735502</vt:lpwstr>
      </vt:variant>
      <vt:variant>
        <vt:i4>1310773</vt:i4>
      </vt:variant>
      <vt:variant>
        <vt:i4>236</vt:i4>
      </vt:variant>
      <vt:variant>
        <vt:i4>0</vt:i4>
      </vt:variant>
      <vt:variant>
        <vt:i4>5</vt:i4>
      </vt:variant>
      <vt:variant>
        <vt:lpwstr/>
      </vt:variant>
      <vt:variant>
        <vt:lpwstr>_Toc516735501</vt:lpwstr>
      </vt:variant>
      <vt:variant>
        <vt:i4>1310773</vt:i4>
      </vt:variant>
      <vt:variant>
        <vt:i4>230</vt:i4>
      </vt:variant>
      <vt:variant>
        <vt:i4>0</vt:i4>
      </vt:variant>
      <vt:variant>
        <vt:i4>5</vt:i4>
      </vt:variant>
      <vt:variant>
        <vt:lpwstr/>
      </vt:variant>
      <vt:variant>
        <vt:lpwstr>_Toc516735500</vt:lpwstr>
      </vt:variant>
      <vt:variant>
        <vt:i4>1900596</vt:i4>
      </vt:variant>
      <vt:variant>
        <vt:i4>224</vt:i4>
      </vt:variant>
      <vt:variant>
        <vt:i4>0</vt:i4>
      </vt:variant>
      <vt:variant>
        <vt:i4>5</vt:i4>
      </vt:variant>
      <vt:variant>
        <vt:lpwstr/>
      </vt:variant>
      <vt:variant>
        <vt:lpwstr>_Toc516735499</vt:lpwstr>
      </vt:variant>
      <vt:variant>
        <vt:i4>1900596</vt:i4>
      </vt:variant>
      <vt:variant>
        <vt:i4>218</vt:i4>
      </vt:variant>
      <vt:variant>
        <vt:i4>0</vt:i4>
      </vt:variant>
      <vt:variant>
        <vt:i4>5</vt:i4>
      </vt:variant>
      <vt:variant>
        <vt:lpwstr/>
      </vt:variant>
      <vt:variant>
        <vt:lpwstr>_Toc516735498</vt:lpwstr>
      </vt:variant>
      <vt:variant>
        <vt:i4>1900596</vt:i4>
      </vt:variant>
      <vt:variant>
        <vt:i4>212</vt:i4>
      </vt:variant>
      <vt:variant>
        <vt:i4>0</vt:i4>
      </vt:variant>
      <vt:variant>
        <vt:i4>5</vt:i4>
      </vt:variant>
      <vt:variant>
        <vt:lpwstr/>
      </vt:variant>
      <vt:variant>
        <vt:lpwstr>_Toc516735497</vt:lpwstr>
      </vt:variant>
      <vt:variant>
        <vt:i4>1900596</vt:i4>
      </vt:variant>
      <vt:variant>
        <vt:i4>206</vt:i4>
      </vt:variant>
      <vt:variant>
        <vt:i4>0</vt:i4>
      </vt:variant>
      <vt:variant>
        <vt:i4>5</vt:i4>
      </vt:variant>
      <vt:variant>
        <vt:lpwstr/>
      </vt:variant>
      <vt:variant>
        <vt:lpwstr>_Toc516735496</vt:lpwstr>
      </vt:variant>
      <vt:variant>
        <vt:i4>1900596</vt:i4>
      </vt:variant>
      <vt:variant>
        <vt:i4>200</vt:i4>
      </vt:variant>
      <vt:variant>
        <vt:i4>0</vt:i4>
      </vt:variant>
      <vt:variant>
        <vt:i4>5</vt:i4>
      </vt:variant>
      <vt:variant>
        <vt:lpwstr/>
      </vt:variant>
      <vt:variant>
        <vt:lpwstr>_Toc516735495</vt:lpwstr>
      </vt:variant>
      <vt:variant>
        <vt:i4>1900596</vt:i4>
      </vt:variant>
      <vt:variant>
        <vt:i4>194</vt:i4>
      </vt:variant>
      <vt:variant>
        <vt:i4>0</vt:i4>
      </vt:variant>
      <vt:variant>
        <vt:i4>5</vt:i4>
      </vt:variant>
      <vt:variant>
        <vt:lpwstr/>
      </vt:variant>
      <vt:variant>
        <vt:lpwstr>_Toc516735494</vt:lpwstr>
      </vt:variant>
      <vt:variant>
        <vt:i4>1900596</vt:i4>
      </vt:variant>
      <vt:variant>
        <vt:i4>188</vt:i4>
      </vt:variant>
      <vt:variant>
        <vt:i4>0</vt:i4>
      </vt:variant>
      <vt:variant>
        <vt:i4>5</vt:i4>
      </vt:variant>
      <vt:variant>
        <vt:lpwstr/>
      </vt:variant>
      <vt:variant>
        <vt:lpwstr>_Toc516735493</vt:lpwstr>
      </vt:variant>
      <vt:variant>
        <vt:i4>1900596</vt:i4>
      </vt:variant>
      <vt:variant>
        <vt:i4>182</vt:i4>
      </vt:variant>
      <vt:variant>
        <vt:i4>0</vt:i4>
      </vt:variant>
      <vt:variant>
        <vt:i4>5</vt:i4>
      </vt:variant>
      <vt:variant>
        <vt:lpwstr/>
      </vt:variant>
      <vt:variant>
        <vt:lpwstr>_Toc516735492</vt:lpwstr>
      </vt:variant>
      <vt:variant>
        <vt:i4>1900596</vt:i4>
      </vt:variant>
      <vt:variant>
        <vt:i4>176</vt:i4>
      </vt:variant>
      <vt:variant>
        <vt:i4>0</vt:i4>
      </vt:variant>
      <vt:variant>
        <vt:i4>5</vt:i4>
      </vt:variant>
      <vt:variant>
        <vt:lpwstr/>
      </vt:variant>
      <vt:variant>
        <vt:lpwstr>_Toc516735491</vt:lpwstr>
      </vt:variant>
      <vt:variant>
        <vt:i4>1900596</vt:i4>
      </vt:variant>
      <vt:variant>
        <vt:i4>170</vt:i4>
      </vt:variant>
      <vt:variant>
        <vt:i4>0</vt:i4>
      </vt:variant>
      <vt:variant>
        <vt:i4>5</vt:i4>
      </vt:variant>
      <vt:variant>
        <vt:lpwstr/>
      </vt:variant>
      <vt:variant>
        <vt:lpwstr>_Toc516735490</vt:lpwstr>
      </vt:variant>
      <vt:variant>
        <vt:i4>1835060</vt:i4>
      </vt:variant>
      <vt:variant>
        <vt:i4>164</vt:i4>
      </vt:variant>
      <vt:variant>
        <vt:i4>0</vt:i4>
      </vt:variant>
      <vt:variant>
        <vt:i4>5</vt:i4>
      </vt:variant>
      <vt:variant>
        <vt:lpwstr/>
      </vt:variant>
      <vt:variant>
        <vt:lpwstr>_Toc516735489</vt:lpwstr>
      </vt:variant>
      <vt:variant>
        <vt:i4>1835060</vt:i4>
      </vt:variant>
      <vt:variant>
        <vt:i4>158</vt:i4>
      </vt:variant>
      <vt:variant>
        <vt:i4>0</vt:i4>
      </vt:variant>
      <vt:variant>
        <vt:i4>5</vt:i4>
      </vt:variant>
      <vt:variant>
        <vt:lpwstr/>
      </vt:variant>
      <vt:variant>
        <vt:lpwstr>_Toc516735488</vt:lpwstr>
      </vt:variant>
      <vt:variant>
        <vt:i4>1835060</vt:i4>
      </vt:variant>
      <vt:variant>
        <vt:i4>152</vt:i4>
      </vt:variant>
      <vt:variant>
        <vt:i4>0</vt:i4>
      </vt:variant>
      <vt:variant>
        <vt:i4>5</vt:i4>
      </vt:variant>
      <vt:variant>
        <vt:lpwstr/>
      </vt:variant>
      <vt:variant>
        <vt:lpwstr>_Toc516735487</vt:lpwstr>
      </vt:variant>
      <vt:variant>
        <vt:i4>1835060</vt:i4>
      </vt:variant>
      <vt:variant>
        <vt:i4>146</vt:i4>
      </vt:variant>
      <vt:variant>
        <vt:i4>0</vt:i4>
      </vt:variant>
      <vt:variant>
        <vt:i4>5</vt:i4>
      </vt:variant>
      <vt:variant>
        <vt:lpwstr/>
      </vt:variant>
      <vt:variant>
        <vt:lpwstr>_Toc516735486</vt:lpwstr>
      </vt:variant>
      <vt:variant>
        <vt:i4>1835060</vt:i4>
      </vt:variant>
      <vt:variant>
        <vt:i4>140</vt:i4>
      </vt:variant>
      <vt:variant>
        <vt:i4>0</vt:i4>
      </vt:variant>
      <vt:variant>
        <vt:i4>5</vt:i4>
      </vt:variant>
      <vt:variant>
        <vt:lpwstr/>
      </vt:variant>
      <vt:variant>
        <vt:lpwstr>_Toc516735485</vt:lpwstr>
      </vt:variant>
      <vt:variant>
        <vt:i4>1835060</vt:i4>
      </vt:variant>
      <vt:variant>
        <vt:i4>134</vt:i4>
      </vt:variant>
      <vt:variant>
        <vt:i4>0</vt:i4>
      </vt:variant>
      <vt:variant>
        <vt:i4>5</vt:i4>
      </vt:variant>
      <vt:variant>
        <vt:lpwstr/>
      </vt:variant>
      <vt:variant>
        <vt:lpwstr>_Toc516735484</vt:lpwstr>
      </vt:variant>
      <vt:variant>
        <vt:i4>1835060</vt:i4>
      </vt:variant>
      <vt:variant>
        <vt:i4>128</vt:i4>
      </vt:variant>
      <vt:variant>
        <vt:i4>0</vt:i4>
      </vt:variant>
      <vt:variant>
        <vt:i4>5</vt:i4>
      </vt:variant>
      <vt:variant>
        <vt:lpwstr/>
      </vt:variant>
      <vt:variant>
        <vt:lpwstr>_Toc516735483</vt:lpwstr>
      </vt:variant>
      <vt:variant>
        <vt:i4>1835060</vt:i4>
      </vt:variant>
      <vt:variant>
        <vt:i4>122</vt:i4>
      </vt:variant>
      <vt:variant>
        <vt:i4>0</vt:i4>
      </vt:variant>
      <vt:variant>
        <vt:i4>5</vt:i4>
      </vt:variant>
      <vt:variant>
        <vt:lpwstr/>
      </vt:variant>
      <vt:variant>
        <vt:lpwstr>_Toc516735482</vt:lpwstr>
      </vt:variant>
      <vt:variant>
        <vt:i4>1835060</vt:i4>
      </vt:variant>
      <vt:variant>
        <vt:i4>116</vt:i4>
      </vt:variant>
      <vt:variant>
        <vt:i4>0</vt:i4>
      </vt:variant>
      <vt:variant>
        <vt:i4>5</vt:i4>
      </vt:variant>
      <vt:variant>
        <vt:lpwstr/>
      </vt:variant>
      <vt:variant>
        <vt:lpwstr>_Toc516735481</vt:lpwstr>
      </vt:variant>
      <vt:variant>
        <vt:i4>1835060</vt:i4>
      </vt:variant>
      <vt:variant>
        <vt:i4>110</vt:i4>
      </vt:variant>
      <vt:variant>
        <vt:i4>0</vt:i4>
      </vt:variant>
      <vt:variant>
        <vt:i4>5</vt:i4>
      </vt:variant>
      <vt:variant>
        <vt:lpwstr/>
      </vt:variant>
      <vt:variant>
        <vt:lpwstr>_Toc516735480</vt:lpwstr>
      </vt:variant>
      <vt:variant>
        <vt:i4>1245236</vt:i4>
      </vt:variant>
      <vt:variant>
        <vt:i4>104</vt:i4>
      </vt:variant>
      <vt:variant>
        <vt:i4>0</vt:i4>
      </vt:variant>
      <vt:variant>
        <vt:i4>5</vt:i4>
      </vt:variant>
      <vt:variant>
        <vt:lpwstr/>
      </vt:variant>
      <vt:variant>
        <vt:lpwstr>_Toc516735479</vt:lpwstr>
      </vt:variant>
      <vt:variant>
        <vt:i4>1245236</vt:i4>
      </vt:variant>
      <vt:variant>
        <vt:i4>98</vt:i4>
      </vt:variant>
      <vt:variant>
        <vt:i4>0</vt:i4>
      </vt:variant>
      <vt:variant>
        <vt:i4>5</vt:i4>
      </vt:variant>
      <vt:variant>
        <vt:lpwstr/>
      </vt:variant>
      <vt:variant>
        <vt:lpwstr>_Toc516735478</vt:lpwstr>
      </vt:variant>
      <vt:variant>
        <vt:i4>1245236</vt:i4>
      </vt:variant>
      <vt:variant>
        <vt:i4>92</vt:i4>
      </vt:variant>
      <vt:variant>
        <vt:i4>0</vt:i4>
      </vt:variant>
      <vt:variant>
        <vt:i4>5</vt:i4>
      </vt:variant>
      <vt:variant>
        <vt:lpwstr/>
      </vt:variant>
      <vt:variant>
        <vt:lpwstr>_Toc516735477</vt:lpwstr>
      </vt:variant>
      <vt:variant>
        <vt:i4>1245236</vt:i4>
      </vt:variant>
      <vt:variant>
        <vt:i4>86</vt:i4>
      </vt:variant>
      <vt:variant>
        <vt:i4>0</vt:i4>
      </vt:variant>
      <vt:variant>
        <vt:i4>5</vt:i4>
      </vt:variant>
      <vt:variant>
        <vt:lpwstr/>
      </vt:variant>
      <vt:variant>
        <vt:lpwstr>_Toc516735476</vt:lpwstr>
      </vt:variant>
      <vt:variant>
        <vt:i4>1245236</vt:i4>
      </vt:variant>
      <vt:variant>
        <vt:i4>80</vt:i4>
      </vt:variant>
      <vt:variant>
        <vt:i4>0</vt:i4>
      </vt:variant>
      <vt:variant>
        <vt:i4>5</vt:i4>
      </vt:variant>
      <vt:variant>
        <vt:lpwstr/>
      </vt:variant>
      <vt:variant>
        <vt:lpwstr>_Toc516735475</vt:lpwstr>
      </vt:variant>
      <vt:variant>
        <vt:i4>1245236</vt:i4>
      </vt:variant>
      <vt:variant>
        <vt:i4>74</vt:i4>
      </vt:variant>
      <vt:variant>
        <vt:i4>0</vt:i4>
      </vt:variant>
      <vt:variant>
        <vt:i4>5</vt:i4>
      </vt:variant>
      <vt:variant>
        <vt:lpwstr/>
      </vt:variant>
      <vt:variant>
        <vt:lpwstr>_Toc516735474</vt:lpwstr>
      </vt:variant>
      <vt:variant>
        <vt:i4>1245236</vt:i4>
      </vt:variant>
      <vt:variant>
        <vt:i4>68</vt:i4>
      </vt:variant>
      <vt:variant>
        <vt:i4>0</vt:i4>
      </vt:variant>
      <vt:variant>
        <vt:i4>5</vt:i4>
      </vt:variant>
      <vt:variant>
        <vt:lpwstr/>
      </vt:variant>
      <vt:variant>
        <vt:lpwstr>_Toc516735473</vt:lpwstr>
      </vt:variant>
      <vt:variant>
        <vt:i4>1245236</vt:i4>
      </vt:variant>
      <vt:variant>
        <vt:i4>62</vt:i4>
      </vt:variant>
      <vt:variant>
        <vt:i4>0</vt:i4>
      </vt:variant>
      <vt:variant>
        <vt:i4>5</vt:i4>
      </vt:variant>
      <vt:variant>
        <vt:lpwstr/>
      </vt:variant>
      <vt:variant>
        <vt:lpwstr>_Toc516735472</vt:lpwstr>
      </vt:variant>
      <vt:variant>
        <vt:i4>1245236</vt:i4>
      </vt:variant>
      <vt:variant>
        <vt:i4>56</vt:i4>
      </vt:variant>
      <vt:variant>
        <vt:i4>0</vt:i4>
      </vt:variant>
      <vt:variant>
        <vt:i4>5</vt:i4>
      </vt:variant>
      <vt:variant>
        <vt:lpwstr/>
      </vt:variant>
      <vt:variant>
        <vt:lpwstr>_Toc516735471</vt:lpwstr>
      </vt:variant>
      <vt:variant>
        <vt:i4>1245236</vt:i4>
      </vt:variant>
      <vt:variant>
        <vt:i4>50</vt:i4>
      </vt:variant>
      <vt:variant>
        <vt:i4>0</vt:i4>
      </vt:variant>
      <vt:variant>
        <vt:i4>5</vt:i4>
      </vt:variant>
      <vt:variant>
        <vt:lpwstr/>
      </vt:variant>
      <vt:variant>
        <vt:lpwstr>_Toc516735470</vt:lpwstr>
      </vt:variant>
      <vt:variant>
        <vt:i4>1179700</vt:i4>
      </vt:variant>
      <vt:variant>
        <vt:i4>44</vt:i4>
      </vt:variant>
      <vt:variant>
        <vt:i4>0</vt:i4>
      </vt:variant>
      <vt:variant>
        <vt:i4>5</vt:i4>
      </vt:variant>
      <vt:variant>
        <vt:lpwstr/>
      </vt:variant>
      <vt:variant>
        <vt:lpwstr>_Toc516735469</vt:lpwstr>
      </vt:variant>
      <vt:variant>
        <vt:i4>1179700</vt:i4>
      </vt:variant>
      <vt:variant>
        <vt:i4>38</vt:i4>
      </vt:variant>
      <vt:variant>
        <vt:i4>0</vt:i4>
      </vt:variant>
      <vt:variant>
        <vt:i4>5</vt:i4>
      </vt:variant>
      <vt:variant>
        <vt:lpwstr/>
      </vt:variant>
      <vt:variant>
        <vt:lpwstr>_Toc516735468</vt:lpwstr>
      </vt:variant>
      <vt:variant>
        <vt:i4>1179700</vt:i4>
      </vt:variant>
      <vt:variant>
        <vt:i4>32</vt:i4>
      </vt:variant>
      <vt:variant>
        <vt:i4>0</vt:i4>
      </vt:variant>
      <vt:variant>
        <vt:i4>5</vt:i4>
      </vt:variant>
      <vt:variant>
        <vt:lpwstr/>
      </vt:variant>
      <vt:variant>
        <vt:lpwstr>_Toc516735467</vt:lpwstr>
      </vt:variant>
      <vt:variant>
        <vt:i4>1179700</vt:i4>
      </vt:variant>
      <vt:variant>
        <vt:i4>26</vt:i4>
      </vt:variant>
      <vt:variant>
        <vt:i4>0</vt:i4>
      </vt:variant>
      <vt:variant>
        <vt:i4>5</vt:i4>
      </vt:variant>
      <vt:variant>
        <vt:lpwstr/>
      </vt:variant>
      <vt:variant>
        <vt:lpwstr>_Toc516735466</vt:lpwstr>
      </vt:variant>
      <vt:variant>
        <vt:i4>1179700</vt:i4>
      </vt:variant>
      <vt:variant>
        <vt:i4>20</vt:i4>
      </vt:variant>
      <vt:variant>
        <vt:i4>0</vt:i4>
      </vt:variant>
      <vt:variant>
        <vt:i4>5</vt:i4>
      </vt:variant>
      <vt:variant>
        <vt:lpwstr/>
      </vt:variant>
      <vt:variant>
        <vt:lpwstr>_Toc516735465</vt:lpwstr>
      </vt:variant>
      <vt:variant>
        <vt:i4>1179700</vt:i4>
      </vt:variant>
      <vt:variant>
        <vt:i4>14</vt:i4>
      </vt:variant>
      <vt:variant>
        <vt:i4>0</vt:i4>
      </vt:variant>
      <vt:variant>
        <vt:i4>5</vt:i4>
      </vt:variant>
      <vt:variant>
        <vt:lpwstr/>
      </vt:variant>
      <vt:variant>
        <vt:lpwstr>_Toc516735464</vt:lpwstr>
      </vt:variant>
      <vt:variant>
        <vt:i4>1179700</vt:i4>
      </vt:variant>
      <vt:variant>
        <vt:i4>8</vt:i4>
      </vt:variant>
      <vt:variant>
        <vt:i4>0</vt:i4>
      </vt:variant>
      <vt:variant>
        <vt:i4>5</vt:i4>
      </vt:variant>
      <vt:variant>
        <vt:lpwstr/>
      </vt:variant>
      <vt:variant>
        <vt:lpwstr>_Toc516735463</vt:lpwstr>
      </vt:variant>
      <vt:variant>
        <vt:i4>1179700</vt:i4>
      </vt:variant>
      <vt:variant>
        <vt:i4>2</vt:i4>
      </vt:variant>
      <vt:variant>
        <vt:i4>0</vt:i4>
      </vt:variant>
      <vt:variant>
        <vt:i4>5</vt:i4>
      </vt:variant>
      <vt:variant>
        <vt:lpwstr/>
      </vt:variant>
      <vt:variant>
        <vt:lpwstr>_Toc516735462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guswork guskoulwork</cp:lastModifiedBy>
  <cp:revision>2</cp:revision>
  <cp:lastPrinted>2018-06-27T05:28:00Z</cp:lastPrinted>
  <dcterms:created xsi:type="dcterms:W3CDTF">2018-06-27T08:23:00Z</dcterms:created>
  <dcterms:modified xsi:type="dcterms:W3CDTF">2018-06-27T08:23:00Z</dcterms:modified>
</cp:coreProperties>
</file>